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291" w:rsidRPr="00643714" w:rsidRDefault="00275291" w:rsidP="00275291">
      <w:pPr>
        <w:pBdr>
          <w:top w:val="single" w:sz="4" w:space="1" w:color="auto"/>
          <w:left w:val="single" w:sz="4" w:space="4" w:color="auto"/>
          <w:right w:val="single" w:sz="4" w:space="4" w:color="auto"/>
        </w:pBdr>
        <w:jc w:val="center"/>
        <w:rPr>
          <w:rFonts w:ascii="Book Antiqua" w:hAnsi="Book Antiqua"/>
          <w:b/>
          <w:color w:val="FF0000"/>
          <w:sz w:val="40"/>
          <w:szCs w:val="40"/>
        </w:rPr>
      </w:pPr>
    </w:p>
    <w:p w:rsidR="00275291" w:rsidRPr="00CD57D4" w:rsidRDefault="00275291" w:rsidP="00275291">
      <w:pPr>
        <w:pBdr>
          <w:top w:val="single" w:sz="4" w:space="1" w:color="auto"/>
          <w:left w:val="single" w:sz="4" w:space="4" w:color="auto"/>
          <w:right w:val="single" w:sz="4" w:space="4" w:color="auto"/>
        </w:pBdr>
        <w:jc w:val="center"/>
        <w:rPr>
          <w:rFonts w:ascii="Book Antiqua" w:hAnsi="Book Antiqua"/>
          <w:b/>
          <w:sz w:val="68"/>
        </w:rPr>
      </w:pPr>
      <w:r w:rsidRPr="00CD57D4">
        <w:rPr>
          <w:rFonts w:ascii="Book Antiqua" w:hAnsi="Book Antiqua"/>
          <w:b/>
          <w:sz w:val="68"/>
        </w:rPr>
        <w:t>EÖTVÖS LORÁND</w:t>
      </w:r>
    </w:p>
    <w:p w:rsidR="00275291" w:rsidRPr="00CD57D4" w:rsidRDefault="00275291" w:rsidP="00275291">
      <w:pPr>
        <w:pBdr>
          <w:top w:val="single" w:sz="4" w:space="1" w:color="auto"/>
          <w:left w:val="single" w:sz="4" w:space="4" w:color="auto"/>
          <w:right w:val="single" w:sz="4" w:space="4" w:color="auto"/>
        </w:pBdr>
        <w:jc w:val="center"/>
        <w:rPr>
          <w:rFonts w:ascii="Book Antiqua" w:hAnsi="Book Antiqua"/>
          <w:b/>
          <w:sz w:val="70"/>
        </w:rPr>
      </w:pPr>
      <w:r w:rsidRPr="00CD57D4">
        <w:rPr>
          <w:rFonts w:ascii="Book Antiqua" w:hAnsi="Book Antiqua"/>
          <w:b/>
          <w:sz w:val="68"/>
        </w:rPr>
        <w:t>TUDOMÁNYEGYETEM</w:t>
      </w:r>
    </w:p>
    <w:p w:rsidR="00275291" w:rsidRPr="00CD57D4" w:rsidRDefault="00275291" w:rsidP="00275291">
      <w:pPr>
        <w:pBdr>
          <w:top w:val="single" w:sz="4" w:space="1" w:color="auto"/>
          <w:left w:val="single" w:sz="4" w:space="4" w:color="auto"/>
          <w:right w:val="single" w:sz="4" w:space="4" w:color="auto"/>
        </w:pBdr>
        <w:jc w:val="center"/>
        <w:rPr>
          <w:rFonts w:ascii="Book Antiqua" w:hAnsi="Book Antiqua"/>
        </w:rPr>
      </w:pPr>
    </w:p>
    <w:p w:rsidR="00275291" w:rsidRPr="00CD57D4" w:rsidRDefault="00275291" w:rsidP="00275291">
      <w:pPr>
        <w:pBdr>
          <w:top w:val="single" w:sz="4" w:space="1" w:color="auto"/>
          <w:left w:val="single" w:sz="4" w:space="4" w:color="auto"/>
          <w:right w:val="single" w:sz="4" w:space="4" w:color="auto"/>
        </w:pBdr>
        <w:jc w:val="center"/>
        <w:rPr>
          <w:rFonts w:ascii="Book Antiqua" w:hAnsi="Book Antiqua"/>
        </w:rPr>
      </w:pPr>
    </w:p>
    <w:p w:rsidR="00275291" w:rsidRPr="00CD57D4" w:rsidRDefault="00275291" w:rsidP="00275291">
      <w:pPr>
        <w:pBdr>
          <w:top w:val="single" w:sz="4" w:space="1" w:color="auto"/>
          <w:left w:val="single" w:sz="4" w:space="4" w:color="auto"/>
          <w:right w:val="single" w:sz="4" w:space="4" w:color="auto"/>
        </w:pBdr>
        <w:jc w:val="center"/>
        <w:rPr>
          <w:rFonts w:ascii="Book Antiqua" w:hAnsi="Book Antiqua"/>
        </w:rPr>
      </w:pPr>
      <w:r w:rsidRPr="00CD57D4">
        <w:rPr>
          <w:rFonts w:ascii="Book Antiqua" w:hAnsi="Book Antiqua"/>
          <w:noProof/>
        </w:rPr>
        <w:drawing>
          <wp:inline distT="0" distB="0" distL="0" distR="0" wp14:anchorId="0393D45C" wp14:editId="594688EA">
            <wp:extent cx="2867025" cy="2800350"/>
            <wp:effectExtent l="19050" t="0" r="9525" b="0"/>
            <wp:docPr id="23"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Kari címer_átdolgozva"/>
                    <pic:cNvPicPr>
                      <a:picLocks noChangeAspect="1" noChangeArrowheads="1"/>
                    </pic:cNvPicPr>
                  </pic:nvPicPr>
                  <pic:blipFill>
                    <a:blip r:embed="rId7" cstate="print">
                      <a:lum bright="-6000" contrast="16000"/>
                    </a:blip>
                    <a:srcRect/>
                    <a:stretch>
                      <a:fillRect/>
                    </a:stretch>
                  </pic:blipFill>
                  <pic:spPr bwMode="auto">
                    <a:xfrm>
                      <a:off x="0" y="0"/>
                      <a:ext cx="2867025" cy="2800350"/>
                    </a:xfrm>
                    <a:prstGeom prst="rect">
                      <a:avLst/>
                    </a:prstGeom>
                    <a:noFill/>
                    <a:ln w="9525">
                      <a:noFill/>
                      <a:miter lim="800000"/>
                      <a:headEnd/>
                      <a:tailEnd/>
                    </a:ln>
                  </pic:spPr>
                </pic:pic>
              </a:graphicData>
            </a:graphic>
          </wp:inline>
        </w:drawing>
      </w:r>
    </w:p>
    <w:p w:rsidR="00275291" w:rsidRPr="00CD57D4" w:rsidRDefault="00275291" w:rsidP="00275291">
      <w:pPr>
        <w:pBdr>
          <w:left w:val="single" w:sz="4" w:space="4" w:color="auto"/>
          <w:bottom w:val="single" w:sz="4" w:space="1" w:color="auto"/>
          <w:right w:val="single" w:sz="4" w:space="4" w:color="auto"/>
        </w:pBdr>
        <w:jc w:val="center"/>
        <w:rPr>
          <w:rFonts w:ascii="Book Antiqua" w:hAnsi="Book Antiqua"/>
        </w:rPr>
      </w:pPr>
    </w:p>
    <w:p w:rsidR="00275291" w:rsidRPr="00CD57D4" w:rsidRDefault="00275291" w:rsidP="00275291">
      <w:pPr>
        <w:pBdr>
          <w:left w:val="single" w:sz="4" w:space="4" w:color="auto"/>
          <w:bottom w:val="single" w:sz="4" w:space="1" w:color="auto"/>
          <w:right w:val="single" w:sz="4" w:space="4" w:color="auto"/>
        </w:pBdr>
        <w:jc w:val="center"/>
        <w:rPr>
          <w:rFonts w:ascii="Book Antiqua" w:hAnsi="Book Antiqua"/>
        </w:rPr>
      </w:pPr>
    </w:p>
    <w:p w:rsidR="00275291" w:rsidRPr="00CD57D4" w:rsidRDefault="00275291" w:rsidP="00275291">
      <w:pPr>
        <w:pBdr>
          <w:left w:val="single" w:sz="4" w:space="4" w:color="auto"/>
          <w:bottom w:val="single" w:sz="4" w:space="1" w:color="auto"/>
          <w:right w:val="single" w:sz="4" w:space="4" w:color="auto"/>
        </w:pBdr>
        <w:jc w:val="center"/>
        <w:rPr>
          <w:rFonts w:ascii="Book Antiqua" w:hAnsi="Book Antiqua"/>
        </w:rPr>
      </w:pP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44"/>
        </w:rPr>
      </w:pPr>
      <w:r w:rsidRPr="00CD57D4">
        <w:rPr>
          <w:rFonts w:ascii="Book Antiqua" w:hAnsi="Book Antiqua"/>
          <w:b/>
          <w:sz w:val="44"/>
        </w:rPr>
        <w:t>ÁLLAM- ÉS JOGTUDOMÁNYI KAR</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6"/>
          <w:szCs w:val="36"/>
        </w:rPr>
      </w:pPr>
      <w:r w:rsidRPr="00CD57D4">
        <w:rPr>
          <w:rFonts w:ascii="Book Antiqua" w:hAnsi="Book Antiqua"/>
          <w:b/>
          <w:sz w:val="36"/>
          <w:szCs w:val="36"/>
        </w:rPr>
        <w:t>*</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28"/>
        </w:rPr>
      </w:pPr>
      <w:r w:rsidRPr="00CD57D4">
        <w:rPr>
          <w:rFonts w:ascii="Book Antiqua" w:hAnsi="Book Antiqua"/>
          <w:b/>
          <w:sz w:val="28"/>
        </w:rPr>
        <w:t>ÓRAREND-TANREND</w:t>
      </w:r>
    </w:p>
    <w:p w:rsidR="00E03D14" w:rsidRPr="00CD57D4" w:rsidRDefault="008C422A" w:rsidP="00E03D14">
      <w:pPr>
        <w:pBdr>
          <w:left w:val="single" w:sz="4" w:space="4" w:color="auto"/>
          <w:bottom w:val="single" w:sz="4" w:space="1" w:color="auto"/>
          <w:right w:val="single" w:sz="4" w:space="4" w:color="auto"/>
        </w:pBdr>
        <w:jc w:val="center"/>
        <w:rPr>
          <w:rFonts w:ascii="Book Antiqua" w:hAnsi="Book Antiqua"/>
          <w:b/>
          <w:sz w:val="28"/>
        </w:rPr>
      </w:pPr>
      <w:r>
        <w:rPr>
          <w:rFonts w:ascii="Book Antiqua" w:hAnsi="Book Antiqua"/>
          <w:b/>
          <w:sz w:val="28"/>
        </w:rPr>
        <w:t>2021</w:t>
      </w:r>
      <w:r w:rsidR="00E03D14" w:rsidRPr="00CD57D4">
        <w:rPr>
          <w:rFonts w:ascii="Book Antiqua" w:hAnsi="Book Antiqua"/>
          <w:b/>
          <w:sz w:val="28"/>
        </w:rPr>
        <w:t>/</w:t>
      </w:r>
      <w:r>
        <w:rPr>
          <w:rFonts w:ascii="Book Antiqua" w:hAnsi="Book Antiqua"/>
          <w:b/>
          <w:sz w:val="28"/>
        </w:rPr>
        <w:t>2022</w:t>
      </w:r>
      <w:r w:rsidR="00E03D14" w:rsidRPr="00CD57D4">
        <w:rPr>
          <w:rFonts w:ascii="Book Antiqua" w:hAnsi="Book Antiqua"/>
          <w:b/>
          <w:sz w:val="28"/>
        </w:rPr>
        <w:t xml:space="preserve">. tanév </w:t>
      </w:r>
      <w:r w:rsidR="00ED42DC" w:rsidRPr="00CD57D4">
        <w:rPr>
          <w:rFonts w:ascii="Book Antiqua" w:hAnsi="Book Antiqua"/>
          <w:b/>
          <w:sz w:val="28"/>
        </w:rPr>
        <w:t>tavaszi</w:t>
      </w:r>
      <w:r w:rsidR="00E03D14" w:rsidRPr="00CD57D4">
        <w:rPr>
          <w:rFonts w:ascii="Book Antiqua" w:hAnsi="Book Antiqua"/>
          <w:b/>
          <w:sz w:val="28"/>
        </w:rPr>
        <w:t xml:space="preserve"> szemeszter</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6"/>
        </w:rPr>
      </w:pPr>
      <w:r w:rsidRPr="00CD57D4">
        <w:rPr>
          <w:rFonts w:ascii="Book Antiqua" w:hAnsi="Book Antiqua"/>
          <w:b/>
          <w:sz w:val="36"/>
        </w:rPr>
        <w:t>*</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6"/>
        </w:rPr>
      </w:pPr>
      <w:r w:rsidRPr="00CD57D4">
        <w:rPr>
          <w:rFonts w:ascii="Book Antiqua" w:hAnsi="Book Antiqua"/>
          <w:b/>
          <w:sz w:val="36"/>
        </w:rPr>
        <w:t>JOGÁSZKÉPZÉS NAPPALI TAGOZAT</w:t>
      </w:r>
    </w:p>
    <w:p w:rsidR="00325CEC" w:rsidRDefault="00325CEC" w:rsidP="00325CEC">
      <w:pPr>
        <w:pBdr>
          <w:left w:val="single" w:sz="4" w:space="4" w:color="auto"/>
          <w:bottom w:val="single" w:sz="4" w:space="1" w:color="auto"/>
          <w:right w:val="single" w:sz="4" w:space="4" w:color="auto"/>
        </w:pBdr>
        <w:tabs>
          <w:tab w:val="center" w:pos="4536"/>
          <w:tab w:val="left" w:pos="8115"/>
        </w:tabs>
        <w:jc w:val="center"/>
        <w:rPr>
          <w:rFonts w:ascii="Book Antiqua" w:hAnsi="Book Antiqua"/>
          <w:b/>
          <w:sz w:val="36"/>
        </w:rPr>
      </w:pPr>
      <w:r>
        <w:rPr>
          <w:rFonts w:ascii="Book Antiqua" w:hAnsi="Book Antiqua"/>
          <w:b/>
          <w:sz w:val="36"/>
        </w:rPr>
        <w:t xml:space="preserve">POLITIKATUDOMÁNYOK BA </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6"/>
        </w:rPr>
      </w:pPr>
      <w:r w:rsidRPr="00CD57D4">
        <w:rPr>
          <w:rFonts w:ascii="Book Antiqua" w:hAnsi="Book Antiqua"/>
          <w:b/>
          <w:sz w:val="36"/>
        </w:rPr>
        <w:t>POLITIKATUDOMÁNY MA KÉPZÉS</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6"/>
        </w:rPr>
      </w:pPr>
      <w:r w:rsidRPr="00CD57D4">
        <w:rPr>
          <w:rFonts w:ascii="Book Antiqua" w:hAnsi="Book Antiqua"/>
          <w:b/>
          <w:sz w:val="36"/>
        </w:rPr>
        <w:t>KRIMINOLÓGIA MA KÉPZÉS</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6"/>
        </w:rPr>
      </w:pP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2"/>
        </w:rPr>
      </w:pP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28"/>
        </w:rPr>
      </w:pPr>
      <w:r w:rsidRPr="00CD57D4">
        <w:rPr>
          <w:rFonts w:ascii="Book Antiqua" w:hAnsi="Book Antiqua"/>
          <w:b/>
          <w:sz w:val="28"/>
        </w:rPr>
        <w:t>Budapest</w:t>
      </w:r>
    </w:p>
    <w:p w:rsidR="00E03D14" w:rsidRPr="00CD57D4" w:rsidRDefault="008C422A" w:rsidP="00E03D14">
      <w:pPr>
        <w:pBdr>
          <w:left w:val="single" w:sz="4" w:space="4" w:color="auto"/>
          <w:bottom w:val="single" w:sz="4" w:space="1" w:color="auto"/>
          <w:right w:val="single" w:sz="4" w:space="4" w:color="auto"/>
        </w:pBdr>
        <w:jc w:val="center"/>
        <w:rPr>
          <w:rFonts w:ascii="Book Antiqua" w:hAnsi="Book Antiqua"/>
          <w:b/>
          <w:sz w:val="28"/>
        </w:rPr>
      </w:pPr>
      <w:r>
        <w:rPr>
          <w:rFonts w:ascii="Book Antiqua" w:hAnsi="Book Antiqua"/>
          <w:b/>
          <w:sz w:val="28"/>
        </w:rPr>
        <w:t>2022</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28"/>
        </w:rPr>
      </w:pPr>
    </w:p>
    <w:p w:rsidR="00592763" w:rsidRPr="00643714" w:rsidRDefault="00592763" w:rsidP="00592763">
      <w:pPr>
        <w:jc w:val="center"/>
        <w:rPr>
          <w:color w:val="FF0000"/>
        </w:rPr>
        <w:sectPr w:rsidR="00592763" w:rsidRPr="00643714" w:rsidSect="00592763">
          <w:footerReference w:type="default" r:id="rId8"/>
          <w:pgSz w:w="11906" w:h="16838"/>
          <w:pgMar w:top="1417" w:right="1417" w:bottom="1417" w:left="1417" w:header="708" w:footer="708" w:gutter="0"/>
          <w:cols w:space="708"/>
          <w:docGrid w:linePitch="360"/>
        </w:sectPr>
      </w:pPr>
    </w:p>
    <w:bookmarkStart w:id="0" w:name="_MON_1633427944"/>
    <w:bookmarkEnd w:id="0"/>
    <w:p w:rsidR="00321646" w:rsidRDefault="0016581B">
      <w:pPr>
        <w:rPr>
          <w:rFonts w:ascii="Book Antiqua" w:hAnsi="Book Antiqua"/>
          <w:sz w:val="52"/>
        </w:rPr>
      </w:pPr>
      <w:r>
        <w:object w:dxaOrig="9947" w:dyaOrig="12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633.75pt" o:ole="">
            <v:imagedata r:id="rId9" o:title=""/>
          </v:shape>
          <o:OLEObject Type="Embed" ProgID="Excel.Sheet.8" ShapeID="_x0000_i1025" DrawAspect="Content" ObjectID="_1709108503" r:id="rId10"/>
        </w:object>
      </w:r>
      <w:r w:rsidR="00321646">
        <w:rPr>
          <w:rFonts w:ascii="Book Antiqua" w:hAnsi="Book Antiqua"/>
          <w:sz w:val="52"/>
        </w:rPr>
        <w:br w:type="page"/>
      </w:r>
    </w:p>
    <w:p w:rsidR="00D84AB4" w:rsidRPr="00C702AA" w:rsidRDefault="00AF4506" w:rsidP="00D84AB4">
      <w:pPr>
        <w:keepNext/>
        <w:pageBreakBefore/>
        <w:jc w:val="center"/>
        <w:rPr>
          <w:rFonts w:ascii="Book Antiqua" w:hAnsi="Book Antiqua"/>
          <w:sz w:val="52"/>
        </w:rPr>
      </w:pPr>
      <w:r>
        <w:rPr>
          <w:rFonts w:ascii="Book Antiqua" w:hAnsi="Book Antiqua"/>
          <w:sz w:val="52"/>
        </w:rPr>
        <w:t>2021</w:t>
      </w:r>
      <w:r w:rsidR="00D84AB4" w:rsidRPr="00C702AA">
        <w:rPr>
          <w:rFonts w:ascii="Book Antiqua" w:hAnsi="Book Antiqua"/>
          <w:sz w:val="52"/>
        </w:rPr>
        <w:t>/</w:t>
      </w:r>
      <w:r>
        <w:rPr>
          <w:rFonts w:ascii="Book Antiqua" w:hAnsi="Book Antiqua"/>
          <w:sz w:val="52"/>
        </w:rPr>
        <w:t>2022</w:t>
      </w:r>
      <w:r w:rsidR="00D84AB4" w:rsidRPr="00C702AA">
        <w:rPr>
          <w:rFonts w:ascii="Book Antiqua" w:hAnsi="Book Antiqua"/>
          <w:sz w:val="52"/>
        </w:rPr>
        <w:t>. TANÉV IDŐBEOSZTÁSA</w:t>
      </w:r>
    </w:p>
    <w:p w:rsidR="00D84AB4" w:rsidRPr="00C702AA" w:rsidRDefault="00D84AB4" w:rsidP="00D84AB4">
      <w:pPr>
        <w:jc w:val="center"/>
        <w:rPr>
          <w:rFonts w:ascii="Book Antiqua" w:hAnsi="Book Antiqua"/>
          <w:sz w:val="32"/>
        </w:rPr>
      </w:pPr>
      <w:r w:rsidRPr="00C702AA">
        <w:rPr>
          <w:rFonts w:ascii="Book Antiqua" w:hAnsi="Book Antiqua"/>
          <w:sz w:val="32"/>
        </w:rPr>
        <w:t>NAPPALI TAGOZATOS KÉPZÉSEK</w:t>
      </w:r>
    </w:p>
    <w:p w:rsidR="00D84AB4" w:rsidRPr="00C702AA" w:rsidRDefault="00D84AB4" w:rsidP="00D84AB4">
      <w:pPr>
        <w:rPr>
          <w:rFonts w:ascii="Book Antiqua" w:hAnsi="Book Antiqua"/>
        </w:rPr>
      </w:pPr>
    </w:p>
    <w:p w:rsidR="0071634C" w:rsidRPr="00C702AA" w:rsidRDefault="00887560" w:rsidP="0071634C">
      <w:pPr>
        <w:jc w:val="center"/>
        <w:rPr>
          <w:rFonts w:ascii="Book Antiqua" w:hAnsi="Book Antiqua"/>
          <w:b/>
          <w:smallCaps/>
          <w:sz w:val="44"/>
          <w:szCs w:val="44"/>
        </w:rPr>
      </w:pPr>
      <w:r w:rsidRPr="00C702AA">
        <w:rPr>
          <w:rFonts w:ascii="Book Antiqua" w:hAnsi="Book Antiqua"/>
          <w:b/>
          <w:smallCaps/>
          <w:sz w:val="44"/>
          <w:szCs w:val="44"/>
        </w:rPr>
        <w:t>Tava</w:t>
      </w:r>
      <w:r w:rsidR="00D84AB4" w:rsidRPr="00C702AA">
        <w:rPr>
          <w:rFonts w:ascii="Book Antiqua" w:hAnsi="Book Antiqua"/>
          <w:b/>
          <w:smallCaps/>
          <w:sz w:val="44"/>
          <w:szCs w:val="44"/>
        </w:rPr>
        <w:t>szi szemeszter</w:t>
      </w:r>
    </w:p>
    <w:p w:rsidR="00887560" w:rsidRPr="00C702AA" w:rsidRDefault="00887560" w:rsidP="00887560">
      <w:pPr>
        <w:rPr>
          <w:rFonts w:ascii="Book Antiqua" w:hAnsi="Book Antiqua"/>
          <w:sz w:val="20"/>
          <w:szCs w:val="20"/>
        </w:rPr>
      </w:pPr>
    </w:p>
    <w:p w:rsidR="005126C2" w:rsidRPr="006F6AD5" w:rsidRDefault="005126C2" w:rsidP="005126C2">
      <w:pPr>
        <w:spacing w:after="120"/>
        <w:rPr>
          <w:rFonts w:ascii="Book Antiqua" w:hAnsi="Book Antiqua"/>
          <w:b/>
          <w:smallCaps/>
          <w:sz w:val="32"/>
        </w:rPr>
      </w:pPr>
      <w:r w:rsidRPr="006F6AD5">
        <w:rPr>
          <w:rFonts w:ascii="Book Antiqua" w:hAnsi="Book Antiqua"/>
          <w:b/>
          <w:smallCaps/>
          <w:sz w:val="32"/>
        </w:rPr>
        <w:t>Regisztráció</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89"/>
        <w:gridCol w:w="3544"/>
        <w:gridCol w:w="2976"/>
      </w:tblGrid>
      <w:tr w:rsidR="005126C2" w:rsidRPr="007F7002" w:rsidTr="00C6453F">
        <w:trPr>
          <w:trHeight w:val="320"/>
        </w:trPr>
        <w:tc>
          <w:tcPr>
            <w:tcW w:w="3189" w:type="dxa"/>
            <w:vAlign w:val="center"/>
          </w:tcPr>
          <w:p w:rsidR="005126C2" w:rsidRPr="007F7002" w:rsidRDefault="005126C2" w:rsidP="00C6453F">
            <w:pPr>
              <w:jc w:val="center"/>
              <w:rPr>
                <w:rFonts w:ascii="Book Antiqua" w:hAnsi="Book Antiqua"/>
              </w:rPr>
            </w:pPr>
            <w:r w:rsidRPr="007F7002">
              <w:rPr>
                <w:rFonts w:ascii="Book Antiqua" w:hAnsi="Book Antiqua"/>
                <w:sz w:val="22"/>
                <w:szCs w:val="22"/>
              </w:rPr>
              <w:t>Minden tagozat számára</w:t>
            </w:r>
          </w:p>
        </w:tc>
        <w:tc>
          <w:tcPr>
            <w:tcW w:w="3544" w:type="dxa"/>
            <w:vAlign w:val="center"/>
          </w:tcPr>
          <w:p w:rsidR="005126C2" w:rsidRPr="007F7002" w:rsidRDefault="00EA4729" w:rsidP="00C6453F">
            <w:pPr>
              <w:jc w:val="center"/>
              <w:rPr>
                <w:rFonts w:ascii="Book Antiqua" w:hAnsi="Book Antiqua"/>
              </w:rPr>
            </w:pPr>
            <w:r>
              <w:rPr>
                <w:rFonts w:ascii="Book Antiqua" w:hAnsi="Book Antiqua"/>
                <w:sz w:val="22"/>
                <w:szCs w:val="22"/>
              </w:rPr>
              <w:t>2022. február 6</w:t>
            </w:r>
            <w:r w:rsidR="00A70C97">
              <w:rPr>
                <w:rFonts w:ascii="Book Antiqua" w:hAnsi="Book Antiqua"/>
                <w:sz w:val="22"/>
                <w:szCs w:val="22"/>
              </w:rPr>
              <w:t>. (vasárnap) 20</w:t>
            </w:r>
            <w:r w:rsidR="005126C2" w:rsidRPr="007F7002">
              <w:rPr>
                <w:rFonts w:ascii="Book Antiqua" w:hAnsi="Book Antiqua"/>
                <w:sz w:val="22"/>
                <w:szCs w:val="22"/>
              </w:rPr>
              <w:t>.00-ig</w:t>
            </w:r>
          </w:p>
        </w:tc>
        <w:tc>
          <w:tcPr>
            <w:tcW w:w="2976" w:type="dxa"/>
            <w:vAlign w:val="center"/>
          </w:tcPr>
          <w:p w:rsidR="005126C2" w:rsidRPr="007F7002" w:rsidRDefault="005126C2" w:rsidP="00C6453F">
            <w:pPr>
              <w:jc w:val="center"/>
              <w:rPr>
                <w:rFonts w:ascii="Book Antiqua" w:hAnsi="Book Antiqua"/>
              </w:rPr>
            </w:pPr>
            <w:r w:rsidRPr="007F7002">
              <w:rPr>
                <w:rFonts w:ascii="Book Antiqua" w:hAnsi="Book Antiqua"/>
                <w:sz w:val="22"/>
                <w:szCs w:val="22"/>
              </w:rPr>
              <w:t>Neptun-on keresztül</w:t>
            </w:r>
          </w:p>
        </w:tc>
      </w:tr>
      <w:tr w:rsidR="005126C2" w:rsidRPr="007F7002" w:rsidTr="00C6453F">
        <w:tc>
          <w:tcPr>
            <w:tcW w:w="3189" w:type="dxa"/>
            <w:vAlign w:val="center"/>
          </w:tcPr>
          <w:p w:rsidR="005126C2" w:rsidRPr="007F7002" w:rsidRDefault="005126C2" w:rsidP="00C6453F">
            <w:pPr>
              <w:jc w:val="center"/>
              <w:rPr>
                <w:rFonts w:ascii="Book Antiqua" w:hAnsi="Book Antiqua"/>
              </w:rPr>
            </w:pPr>
            <w:r w:rsidRPr="007F7002">
              <w:rPr>
                <w:rFonts w:ascii="Book Antiqua" w:hAnsi="Book Antiqua"/>
                <w:sz w:val="22"/>
                <w:szCs w:val="22"/>
              </w:rPr>
              <w:t>Záróvizsgára jelentkezés</w:t>
            </w:r>
          </w:p>
          <w:p w:rsidR="005126C2" w:rsidRPr="007F7002" w:rsidRDefault="005126C2" w:rsidP="00C6453F">
            <w:pPr>
              <w:jc w:val="center"/>
              <w:rPr>
                <w:rFonts w:ascii="Book Antiqua" w:hAnsi="Book Antiqua"/>
              </w:rPr>
            </w:pPr>
            <w:r w:rsidRPr="007F7002">
              <w:rPr>
                <w:rFonts w:ascii="Book Antiqua" w:hAnsi="Book Antiqua"/>
                <w:sz w:val="22"/>
                <w:szCs w:val="22"/>
              </w:rPr>
              <w:t>minden tagozaton</w:t>
            </w:r>
          </w:p>
        </w:tc>
        <w:tc>
          <w:tcPr>
            <w:tcW w:w="3544" w:type="dxa"/>
            <w:vAlign w:val="center"/>
          </w:tcPr>
          <w:p w:rsidR="005126C2" w:rsidRPr="007F7002" w:rsidRDefault="00EA4729" w:rsidP="002B3B9A">
            <w:pPr>
              <w:jc w:val="center"/>
              <w:rPr>
                <w:rFonts w:ascii="Book Antiqua" w:hAnsi="Book Antiqua"/>
              </w:rPr>
            </w:pPr>
            <w:r>
              <w:rPr>
                <w:rFonts w:ascii="Book Antiqua" w:hAnsi="Book Antiqua"/>
                <w:sz w:val="22"/>
                <w:szCs w:val="22"/>
              </w:rPr>
              <w:t>2022</w:t>
            </w:r>
            <w:r w:rsidR="00413D7F">
              <w:rPr>
                <w:rFonts w:ascii="Book Antiqua" w:hAnsi="Book Antiqua"/>
                <w:sz w:val="22"/>
                <w:szCs w:val="22"/>
              </w:rPr>
              <w:t xml:space="preserve">. február </w:t>
            </w:r>
            <w:r>
              <w:rPr>
                <w:rFonts w:ascii="Book Antiqua" w:hAnsi="Book Antiqua"/>
                <w:sz w:val="22"/>
                <w:szCs w:val="22"/>
              </w:rPr>
              <w:t>6</w:t>
            </w:r>
            <w:r w:rsidR="005126C2" w:rsidRPr="0054336D">
              <w:rPr>
                <w:rFonts w:ascii="Book Antiqua" w:hAnsi="Book Antiqua"/>
                <w:sz w:val="22"/>
                <w:szCs w:val="22"/>
              </w:rPr>
              <w:t>-ig (</w:t>
            </w:r>
            <w:r w:rsidR="002B3B9A">
              <w:rPr>
                <w:rFonts w:ascii="Book Antiqua" w:hAnsi="Book Antiqua"/>
                <w:sz w:val="22"/>
                <w:szCs w:val="22"/>
              </w:rPr>
              <w:t>vasárnap</w:t>
            </w:r>
            <w:r w:rsidR="005126C2" w:rsidRPr="0054336D">
              <w:rPr>
                <w:rFonts w:ascii="Book Antiqua" w:hAnsi="Book Antiqua"/>
                <w:sz w:val="22"/>
                <w:szCs w:val="22"/>
              </w:rPr>
              <w:t>)</w:t>
            </w:r>
            <w:r w:rsidR="002B3B9A">
              <w:rPr>
                <w:rFonts w:ascii="Book Antiqua" w:hAnsi="Book Antiqua"/>
                <w:sz w:val="22"/>
                <w:szCs w:val="22"/>
              </w:rPr>
              <w:t xml:space="preserve"> 23.59-ig</w:t>
            </w:r>
          </w:p>
        </w:tc>
        <w:tc>
          <w:tcPr>
            <w:tcW w:w="2976" w:type="dxa"/>
            <w:vAlign w:val="center"/>
          </w:tcPr>
          <w:p w:rsidR="005126C2" w:rsidRPr="007F7002" w:rsidRDefault="002B3B9A" w:rsidP="00C6453F">
            <w:pPr>
              <w:jc w:val="center"/>
              <w:rPr>
                <w:rFonts w:ascii="Book Antiqua" w:hAnsi="Book Antiqua"/>
              </w:rPr>
            </w:pPr>
            <w:r w:rsidRPr="00AE755B">
              <w:rPr>
                <w:rFonts w:ascii="Book Antiqua" w:hAnsi="Book Antiqua"/>
                <w:sz w:val="22"/>
                <w:szCs w:val="22"/>
              </w:rPr>
              <w:t>Neptun rendszerben</w:t>
            </w:r>
            <w:r>
              <w:rPr>
                <w:rFonts w:ascii="Book Antiqua" w:hAnsi="Book Antiqua"/>
                <w:sz w:val="22"/>
                <w:szCs w:val="22"/>
              </w:rPr>
              <w:t xml:space="preserve"> (Neptun / Ügyintézés / Kérvények)</w:t>
            </w:r>
          </w:p>
        </w:tc>
      </w:tr>
    </w:tbl>
    <w:p w:rsidR="005126C2" w:rsidRPr="002604AF" w:rsidRDefault="005126C2" w:rsidP="005126C2">
      <w:pPr>
        <w:rPr>
          <w:rFonts w:ascii="Book Antiqua" w:hAnsi="Book Antiqua"/>
          <w:color w:val="FF0000"/>
        </w:rPr>
      </w:pPr>
    </w:p>
    <w:p w:rsidR="005126C2" w:rsidRDefault="005126C2" w:rsidP="005126C2">
      <w:pPr>
        <w:spacing w:after="120"/>
        <w:rPr>
          <w:rFonts w:ascii="Book Antiqua" w:hAnsi="Book Antiqua"/>
          <w:b/>
          <w:smallCaps/>
          <w:sz w:val="32"/>
        </w:rPr>
      </w:pPr>
      <w:r w:rsidRPr="009E12FF">
        <w:rPr>
          <w:rFonts w:ascii="Book Antiqua" w:hAnsi="Book Antiqua"/>
          <w:b/>
          <w:smallCaps/>
          <w:sz w:val="32"/>
        </w:rPr>
        <w:t>Rangsorolásos kurzusfelvétel</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2976"/>
      </w:tblGrid>
      <w:tr w:rsidR="00935BD5" w:rsidRPr="009E12FF" w:rsidTr="00DA5831">
        <w:tc>
          <w:tcPr>
            <w:tcW w:w="3227" w:type="dxa"/>
            <w:vAlign w:val="center"/>
          </w:tcPr>
          <w:p w:rsidR="00935BD5" w:rsidRPr="009E12FF" w:rsidRDefault="00935BD5" w:rsidP="00DA5831">
            <w:pPr>
              <w:jc w:val="center"/>
              <w:rPr>
                <w:rFonts w:ascii="Book Antiqua" w:hAnsi="Book Antiqua"/>
              </w:rPr>
            </w:pPr>
            <w:r w:rsidRPr="009E12FF">
              <w:rPr>
                <w:rFonts w:ascii="Book Antiqua" w:hAnsi="Book Antiqua"/>
                <w:sz w:val="22"/>
                <w:szCs w:val="22"/>
              </w:rPr>
              <w:t>Rangsorolásos kurzusfelvétel</w:t>
            </w:r>
          </w:p>
        </w:tc>
        <w:tc>
          <w:tcPr>
            <w:tcW w:w="3544" w:type="dxa"/>
            <w:vAlign w:val="center"/>
          </w:tcPr>
          <w:p w:rsidR="00935BD5" w:rsidRPr="009E12FF" w:rsidRDefault="00685807" w:rsidP="004C25B7">
            <w:pPr>
              <w:jc w:val="center"/>
              <w:rPr>
                <w:rFonts w:ascii="Book Antiqua" w:hAnsi="Book Antiqua"/>
                <w:sz w:val="22"/>
                <w:szCs w:val="22"/>
              </w:rPr>
            </w:pPr>
            <w:r>
              <w:rPr>
                <w:rFonts w:ascii="Book Antiqua" w:hAnsi="Book Antiqua"/>
                <w:sz w:val="22"/>
                <w:szCs w:val="22"/>
              </w:rPr>
              <w:t>2022</w:t>
            </w:r>
            <w:r w:rsidR="00C81F87">
              <w:rPr>
                <w:rFonts w:ascii="Book Antiqua" w:hAnsi="Book Antiqua"/>
                <w:sz w:val="22"/>
                <w:szCs w:val="22"/>
              </w:rPr>
              <w:t xml:space="preserve">. </w:t>
            </w:r>
            <w:r w:rsidR="004C25B7">
              <w:rPr>
                <w:rFonts w:ascii="Book Antiqua" w:hAnsi="Book Antiqua"/>
                <w:sz w:val="22"/>
                <w:szCs w:val="22"/>
              </w:rPr>
              <w:t>január</w:t>
            </w:r>
            <w:r w:rsidR="00A70C97">
              <w:rPr>
                <w:rFonts w:ascii="Book Antiqua" w:hAnsi="Book Antiqua"/>
                <w:sz w:val="22"/>
                <w:szCs w:val="22"/>
              </w:rPr>
              <w:t xml:space="preserve"> </w:t>
            </w:r>
            <w:r>
              <w:rPr>
                <w:rFonts w:ascii="Book Antiqua" w:hAnsi="Book Antiqua"/>
                <w:sz w:val="22"/>
                <w:szCs w:val="22"/>
              </w:rPr>
              <w:t>28. (péntek) 20.00 -2022</w:t>
            </w:r>
            <w:r w:rsidR="00C81F87">
              <w:rPr>
                <w:rFonts w:ascii="Book Antiqua" w:hAnsi="Book Antiqua"/>
                <w:sz w:val="22"/>
                <w:szCs w:val="22"/>
              </w:rPr>
              <w:t>. február</w:t>
            </w:r>
            <w:r>
              <w:rPr>
                <w:rFonts w:ascii="Book Antiqua" w:hAnsi="Book Antiqua"/>
                <w:sz w:val="22"/>
                <w:szCs w:val="22"/>
              </w:rPr>
              <w:t xml:space="preserve"> 3</w:t>
            </w:r>
            <w:r w:rsidR="00473C09">
              <w:rPr>
                <w:rFonts w:ascii="Book Antiqua" w:hAnsi="Book Antiqua"/>
                <w:sz w:val="22"/>
                <w:szCs w:val="22"/>
              </w:rPr>
              <w:t>. (csütörtök) 17</w:t>
            </w:r>
            <w:r w:rsidR="00935BD5" w:rsidRPr="009E12FF">
              <w:rPr>
                <w:rFonts w:ascii="Book Antiqua" w:hAnsi="Book Antiqua"/>
                <w:sz w:val="22"/>
                <w:szCs w:val="22"/>
              </w:rPr>
              <w:t>.00</w:t>
            </w:r>
          </w:p>
        </w:tc>
        <w:tc>
          <w:tcPr>
            <w:tcW w:w="2976" w:type="dxa"/>
            <w:vMerge w:val="restart"/>
            <w:vAlign w:val="center"/>
          </w:tcPr>
          <w:p w:rsidR="00935BD5" w:rsidRPr="009E12FF" w:rsidRDefault="00935BD5" w:rsidP="00DA5831">
            <w:pPr>
              <w:jc w:val="center"/>
              <w:rPr>
                <w:rFonts w:ascii="Book Antiqua" w:hAnsi="Book Antiqua"/>
              </w:rPr>
            </w:pPr>
            <w:r w:rsidRPr="009E12FF">
              <w:rPr>
                <w:rFonts w:ascii="Book Antiqua" w:hAnsi="Book Antiqua"/>
                <w:sz w:val="22"/>
                <w:szCs w:val="22"/>
              </w:rPr>
              <w:t>Neptun-on keresztül,</w:t>
            </w:r>
          </w:p>
          <w:p w:rsidR="00935BD5" w:rsidRPr="009E12FF" w:rsidRDefault="00935BD5" w:rsidP="00DA5831">
            <w:pPr>
              <w:jc w:val="center"/>
              <w:rPr>
                <w:rFonts w:ascii="Book Antiqua" w:hAnsi="Book Antiqua"/>
              </w:rPr>
            </w:pPr>
            <w:r w:rsidRPr="009E12FF">
              <w:rPr>
                <w:rFonts w:ascii="Book Antiqua" w:hAnsi="Book Antiqua"/>
                <w:sz w:val="22"/>
                <w:szCs w:val="22"/>
              </w:rPr>
              <w:t>hirdetmény alapján</w:t>
            </w:r>
          </w:p>
        </w:tc>
      </w:tr>
      <w:tr w:rsidR="00935BD5" w:rsidRPr="009E12FF" w:rsidTr="00DA5831">
        <w:tc>
          <w:tcPr>
            <w:tcW w:w="3227" w:type="dxa"/>
            <w:vAlign w:val="center"/>
          </w:tcPr>
          <w:p w:rsidR="00935BD5" w:rsidRPr="009E12FF" w:rsidRDefault="00935BD5" w:rsidP="00DA5831">
            <w:pPr>
              <w:jc w:val="center"/>
              <w:rPr>
                <w:rFonts w:ascii="Book Antiqua" w:hAnsi="Book Antiqua"/>
                <w:sz w:val="22"/>
                <w:szCs w:val="22"/>
              </w:rPr>
            </w:pPr>
            <w:r>
              <w:rPr>
                <w:rFonts w:ascii="Book Antiqua" w:hAnsi="Book Antiqua"/>
                <w:sz w:val="22"/>
                <w:szCs w:val="22"/>
              </w:rPr>
              <w:t>Versenyjelentkezés</w:t>
            </w:r>
          </w:p>
        </w:tc>
        <w:tc>
          <w:tcPr>
            <w:tcW w:w="3544" w:type="dxa"/>
            <w:vAlign w:val="center"/>
          </w:tcPr>
          <w:p w:rsidR="00935BD5" w:rsidRDefault="00685807" w:rsidP="00DA5831">
            <w:pPr>
              <w:jc w:val="center"/>
              <w:rPr>
                <w:rFonts w:ascii="Book Antiqua" w:hAnsi="Book Antiqua"/>
                <w:sz w:val="22"/>
                <w:szCs w:val="22"/>
              </w:rPr>
            </w:pPr>
            <w:r>
              <w:rPr>
                <w:rFonts w:ascii="Book Antiqua" w:hAnsi="Book Antiqua"/>
                <w:sz w:val="22"/>
                <w:szCs w:val="22"/>
              </w:rPr>
              <w:t>2022. február 4</w:t>
            </w:r>
            <w:r w:rsidR="00935BD5">
              <w:rPr>
                <w:rFonts w:ascii="Book Antiqua" w:hAnsi="Book Antiqua"/>
                <w:sz w:val="22"/>
                <w:szCs w:val="22"/>
              </w:rPr>
              <w:t xml:space="preserve">.  (péntek) 16:00 – </w:t>
            </w:r>
          </w:p>
          <w:p w:rsidR="00935BD5" w:rsidRPr="009E12FF" w:rsidRDefault="00685807" w:rsidP="00DA5831">
            <w:pPr>
              <w:jc w:val="center"/>
              <w:rPr>
                <w:rFonts w:ascii="Book Antiqua" w:hAnsi="Book Antiqua"/>
                <w:sz w:val="22"/>
                <w:szCs w:val="22"/>
              </w:rPr>
            </w:pPr>
            <w:r>
              <w:rPr>
                <w:rFonts w:ascii="Book Antiqua" w:hAnsi="Book Antiqua"/>
                <w:sz w:val="22"/>
                <w:szCs w:val="22"/>
              </w:rPr>
              <w:t>2022. február 11</w:t>
            </w:r>
            <w:r w:rsidR="00935BD5">
              <w:rPr>
                <w:rFonts w:ascii="Book Antiqua" w:hAnsi="Book Antiqua"/>
                <w:sz w:val="22"/>
                <w:szCs w:val="22"/>
              </w:rPr>
              <w:t>. (péntek) 16:00</w:t>
            </w:r>
          </w:p>
        </w:tc>
        <w:tc>
          <w:tcPr>
            <w:tcW w:w="2976" w:type="dxa"/>
            <w:vMerge/>
            <w:vAlign w:val="center"/>
          </w:tcPr>
          <w:p w:rsidR="00935BD5" w:rsidRPr="009E12FF" w:rsidRDefault="00935BD5" w:rsidP="00DA5831">
            <w:pPr>
              <w:jc w:val="center"/>
              <w:rPr>
                <w:rFonts w:ascii="Book Antiqua" w:hAnsi="Book Antiqua"/>
                <w:sz w:val="22"/>
                <w:szCs w:val="22"/>
              </w:rPr>
            </w:pPr>
          </w:p>
        </w:tc>
      </w:tr>
      <w:tr w:rsidR="00BC47F8" w:rsidRPr="009E12FF" w:rsidTr="00DA5831">
        <w:tc>
          <w:tcPr>
            <w:tcW w:w="3227" w:type="dxa"/>
            <w:vAlign w:val="center"/>
          </w:tcPr>
          <w:p w:rsidR="00BC47F8" w:rsidRDefault="00BC47F8" w:rsidP="00E04FC7">
            <w:pPr>
              <w:jc w:val="center"/>
              <w:rPr>
                <w:rFonts w:ascii="Book Antiqua" w:hAnsi="Book Antiqua"/>
                <w:sz w:val="22"/>
                <w:szCs w:val="22"/>
              </w:rPr>
            </w:pPr>
            <w:r>
              <w:rPr>
                <w:rFonts w:ascii="Book Antiqua" w:hAnsi="Book Antiqua"/>
                <w:sz w:val="22"/>
                <w:szCs w:val="22"/>
              </w:rPr>
              <w:t>Utólagos kurzusfelvételi kérelmek leadásának jogvesztő határideje</w:t>
            </w:r>
          </w:p>
        </w:tc>
        <w:tc>
          <w:tcPr>
            <w:tcW w:w="3544" w:type="dxa"/>
            <w:vAlign w:val="center"/>
          </w:tcPr>
          <w:p w:rsidR="00BC47F8" w:rsidRDefault="00685807" w:rsidP="008965BC">
            <w:pPr>
              <w:jc w:val="center"/>
              <w:rPr>
                <w:rFonts w:ascii="Book Antiqua" w:hAnsi="Book Antiqua"/>
                <w:sz w:val="22"/>
                <w:szCs w:val="22"/>
              </w:rPr>
            </w:pPr>
            <w:r>
              <w:rPr>
                <w:rFonts w:ascii="Book Antiqua" w:hAnsi="Book Antiqua"/>
                <w:sz w:val="22"/>
                <w:szCs w:val="22"/>
              </w:rPr>
              <w:t>2022. február 18</w:t>
            </w:r>
            <w:r w:rsidR="008965BC">
              <w:rPr>
                <w:rFonts w:ascii="Book Antiqua" w:hAnsi="Book Antiqua"/>
                <w:sz w:val="22"/>
                <w:szCs w:val="22"/>
              </w:rPr>
              <w:t xml:space="preserve">. (péntek) </w:t>
            </w:r>
          </w:p>
        </w:tc>
        <w:tc>
          <w:tcPr>
            <w:tcW w:w="2976" w:type="dxa"/>
            <w:vAlign w:val="center"/>
          </w:tcPr>
          <w:p w:rsidR="00BC47F8" w:rsidRDefault="00BC47F8" w:rsidP="00E04FC7">
            <w:pPr>
              <w:jc w:val="center"/>
              <w:rPr>
                <w:rFonts w:ascii="Book Antiqua" w:hAnsi="Book Antiqua"/>
                <w:sz w:val="22"/>
                <w:szCs w:val="22"/>
              </w:rPr>
            </w:pPr>
            <w:r>
              <w:rPr>
                <w:rFonts w:ascii="Book Antiqua" w:hAnsi="Book Antiqua"/>
                <w:sz w:val="22"/>
                <w:szCs w:val="22"/>
              </w:rPr>
              <w:t>Tanulmányi Hivatalban</w:t>
            </w:r>
            <w:r w:rsidR="00B412FC">
              <w:rPr>
                <w:rFonts w:ascii="Book Antiqua" w:hAnsi="Book Antiqua"/>
                <w:sz w:val="22"/>
                <w:szCs w:val="22"/>
              </w:rPr>
              <w:t xml:space="preserve"> / </w:t>
            </w:r>
            <w:r w:rsidR="00B412FC" w:rsidRPr="00AE755B">
              <w:rPr>
                <w:rFonts w:ascii="Book Antiqua" w:hAnsi="Book Antiqua"/>
                <w:sz w:val="22"/>
                <w:szCs w:val="22"/>
              </w:rPr>
              <w:t>Neptun rendszerben</w:t>
            </w:r>
          </w:p>
        </w:tc>
      </w:tr>
    </w:tbl>
    <w:p w:rsidR="00935BD5" w:rsidRPr="00935BD5" w:rsidRDefault="00935BD5" w:rsidP="00887560">
      <w:pPr>
        <w:spacing w:after="120"/>
        <w:rPr>
          <w:rFonts w:ascii="Book Antiqua" w:hAnsi="Book Antiqua"/>
          <w:b/>
          <w:smallCaps/>
          <w:sz w:val="20"/>
          <w:szCs w:val="20"/>
        </w:rPr>
      </w:pPr>
    </w:p>
    <w:p w:rsidR="00887560" w:rsidRPr="005126C2" w:rsidRDefault="00887560" w:rsidP="00887560">
      <w:pPr>
        <w:spacing w:after="120"/>
        <w:rPr>
          <w:rFonts w:ascii="Book Antiqua" w:hAnsi="Book Antiqua"/>
          <w:b/>
          <w:smallCaps/>
          <w:sz w:val="32"/>
        </w:rPr>
      </w:pPr>
      <w:r w:rsidRPr="005126C2">
        <w:rPr>
          <w:rFonts w:ascii="Book Antiqua" w:hAnsi="Book Antiqua"/>
          <w:b/>
          <w:smallCaps/>
          <w:sz w:val="32"/>
        </w:rPr>
        <w:t>Első tanítási nap</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5126C2" w:rsidTr="006B50A2">
        <w:tc>
          <w:tcPr>
            <w:tcW w:w="3227" w:type="dxa"/>
            <w:vAlign w:val="center"/>
          </w:tcPr>
          <w:p w:rsidR="00887560" w:rsidRPr="005126C2" w:rsidRDefault="00887560" w:rsidP="0071634C">
            <w:pPr>
              <w:jc w:val="center"/>
              <w:rPr>
                <w:rFonts w:ascii="Book Antiqua" w:hAnsi="Book Antiqua"/>
              </w:rPr>
            </w:pPr>
            <w:r w:rsidRPr="005126C2">
              <w:rPr>
                <w:rFonts w:ascii="Book Antiqua" w:hAnsi="Book Antiqua"/>
                <w:sz w:val="22"/>
                <w:szCs w:val="22"/>
              </w:rPr>
              <w:t>Az Állam- és Jogtudományi Karon</w:t>
            </w:r>
          </w:p>
        </w:tc>
        <w:tc>
          <w:tcPr>
            <w:tcW w:w="3544" w:type="dxa"/>
            <w:vAlign w:val="center"/>
          </w:tcPr>
          <w:p w:rsidR="00887560" w:rsidRPr="005126C2" w:rsidRDefault="00A20912" w:rsidP="005126C2">
            <w:pPr>
              <w:jc w:val="center"/>
              <w:rPr>
                <w:rFonts w:ascii="Book Antiqua" w:hAnsi="Book Antiqua"/>
              </w:rPr>
            </w:pPr>
            <w:r>
              <w:rPr>
                <w:rFonts w:ascii="Book Antiqua" w:hAnsi="Book Antiqua"/>
                <w:sz w:val="22"/>
                <w:szCs w:val="22"/>
              </w:rPr>
              <w:t>2022</w:t>
            </w:r>
            <w:r w:rsidR="00887560" w:rsidRPr="005126C2">
              <w:rPr>
                <w:rFonts w:ascii="Book Antiqua" w:hAnsi="Book Antiqua"/>
                <w:sz w:val="22"/>
                <w:szCs w:val="22"/>
              </w:rPr>
              <w:t xml:space="preserve">. február </w:t>
            </w:r>
            <w:r>
              <w:rPr>
                <w:rFonts w:ascii="Book Antiqua" w:hAnsi="Book Antiqua"/>
                <w:sz w:val="22"/>
                <w:szCs w:val="22"/>
              </w:rPr>
              <w:t>7</w:t>
            </w:r>
            <w:r w:rsidR="00887560" w:rsidRPr="005126C2">
              <w:rPr>
                <w:rFonts w:ascii="Book Antiqua" w:hAnsi="Book Antiqua"/>
                <w:sz w:val="22"/>
                <w:szCs w:val="22"/>
              </w:rPr>
              <w:t>. (hétfő)</w:t>
            </w:r>
          </w:p>
        </w:tc>
        <w:tc>
          <w:tcPr>
            <w:tcW w:w="3118" w:type="dxa"/>
            <w:vAlign w:val="center"/>
          </w:tcPr>
          <w:p w:rsidR="00887560" w:rsidRPr="005126C2" w:rsidRDefault="00887560" w:rsidP="0071634C">
            <w:pPr>
              <w:jc w:val="center"/>
              <w:rPr>
                <w:rFonts w:ascii="Book Antiqua" w:hAnsi="Book Antiqua"/>
              </w:rPr>
            </w:pPr>
            <w:r w:rsidRPr="005126C2">
              <w:rPr>
                <w:rFonts w:ascii="Book Antiqua" w:hAnsi="Book Antiqua"/>
                <w:sz w:val="22"/>
                <w:szCs w:val="22"/>
              </w:rPr>
              <w:t>Órarend szerint</w:t>
            </w:r>
          </w:p>
        </w:tc>
      </w:tr>
    </w:tbl>
    <w:p w:rsidR="00887560" w:rsidRPr="00643714" w:rsidRDefault="00887560" w:rsidP="00887560">
      <w:pPr>
        <w:rPr>
          <w:rFonts w:ascii="Book Antiqua" w:hAnsi="Book Antiqua"/>
          <w:color w:val="FF0000"/>
          <w:sz w:val="20"/>
          <w:szCs w:val="20"/>
        </w:rPr>
      </w:pPr>
    </w:p>
    <w:p w:rsidR="00887560" w:rsidRPr="00FA4DBF" w:rsidRDefault="00887560" w:rsidP="00887560">
      <w:pPr>
        <w:spacing w:after="120"/>
        <w:rPr>
          <w:rFonts w:ascii="Book Antiqua" w:hAnsi="Book Antiqua"/>
          <w:b/>
          <w:smallCaps/>
          <w:sz w:val="32"/>
        </w:rPr>
      </w:pPr>
      <w:r w:rsidRPr="00FA4DBF">
        <w:rPr>
          <w:rFonts w:ascii="Book Antiqua" w:hAnsi="Book Antiqua"/>
          <w:b/>
          <w:smallCaps/>
          <w:sz w:val="32"/>
        </w:rPr>
        <w:t>Oktatási szünet</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FA4DBF" w:rsidTr="006B50A2">
        <w:tc>
          <w:tcPr>
            <w:tcW w:w="3227"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Valamennyi nappali tagozatos hallgató számára</w:t>
            </w:r>
          </w:p>
        </w:tc>
        <w:tc>
          <w:tcPr>
            <w:tcW w:w="3544" w:type="dxa"/>
            <w:vAlign w:val="center"/>
          </w:tcPr>
          <w:p w:rsidR="00887560" w:rsidRPr="00FA4DBF" w:rsidRDefault="00050261" w:rsidP="0071634C">
            <w:pPr>
              <w:jc w:val="center"/>
              <w:rPr>
                <w:rFonts w:ascii="Book Antiqua" w:hAnsi="Book Antiqua"/>
              </w:rPr>
            </w:pPr>
            <w:r>
              <w:rPr>
                <w:rFonts w:ascii="Book Antiqua" w:hAnsi="Book Antiqua"/>
                <w:sz w:val="22"/>
                <w:szCs w:val="22"/>
              </w:rPr>
              <w:t>2022</w:t>
            </w:r>
            <w:r w:rsidR="00961F07">
              <w:rPr>
                <w:rFonts w:ascii="Book Antiqua" w:hAnsi="Book Antiqua"/>
                <w:sz w:val="22"/>
                <w:szCs w:val="22"/>
              </w:rPr>
              <w:t>.</w:t>
            </w:r>
            <w:r w:rsidR="00887560" w:rsidRPr="00FA4DBF">
              <w:rPr>
                <w:rFonts w:ascii="Book Antiqua" w:hAnsi="Book Antiqua"/>
                <w:sz w:val="22"/>
                <w:szCs w:val="22"/>
              </w:rPr>
              <w:t xml:space="preserve"> </w:t>
            </w:r>
            <w:r>
              <w:rPr>
                <w:rFonts w:ascii="Book Antiqua" w:hAnsi="Book Antiqua"/>
                <w:sz w:val="22"/>
                <w:szCs w:val="22"/>
              </w:rPr>
              <w:t>április</w:t>
            </w:r>
            <w:r w:rsidR="00BE1A6C" w:rsidRPr="00FA4DBF">
              <w:rPr>
                <w:rFonts w:ascii="Book Antiqua" w:hAnsi="Book Antiqua"/>
                <w:sz w:val="22"/>
                <w:szCs w:val="22"/>
              </w:rPr>
              <w:t xml:space="preserve"> </w:t>
            </w:r>
            <w:r>
              <w:rPr>
                <w:rFonts w:ascii="Book Antiqua" w:hAnsi="Book Antiqua"/>
                <w:sz w:val="22"/>
                <w:szCs w:val="22"/>
              </w:rPr>
              <w:t>13</w:t>
            </w:r>
            <w:r w:rsidR="00887560" w:rsidRPr="00FA4DBF">
              <w:rPr>
                <w:rFonts w:ascii="Book Antiqua" w:hAnsi="Book Antiqua"/>
                <w:sz w:val="22"/>
                <w:szCs w:val="22"/>
              </w:rPr>
              <w:t>-t</w:t>
            </w:r>
            <w:r>
              <w:rPr>
                <w:rFonts w:ascii="Book Antiqua" w:hAnsi="Book Antiqua"/>
                <w:sz w:val="22"/>
                <w:szCs w:val="22"/>
              </w:rPr>
              <w:t>ó</w:t>
            </w:r>
            <w:r w:rsidR="00887560" w:rsidRPr="00FA4DBF">
              <w:rPr>
                <w:rFonts w:ascii="Book Antiqua" w:hAnsi="Book Antiqua"/>
                <w:sz w:val="22"/>
                <w:szCs w:val="22"/>
              </w:rPr>
              <w:t>l (</w:t>
            </w:r>
            <w:r w:rsidR="00BE1A6C" w:rsidRPr="00FA4DBF">
              <w:rPr>
                <w:rFonts w:ascii="Book Antiqua" w:hAnsi="Book Antiqua"/>
                <w:sz w:val="22"/>
                <w:szCs w:val="22"/>
              </w:rPr>
              <w:t>szerda</w:t>
            </w:r>
            <w:r w:rsidR="00887560" w:rsidRPr="00FA4DBF">
              <w:rPr>
                <w:rFonts w:ascii="Book Antiqua" w:hAnsi="Book Antiqua"/>
                <w:sz w:val="22"/>
                <w:szCs w:val="22"/>
              </w:rPr>
              <w:t>)</w:t>
            </w:r>
          </w:p>
          <w:p w:rsidR="00887560" w:rsidRPr="00FA4DBF" w:rsidRDefault="00050261" w:rsidP="00732EAF">
            <w:pPr>
              <w:jc w:val="center"/>
              <w:rPr>
                <w:rFonts w:ascii="Book Antiqua" w:hAnsi="Book Antiqua"/>
              </w:rPr>
            </w:pPr>
            <w:r>
              <w:rPr>
                <w:rFonts w:ascii="Book Antiqua" w:hAnsi="Book Antiqua"/>
                <w:sz w:val="22"/>
                <w:szCs w:val="22"/>
              </w:rPr>
              <w:t>2022</w:t>
            </w:r>
            <w:r w:rsidR="00143E17">
              <w:rPr>
                <w:rFonts w:ascii="Book Antiqua" w:hAnsi="Book Antiqua"/>
                <w:sz w:val="22"/>
                <w:szCs w:val="22"/>
              </w:rPr>
              <w:t xml:space="preserve">. </w:t>
            </w:r>
            <w:r w:rsidR="00732EAF">
              <w:rPr>
                <w:rFonts w:ascii="Book Antiqua" w:hAnsi="Book Antiqua"/>
                <w:sz w:val="22"/>
                <w:szCs w:val="22"/>
              </w:rPr>
              <w:t>április</w:t>
            </w:r>
            <w:r w:rsidR="00887560" w:rsidRPr="00FA4DBF">
              <w:rPr>
                <w:rFonts w:ascii="Book Antiqua" w:hAnsi="Book Antiqua"/>
                <w:sz w:val="22"/>
                <w:szCs w:val="22"/>
              </w:rPr>
              <w:t xml:space="preserve"> </w:t>
            </w:r>
            <w:r>
              <w:rPr>
                <w:rFonts w:ascii="Book Antiqua" w:hAnsi="Book Antiqua"/>
                <w:sz w:val="22"/>
                <w:szCs w:val="22"/>
              </w:rPr>
              <w:t>19</w:t>
            </w:r>
            <w:r w:rsidR="00887560" w:rsidRPr="00FA4DBF">
              <w:rPr>
                <w:rFonts w:ascii="Book Antiqua" w:hAnsi="Book Antiqua"/>
                <w:sz w:val="22"/>
                <w:szCs w:val="22"/>
              </w:rPr>
              <w:t>-ig (kedd)</w:t>
            </w:r>
          </w:p>
        </w:tc>
        <w:tc>
          <w:tcPr>
            <w:tcW w:w="3118"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tavaszi szünet</w:t>
            </w:r>
          </w:p>
        </w:tc>
      </w:tr>
      <w:tr w:rsidR="00643714" w:rsidRPr="00FA4DBF" w:rsidTr="006B50A2">
        <w:tc>
          <w:tcPr>
            <w:tcW w:w="3227" w:type="dxa"/>
            <w:tcBorders>
              <w:top w:val="single" w:sz="4" w:space="0" w:color="auto"/>
              <w:left w:val="single" w:sz="4" w:space="0" w:color="auto"/>
              <w:bottom w:val="single" w:sz="4" w:space="0" w:color="auto"/>
              <w:right w:val="single" w:sz="4" w:space="0" w:color="auto"/>
            </w:tcBorders>
            <w:vAlign w:val="center"/>
          </w:tcPr>
          <w:p w:rsidR="00887560" w:rsidRPr="00FA4DBF" w:rsidRDefault="00887560" w:rsidP="0071634C">
            <w:pPr>
              <w:jc w:val="center"/>
              <w:rPr>
                <w:rFonts w:ascii="Book Antiqua" w:hAnsi="Book Antiqua"/>
                <w:sz w:val="22"/>
                <w:szCs w:val="22"/>
              </w:rPr>
            </w:pPr>
            <w:r w:rsidRPr="00FA4DBF">
              <w:rPr>
                <w:rFonts w:ascii="Book Antiqua" w:hAnsi="Book Antiqua"/>
                <w:sz w:val="22"/>
                <w:szCs w:val="22"/>
              </w:rPr>
              <w:t>Valamennyi nappali tagozatos hallgató számára</w:t>
            </w:r>
          </w:p>
        </w:tc>
        <w:tc>
          <w:tcPr>
            <w:tcW w:w="3544" w:type="dxa"/>
            <w:tcBorders>
              <w:top w:val="single" w:sz="4" w:space="0" w:color="auto"/>
              <w:left w:val="single" w:sz="4" w:space="0" w:color="auto"/>
              <w:bottom w:val="single" w:sz="4" w:space="0" w:color="auto"/>
              <w:right w:val="single" w:sz="4" w:space="0" w:color="auto"/>
            </w:tcBorders>
            <w:vAlign w:val="center"/>
          </w:tcPr>
          <w:p w:rsidR="00887560" w:rsidRPr="00FA4DBF" w:rsidRDefault="00357BA3" w:rsidP="00E23D6C">
            <w:pPr>
              <w:jc w:val="center"/>
              <w:rPr>
                <w:rFonts w:ascii="Book Antiqua" w:hAnsi="Book Antiqua"/>
                <w:sz w:val="22"/>
                <w:szCs w:val="22"/>
              </w:rPr>
            </w:pPr>
            <w:r>
              <w:rPr>
                <w:rFonts w:ascii="Book Antiqua" w:hAnsi="Book Antiqua"/>
                <w:sz w:val="22"/>
                <w:szCs w:val="22"/>
              </w:rPr>
              <w:t>2022</w:t>
            </w:r>
            <w:r w:rsidR="00887560" w:rsidRPr="00FA4DBF">
              <w:rPr>
                <w:rFonts w:ascii="Book Antiqua" w:hAnsi="Book Antiqua"/>
                <w:sz w:val="22"/>
                <w:szCs w:val="22"/>
              </w:rPr>
              <w:t xml:space="preserve">. május </w:t>
            </w:r>
            <w:r>
              <w:rPr>
                <w:rFonts w:ascii="Book Antiqua" w:hAnsi="Book Antiqua"/>
                <w:sz w:val="22"/>
                <w:szCs w:val="22"/>
              </w:rPr>
              <w:t>6</w:t>
            </w:r>
            <w:r w:rsidR="00887560" w:rsidRPr="00FA4DBF">
              <w:rPr>
                <w:rFonts w:ascii="Book Antiqua" w:hAnsi="Book Antiqua"/>
                <w:sz w:val="22"/>
                <w:szCs w:val="22"/>
              </w:rPr>
              <w:t>. (péntek)</w:t>
            </w:r>
          </w:p>
        </w:tc>
        <w:tc>
          <w:tcPr>
            <w:tcW w:w="3118" w:type="dxa"/>
            <w:tcBorders>
              <w:top w:val="single" w:sz="4" w:space="0" w:color="auto"/>
              <w:left w:val="single" w:sz="4" w:space="0" w:color="auto"/>
              <w:bottom w:val="single" w:sz="4" w:space="0" w:color="auto"/>
              <w:right w:val="single" w:sz="4" w:space="0" w:color="auto"/>
            </w:tcBorders>
            <w:vAlign w:val="center"/>
          </w:tcPr>
          <w:p w:rsidR="00887560" w:rsidRPr="00FA4DBF" w:rsidRDefault="00887560" w:rsidP="0071634C">
            <w:pPr>
              <w:jc w:val="center"/>
              <w:rPr>
                <w:rFonts w:ascii="Book Antiqua" w:hAnsi="Book Antiqua"/>
                <w:sz w:val="22"/>
                <w:szCs w:val="22"/>
              </w:rPr>
            </w:pPr>
            <w:r w:rsidRPr="00FA4DBF">
              <w:rPr>
                <w:rFonts w:ascii="Book Antiqua" w:hAnsi="Book Antiqua"/>
                <w:sz w:val="22"/>
                <w:szCs w:val="22"/>
              </w:rPr>
              <w:t xml:space="preserve">Pázmány-nap </w:t>
            </w:r>
            <w:r w:rsidRPr="00FA4DBF">
              <w:rPr>
                <w:rFonts w:ascii="Book Antiqua" w:hAnsi="Book Antiqua"/>
                <w:sz w:val="22"/>
                <w:szCs w:val="22"/>
              </w:rPr>
              <w:br/>
              <w:t>(oktatási szünet)</w:t>
            </w:r>
          </w:p>
        </w:tc>
      </w:tr>
    </w:tbl>
    <w:p w:rsidR="00887560" w:rsidRPr="00FA4DBF" w:rsidRDefault="00887560" w:rsidP="00887560">
      <w:pPr>
        <w:rPr>
          <w:rFonts w:ascii="Book Antiqua" w:hAnsi="Book Antiqua"/>
          <w:b/>
          <w:sz w:val="20"/>
          <w:szCs w:val="20"/>
        </w:rPr>
      </w:pPr>
    </w:p>
    <w:p w:rsidR="00887560" w:rsidRPr="00FA4DBF" w:rsidRDefault="00887560" w:rsidP="00887560">
      <w:pPr>
        <w:spacing w:after="120"/>
        <w:rPr>
          <w:rFonts w:ascii="Book Antiqua" w:hAnsi="Book Antiqua"/>
          <w:b/>
          <w:smallCaps/>
          <w:sz w:val="32"/>
        </w:rPr>
      </w:pPr>
      <w:r w:rsidRPr="00FA4DBF">
        <w:rPr>
          <w:rFonts w:ascii="Book Antiqua" w:hAnsi="Book Antiqua"/>
          <w:b/>
          <w:smallCaps/>
          <w:sz w:val="32"/>
        </w:rPr>
        <w:t>Utolsó tanítási nap</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FA4DBF" w:rsidTr="006B50A2">
        <w:tc>
          <w:tcPr>
            <w:tcW w:w="3227"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Az Állam- és Jogtudományi Karon</w:t>
            </w:r>
          </w:p>
        </w:tc>
        <w:tc>
          <w:tcPr>
            <w:tcW w:w="3544" w:type="dxa"/>
            <w:vAlign w:val="center"/>
          </w:tcPr>
          <w:p w:rsidR="00887560" w:rsidRPr="00FA4DBF" w:rsidRDefault="00095C38" w:rsidP="00FA4DBF">
            <w:pPr>
              <w:jc w:val="center"/>
              <w:rPr>
                <w:rFonts w:ascii="Book Antiqua" w:hAnsi="Book Antiqua"/>
              </w:rPr>
            </w:pPr>
            <w:r>
              <w:rPr>
                <w:rFonts w:ascii="Book Antiqua" w:hAnsi="Book Antiqua"/>
                <w:sz w:val="22"/>
                <w:szCs w:val="22"/>
              </w:rPr>
              <w:t>2</w:t>
            </w:r>
            <w:r w:rsidR="00AF31BB">
              <w:rPr>
                <w:rFonts w:ascii="Book Antiqua" w:hAnsi="Book Antiqua"/>
                <w:sz w:val="22"/>
                <w:szCs w:val="22"/>
              </w:rPr>
              <w:t>022</w:t>
            </w:r>
            <w:r w:rsidR="00887560" w:rsidRPr="00FA4DBF">
              <w:rPr>
                <w:rFonts w:ascii="Book Antiqua" w:hAnsi="Book Antiqua"/>
                <w:sz w:val="22"/>
                <w:szCs w:val="22"/>
              </w:rPr>
              <w:t>. május 1</w:t>
            </w:r>
            <w:r w:rsidR="00AF31BB">
              <w:rPr>
                <w:rFonts w:ascii="Book Antiqua" w:hAnsi="Book Antiqua"/>
                <w:sz w:val="22"/>
                <w:szCs w:val="22"/>
              </w:rPr>
              <w:t>3</w:t>
            </w:r>
            <w:r w:rsidR="00887560" w:rsidRPr="00FA4DBF">
              <w:rPr>
                <w:rFonts w:ascii="Book Antiqua" w:hAnsi="Book Antiqua"/>
                <w:sz w:val="22"/>
                <w:szCs w:val="22"/>
              </w:rPr>
              <w:t>. (péntek)</w:t>
            </w:r>
          </w:p>
        </w:tc>
        <w:tc>
          <w:tcPr>
            <w:tcW w:w="3118" w:type="dxa"/>
            <w:vAlign w:val="center"/>
          </w:tcPr>
          <w:p w:rsidR="00887560" w:rsidRPr="00FA4DBF" w:rsidRDefault="00887560" w:rsidP="0071634C">
            <w:pPr>
              <w:jc w:val="center"/>
              <w:rPr>
                <w:rFonts w:ascii="Book Antiqua" w:hAnsi="Book Antiqua"/>
              </w:rPr>
            </w:pPr>
          </w:p>
        </w:tc>
      </w:tr>
    </w:tbl>
    <w:p w:rsidR="00887560" w:rsidRPr="00643714" w:rsidRDefault="00887560" w:rsidP="00887560">
      <w:pPr>
        <w:rPr>
          <w:rFonts w:ascii="Book Antiqua" w:hAnsi="Book Antiqua"/>
          <w:b/>
          <w:color w:val="FF0000"/>
          <w:sz w:val="20"/>
          <w:szCs w:val="20"/>
        </w:rPr>
      </w:pPr>
    </w:p>
    <w:p w:rsidR="00887560" w:rsidRPr="00FA4DBF" w:rsidRDefault="00887560" w:rsidP="00887560">
      <w:pPr>
        <w:spacing w:after="120"/>
        <w:rPr>
          <w:rFonts w:ascii="Book Antiqua" w:hAnsi="Book Antiqua"/>
          <w:b/>
          <w:sz w:val="32"/>
        </w:rPr>
      </w:pPr>
      <w:r w:rsidRPr="00FA4DBF">
        <w:rPr>
          <w:rFonts w:ascii="Book Antiqua" w:hAnsi="Book Antiqua"/>
          <w:b/>
          <w:smallCaps/>
          <w:sz w:val="32"/>
        </w:rPr>
        <w:t>Vizsgaidőszak</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FA4DBF" w:rsidTr="006B50A2">
        <w:tc>
          <w:tcPr>
            <w:tcW w:w="3227"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Vizsgaidőszak</w:t>
            </w:r>
          </w:p>
        </w:tc>
        <w:tc>
          <w:tcPr>
            <w:tcW w:w="3544" w:type="dxa"/>
            <w:vAlign w:val="center"/>
          </w:tcPr>
          <w:p w:rsidR="00887560" w:rsidRPr="00FA4DBF" w:rsidRDefault="00DB12A1" w:rsidP="0071634C">
            <w:pPr>
              <w:jc w:val="center"/>
              <w:rPr>
                <w:rFonts w:ascii="Book Antiqua" w:hAnsi="Book Antiqua"/>
              </w:rPr>
            </w:pPr>
            <w:r>
              <w:rPr>
                <w:rFonts w:ascii="Book Antiqua" w:hAnsi="Book Antiqua"/>
                <w:sz w:val="22"/>
                <w:szCs w:val="22"/>
              </w:rPr>
              <w:t>2022</w:t>
            </w:r>
            <w:r w:rsidR="00887560" w:rsidRPr="00FA4DBF">
              <w:rPr>
                <w:rFonts w:ascii="Book Antiqua" w:hAnsi="Book Antiqua"/>
                <w:sz w:val="22"/>
                <w:szCs w:val="22"/>
              </w:rPr>
              <w:t xml:space="preserve">. május </w:t>
            </w:r>
            <w:r>
              <w:rPr>
                <w:rFonts w:ascii="Book Antiqua" w:hAnsi="Book Antiqua"/>
                <w:sz w:val="22"/>
                <w:szCs w:val="22"/>
              </w:rPr>
              <w:t>16</w:t>
            </w:r>
            <w:r w:rsidR="00887560" w:rsidRPr="00FA4DBF">
              <w:rPr>
                <w:rFonts w:ascii="Book Antiqua" w:hAnsi="Book Antiqua"/>
                <w:sz w:val="22"/>
                <w:szCs w:val="22"/>
              </w:rPr>
              <w:t>-t</w:t>
            </w:r>
            <w:r>
              <w:rPr>
                <w:rFonts w:ascii="Book Antiqua" w:hAnsi="Book Antiqua"/>
                <w:sz w:val="22"/>
                <w:szCs w:val="22"/>
              </w:rPr>
              <w:t>ó</w:t>
            </w:r>
            <w:r w:rsidR="00887560" w:rsidRPr="00FA4DBF">
              <w:rPr>
                <w:rFonts w:ascii="Book Antiqua" w:hAnsi="Book Antiqua"/>
                <w:sz w:val="22"/>
                <w:szCs w:val="22"/>
              </w:rPr>
              <w:t>l (</w:t>
            </w:r>
            <w:r w:rsidR="00D35A7D">
              <w:rPr>
                <w:rFonts w:ascii="Book Antiqua" w:hAnsi="Book Antiqua"/>
                <w:sz w:val="22"/>
                <w:szCs w:val="22"/>
              </w:rPr>
              <w:t>hétfő</w:t>
            </w:r>
            <w:r w:rsidR="00887560" w:rsidRPr="00FA4DBF">
              <w:rPr>
                <w:rFonts w:ascii="Book Antiqua" w:hAnsi="Book Antiqua"/>
                <w:sz w:val="22"/>
                <w:szCs w:val="22"/>
              </w:rPr>
              <w:t>)</w:t>
            </w:r>
          </w:p>
          <w:p w:rsidR="00887560" w:rsidRPr="00FA4DBF" w:rsidRDefault="00DB12A1" w:rsidP="00FA4DBF">
            <w:pPr>
              <w:jc w:val="center"/>
              <w:rPr>
                <w:rFonts w:ascii="Book Antiqua" w:hAnsi="Book Antiqua"/>
              </w:rPr>
            </w:pPr>
            <w:r>
              <w:rPr>
                <w:rFonts w:ascii="Book Antiqua" w:hAnsi="Book Antiqua"/>
                <w:sz w:val="22"/>
                <w:szCs w:val="22"/>
              </w:rPr>
              <w:t>2022</w:t>
            </w:r>
            <w:r w:rsidR="00887560" w:rsidRPr="00FA4DBF">
              <w:rPr>
                <w:rFonts w:ascii="Book Antiqua" w:hAnsi="Book Antiqua"/>
                <w:sz w:val="22"/>
                <w:szCs w:val="22"/>
              </w:rPr>
              <w:t xml:space="preserve">. július </w:t>
            </w:r>
            <w:r>
              <w:rPr>
                <w:rFonts w:ascii="Book Antiqua" w:hAnsi="Book Antiqua"/>
                <w:sz w:val="22"/>
                <w:szCs w:val="22"/>
              </w:rPr>
              <w:t>1</w:t>
            </w:r>
            <w:r w:rsidR="00887560" w:rsidRPr="00FA4DBF">
              <w:rPr>
                <w:rFonts w:ascii="Book Antiqua" w:hAnsi="Book Antiqua"/>
                <w:sz w:val="22"/>
                <w:szCs w:val="22"/>
              </w:rPr>
              <w:t>-ig (péntek)</w:t>
            </w:r>
          </w:p>
        </w:tc>
        <w:tc>
          <w:tcPr>
            <w:tcW w:w="3118" w:type="dxa"/>
            <w:vAlign w:val="center"/>
          </w:tcPr>
          <w:p w:rsidR="00887560" w:rsidRPr="00FA4DBF" w:rsidRDefault="00887560" w:rsidP="0071634C">
            <w:pPr>
              <w:jc w:val="center"/>
              <w:rPr>
                <w:rFonts w:ascii="Book Antiqua" w:hAnsi="Book Antiqua"/>
              </w:rPr>
            </w:pPr>
          </w:p>
        </w:tc>
      </w:tr>
      <w:tr w:rsidR="00643714" w:rsidRPr="00FA4DBF" w:rsidTr="006B50A2">
        <w:trPr>
          <w:trHeight w:val="318"/>
        </w:trPr>
        <w:tc>
          <w:tcPr>
            <w:tcW w:w="3227" w:type="dxa"/>
            <w:vAlign w:val="center"/>
          </w:tcPr>
          <w:p w:rsidR="00887560" w:rsidRPr="00FA4DBF" w:rsidRDefault="00887560" w:rsidP="006B50A2">
            <w:pPr>
              <w:jc w:val="center"/>
              <w:rPr>
                <w:rFonts w:ascii="Book Antiqua" w:hAnsi="Book Antiqua"/>
              </w:rPr>
            </w:pPr>
            <w:r w:rsidRPr="00FA4DBF">
              <w:rPr>
                <w:rFonts w:ascii="Book Antiqua" w:hAnsi="Book Antiqua"/>
                <w:sz w:val="22"/>
                <w:szCs w:val="22"/>
              </w:rPr>
              <w:t>Vizsgaidőpontok közzététele</w:t>
            </w:r>
          </w:p>
        </w:tc>
        <w:tc>
          <w:tcPr>
            <w:tcW w:w="3544" w:type="dxa"/>
            <w:vAlign w:val="center"/>
          </w:tcPr>
          <w:p w:rsidR="00887560" w:rsidRPr="00FA4DBF" w:rsidRDefault="00DB12A1" w:rsidP="006B50A2">
            <w:pPr>
              <w:jc w:val="center"/>
              <w:rPr>
                <w:rFonts w:ascii="Book Antiqua" w:hAnsi="Book Antiqua"/>
              </w:rPr>
            </w:pPr>
            <w:r>
              <w:rPr>
                <w:rFonts w:ascii="Book Antiqua" w:hAnsi="Book Antiqua"/>
                <w:sz w:val="22"/>
                <w:szCs w:val="22"/>
              </w:rPr>
              <w:t>2022</w:t>
            </w:r>
            <w:r w:rsidR="00887560" w:rsidRPr="000C4DC7">
              <w:rPr>
                <w:rFonts w:ascii="Book Antiqua" w:hAnsi="Book Antiqua"/>
                <w:sz w:val="22"/>
                <w:szCs w:val="22"/>
              </w:rPr>
              <w:t>. április közepén</w:t>
            </w:r>
          </w:p>
        </w:tc>
        <w:tc>
          <w:tcPr>
            <w:tcW w:w="3118" w:type="dxa"/>
            <w:vAlign w:val="center"/>
          </w:tcPr>
          <w:p w:rsidR="00887560" w:rsidRPr="00FA4DBF" w:rsidRDefault="0071634C" w:rsidP="006B50A2">
            <w:pPr>
              <w:jc w:val="center"/>
              <w:rPr>
                <w:rFonts w:ascii="Book Antiqua" w:hAnsi="Book Antiqua"/>
              </w:rPr>
            </w:pPr>
            <w:r w:rsidRPr="00FA4DBF">
              <w:rPr>
                <w:rFonts w:ascii="Book Antiqua" w:hAnsi="Book Antiqua"/>
                <w:sz w:val="22"/>
                <w:szCs w:val="22"/>
              </w:rPr>
              <w:t>Neptun-on</w:t>
            </w:r>
            <w:r w:rsidR="00887560" w:rsidRPr="00FA4DBF">
              <w:rPr>
                <w:rFonts w:ascii="Book Antiqua" w:hAnsi="Book Antiqua"/>
                <w:sz w:val="22"/>
                <w:szCs w:val="22"/>
              </w:rPr>
              <w:t xml:space="preserve"> keresztül</w:t>
            </w:r>
          </w:p>
        </w:tc>
      </w:tr>
      <w:tr w:rsidR="00643714" w:rsidRPr="00FA4DBF" w:rsidTr="006B50A2">
        <w:tc>
          <w:tcPr>
            <w:tcW w:w="3227"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Jelentkezés vizsgára</w:t>
            </w:r>
          </w:p>
        </w:tc>
        <w:tc>
          <w:tcPr>
            <w:tcW w:w="3544" w:type="dxa"/>
            <w:vAlign w:val="center"/>
          </w:tcPr>
          <w:p w:rsidR="00887560" w:rsidRPr="00FA4DBF" w:rsidRDefault="00E23D6C" w:rsidP="0071634C">
            <w:pPr>
              <w:jc w:val="center"/>
              <w:rPr>
                <w:rFonts w:ascii="Book Antiqua" w:hAnsi="Book Antiqua"/>
              </w:rPr>
            </w:pPr>
            <w:r w:rsidRPr="00FA4DBF">
              <w:rPr>
                <w:rFonts w:ascii="Book Antiqua" w:hAnsi="Book Antiqua"/>
                <w:sz w:val="22"/>
                <w:szCs w:val="22"/>
              </w:rPr>
              <w:t>Az Neptun-on keresztül, a meghirdetett időponttól</w:t>
            </w:r>
          </w:p>
        </w:tc>
        <w:tc>
          <w:tcPr>
            <w:tcW w:w="3118" w:type="dxa"/>
            <w:vAlign w:val="center"/>
          </w:tcPr>
          <w:p w:rsidR="00887560" w:rsidRPr="00FA4DBF" w:rsidRDefault="00E23D6C" w:rsidP="0071634C">
            <w:pPr>
              <w:jc w:val="center"/>
              <w:rPr>
                <w:rFonts w:ascii="Book Antiqua" w:hAnsi="Book Antiqua"/>
              </w:rPr>
            </w:pPr>
            <w:r w:rsidRPr="00FA4DBF">
              <w:rPr>
                <w:rFonts w:ascii="Book Antiqua" w:hAnsi="Book Antiqua"/>
                <w:sz w:val="22"/>
                <w:szCs w:val="22"/>
              </w:rPr>
              <w:t>Neptun-on keresztül</w:t>
            </w:r>
          </w:p>
        </w:tc>
      </w:tr>
    </w:tbl>
    <w:p w:rsidR="005E44A7" w:rsidRDefault="005E44A7" w:rsidP="00887560">
      <w:pPr>
        <w:spacing w:after="120"/>
        <w:rPr>
          <w:rFonts w:ascii="Book Antiqua" w:hAnsi="Book Antiqua"/>
          <w:b/>
          <w:smallCaps/>
          <w:color w:val="FF0000"/>
          <w:sz w:val="32"/>
        </w:rPr>
      </w:pPr>
    </w:p>
    <w:p w:rsidR="005E44A7" w:rsidRPr="00FA4DBF" w:rsidRDefault="005E44A7" w:rsidP="005E44A7">
      <w:pPr>
        <w:spacing w:after="120"/>
        <w:rPr>
          <w:rFonts w:ascii="Book Antiqua" w:hAnsi="Book Antiqua"/>
          <w:b/>
          <w:smallCaps/>
          <w:sz w:val="32"/>
        </w:rPr>
      </w:pPr>
      <w:r w:rsidRPr="00FA4DBF">
        <w:rPr>
          <w:rFonts w:ascii="Book Antiqua" w:hAnsi="Book Antiqua"/>
          <w:b/>
          <w:smallCaps/>
          <w:sz w:val="32"/>
        </w:rPr>
        <w:t>Költségtérítés és egyéb díjak befizetése</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5E44A7" w:rsidRPr="00FA4DBF" w:rsidTr="00E04FC7">
        <w:trPr>
          <w:trHeight w:val="540"/>
        </w:trPr>
        <w:tc>
          <w:tcPr>
            <w:tcW w:w="3227" w:type="dxa"/>
            <w:vAlign w:val="center"/>
          </w:tcPr>
          <w:p w:rsidR="005E44A7" w:rsidRPr="00FA4DBF" w:rsidRDefault="005E44A7" w:rsidP="00E04FC7">
            <w:pPr>
              <w:jc w:val="center"/>
              <w:rPr>
                <w:rFonts w:ascii="Book Antiqua" w:hAnsi="Book Antiqua"/>
              </w:rPr>
            </w:pPr>
            <w:r w:rsidRPr="00FA4DBF">
              <w:rPr>
                <w:rFonts w:ascii="Book Antiqua" w:hAnsi="Book Antiqua"/>
                <w:sz w:val="22"/>
                <w:szCs w:val="22"/>
              </w:rPr>
              <w:t>Minden képzésen</w:t>
            </w:r>
          </w:p>
        </w:tc>
        <w:tc>
          <w:tcPr>
            <w:tcW w:w="3544" w:type="dxa"/>
            <w:vAlign w:val="center"/>
          </w:tcPr>
          <w:p w:rsidR="005E44A7" w:rsidRPr="00FA4DBF" w:rsidRDefault="00167AA5" w:rsidP="00167AA5">
            <w:pPr>
              <w:jc w:val="center"/>
              <w:rPr>
                <w:rFonts w:ascii="Book Antiqua" w:hAnsi="Book Antiqua"/>
              </w:rPr>
            </w:pPr>
            <w:r>
              <w:rPr>
                <w:rFonts w:ascii="Book Antiqua" w:hAnsi="Book Antiqua"/>
                <w:sz w:val="22"/>
                <w:szCs w:val="22"/>
              </w:rPr>
              <w:t>2022</w:t>
            </w:r>
            <w:r w:rsidR="005E44A7" w:rsidRPr="001F01DB">
              <w:rPr>
                <w:rFonts w:ascii="Book Antiqua" w:hAnsi="Book Antiqua"/>
                <w:sz w:val="22"/>
                <w:szCs w:val="22"/>
              </w:rPr>
              <w:t>. március 15. (</w:t>
            </w:r>
            <w:r>
              <w:rPr>
                <w:rFonts w:ascii="Book Antiqua" w:hAnsi="Book Antiqua"/>
                <w:sz w:val="22"/>
                <w:szCs w:val="22"/>
              </w:rPr>
              <w:t>kedd</w:t>
            </w:r>
            <w:r w:rsidR="005E44A7" w:rsidRPr="001F01DB">
              <w:rPr>
                <w:rFonts w:ascii="Book Antiqua" w:hAnsi="Book Antiqua"/>
                <w:sz w:val="22"/>
                <w:szCs w:val="22"/>
              </w:rPr>
              <w:t>)</w:t>
            </w:r>
          </w:p>
        </w:tc>
        <w:tc>
          <w:tcPr>
            <w:tcW w:w="3118" w:type="dxa"/>
            <w:vAlign w:val="center"/>
          </w:tcPr>
          <w:p w:rsidR="005E44A7" w:rsidRPr="00FA4DBF" w:rsidRDefault="005E44A7" w:rsidP="00E04FC7">
            <w:pPr>
              <w:jc w:val="center"/>
              <w:rPr>
                <w:rFonts w:ascii="Book Antiqua" w:hAnsi="Book Antiqua"/>
              </w:rPr>
            </w:pPr>
            <w:r w:rsidRPr="00FA4DBF">
              <w:rPr>
                <w:rFonts w:ascii="Book Antiqua" w:hAnsi="Book Antiqua"/>
                <w:sz w:val="22"/>
                <w:szCs w:val="22"/>
              </w:rPr>
              <w:t>Neptun-on keresztül</w:t>
            </w:r>
          </w:p>
        </w:tc>
      </w:tr>
    </w:tbl>
    <w:p w:rsidR="005E44A7" w:rsidRDefault="005E44A7" w:rsidP="00887560">
      <w:pPr>
        <w:spacing w:after="120"/>
        <w:rPr>
          <w:rFonts w:ascii="Book Antiqua" w:hAnsi="Book Antiqua"/>
          <w:b/>
          <w:smallCaps/>
          <w:sz w:val="32"/>
        </w:rPr>
      </w:pPr>
    </w:p>
    <w:p w:rsidR="00887560" w:rsidRPr="00FA4DBF" w:rsidRDefault="00887560" w:rsidP="00887560">
      <w:pPr>
        <w:spacing w:after="120"/>
        <w:rPr>
          <w:rFonts w:ascii="Book Antiqua" w:hAnsi="Book Antiqua"/>
          <w:b/>
          <w:smallCaps/>
          <w:sz w:val="32"/>
        </w:rPr>
      </w:pPr>
      <w:r w:rsidRPr="00FA4DBF">
        <w:rPr>
          <w:rFonts w:ascii="Book Antiqua" w:hAnsi="Book Antiqua"/>
          <w:b/>
          <w:smallCaps/>
          <w:sz w:val="32"/>
        </w:rPr>
        <w:t>Évfolyamdolgozat benyújtása</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gridCol w:w="3260"/>
      </w:tblGrid>
      <w:tr w:rsidR="00562C77" w:rsidTr="0000636C">
        <w:trPr>
          <w:trHeight w:val="835"/>
        </w:trPr>
        <w:tc>
          <w:tcPr>
            <w:tcW w:w="3227" w:type="dxa"/>
            <w:tcBorders>
              <w:top w:val="single" w:sz="4" w:space="0" w:color="auto"/>
              <w:left w:val="single" w:sz="4" w:space="0" w:color="auto"/>
              <w:bottom w:val="single" w:sz="4" w:space="0" w:color="auto"/>
              <w:right w:val="single" w:sz="4" w:space="0" w:color="auto"/>
            </w:tcBorders>
            <w:vAlign w:val="center"/>
          </w:tcPr>
          <w:p w:rsidR="00562C77" w:rsidRDefault="00562C77" w:rsidP="00841F47">
            <w:pPr>
              <w:jc w:val="center"/>
              <w:rPr>
                <w:rFonts w:ascii="Book Antiqua" w:hAnsi="Book Antiqua"/>
                <w:sz w:val="22"/>
                <w:szCs w:val="22"/>
              </w:rPr>
            </w:pPr>
            <w:r>
              <w:rPr>
                <w:rFonts w:ascii="Book Antiqua" w:hAnsi="Book Antiqua"/>
                <w:sz w:val="22"/>
                <w:szCs w:val="22"/>
              </w:rPr>
              <w:t>Jogászképzés</w:t>
            </w:r>
          </w:p>
        </w:tc>
        <w:tc>
          <w:tcPr>
            <w:tcW w:w="3402" w:type="dxa"/>
            <w:vMerge w:val="restart"/>
            <w:tcBorders>
              <w:top w:val="single" w:sz="4" w:space="0" w:color="auto"/>
              <w:left w:val="single" w:sz="4" w:space="0" w:color="auto"/>
              <w:right w:val="single" w:sz="4" w:space="0" w:color="auto"/>
            </w:tcBorders>
            <w:vAlign w:val="center"/>
          </w:tcPr>
          <w:p w:rsidR="00562C77" w:rsidRDefault="00562C77" w:rsidP="00562C77">
            <w:pPr>
              <w:jc w:val="center"/>
              <w:rPr>
                <w:rFonts w:ascii="Book Antiqua" w:hAnsi="Book Antiqua"/>
                <w:sz w:val="22"/>
                <w:szCs w:val="22"/>
              </w:rPr>
            </w:pPr>
            <w:r>
              <w:rPr>
                <w:rFonts w:ascii="Book Antiqua" w:hAnsi="Book Antiqua"/>
                <w:sz w:val="22"/>
                <w:szCs w:val="22"/>
              </w:rPr>
              <w:t>2022</w:t>
            </w:r>
            <w:r w:rsidRPr="00C472FE">
              <w:rPr>
                <w:rFonts w:ascii="Book Antiqua" w:hAnsi="Book Antiqua"/>
                <w:sz w:val="22"/>
                <w:szCs w:val="22"/>
              </w:rPr>
              <w:t>. május 1</w:t>
            </w:r>
            <w:r>
              <w:rPr>
                <w:rFonts w:ascii="Book Antiqua" w:hAnsi="Book Antiqua"/>
                <w:sz w:val="22"/>
                <w:szCs w:val="22"/>
              </w:rPr>
              <w:t>3</w:t>
            </w:r>
            <w:r w:rsidRPr="00C472FE">
              <w:rPr>
                <w:rFonts w:ascii="Book Antiqua" w:hAnsi="Book Antiqua"/>
                <w:sz w:val="22"/>
                <w:szCs w:val="22"/>
              </w:rPr>
              <w:t>-ig (péntek)</w:t>
            </w:r>
          </w:p>
        </w:tc>
        <w:tc>
          <w:tcPr>
            <w:tcW w:w="3260" w:type="dxa"/>
            <w:tcBorders>
              <w:top w:val="single" w:sz="4" w:space="0" w:color="auto"/>
              <w:left w:val="single" w:sz="4" w:space="0" w:color="auto"/>
              <w:bottom w:val="single" w:sz="4" w:space="0" w:color="auto"/>
              <w:right w:val="single" w:sz="4" w:space="0" w:color="auto"/>
            </w:tcBorders>
            <w:vAlign w:val="center"/>
          </w:tcPr>
          <w:p w:rsidR="00562C77" w:rsidRDefault="00562C77" w:rsidP="00841F47">
            <w:pPr>
              <w:jc w:val="center"/>
              <w:rPr>
                <w:rFonts w:ascii="Book Antiqua" w:hAnsi="Book Antiqua"/>
                <w:sz w:val="22"/>
                <w:szCs w:val="22"/>
              </w:rPr>
            </w:pPr>
            <w:r>
              <w:rPr>
                <w:rFonts w:ascii="Book Antiqua" w:hAnsi="Book Antiqua"/>
                <w:sz w:val="22"/>
                <w:szCs w:val="22"/>
              </w:rPr>
              <w:t>Tanulmányi Hivatalban</w:t>
            </w:r>
          </w:p>
        </w:tc>
      </w:tr>
      <w:tr w:rsidR="00562C77" w:rsidTr="0000636C">
        <w:trPr>
          <w:trHeight w:val="835"/>
        </w:trPr>
        <w:tc>
          <w:tcPr>
            <w:tcW w:w="3227" w:type="dxa"/>
            <w:tcBorders>
              <w:top w:val="single" w:sz="4" w:space="0" w:color="auto"/>
              <w:left w:val="single" w:sz="4" w:space="0" w:color="auto"/>
              <w:bottom w:val="single" w:sz="4" w:space="0" w:color="auto"/>
              <w:right w:val="single" w:sz="4" w:space="0" w:color="auto"/>
            </w:tcBorders>
            <w:vAlign w:val="center"/>
          </w:tcPr>
          <w:p w:rsidR="00562C77" w:rsidRDefault="00562C77" w:rsidP="00841F47">
            <w:pPr>
              <w:jc w:val="center"/>
              <w:rPr>
                <w:rFonts w:ascii="Book Antiqua" w:hAnsi="Book Antiqua"/>
                <w:sz w:val="22"/>
                <w:szCs w:val="22"/>
              </w:rPr>
            </w:pPr>
            <w:r>
              <w:rPr>
                <w:rFonts w:ascii="Book Antiqua" w:hAnsi="Book Antiqua"/>
                <w:sz w:val="22"/>
                <w:szCs w:val="22"/>
              </w:rPr>
              <w:t>Politológia BA képzés</w:t>
            </w:r>
          </w:p>
        </w:tc>
        <w:tc>
          <w:tcPr>
            <w:tcW w:w="3402" w:type="dxa"/>
            <w:vMerge/>
            <w:tcBorders>
              <w:left w:val="single" w:sz="4" w:space="0" w:color="auto"/>
              <w:bottom w:val="single" w:sz="4" w:space="0" w:color="auto"/>
              <w:right w:val="single" w:sz="4" w:space="0" w:color="auto"/>
            </w:tcBorders>
            <w:vAlign w:val="center"/>
          </w:tcPr>
          <w:p w:rsidR="00562C77" w:rsidRDefault="00562C77" w:rsidP="00562C77">
            <w:pPr>
              <w:jc w:val="center"/>
              <w:rPr>
                <w:rFonts w:ascii="Book Antiqua" w:hAnsi="Book Antiqua"/>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562C77" w:rsidRDefault="00562C77" w:rsidP="00841F47">
            <w:pPr>
              <w:jc w:val="center"/>
              <w:rPr>
                <w:rFonts w:ascii="Book Antiqua" w:hAnsi="Book Antiqua"/>
                <w:sz w:val="22"/>
                <w:szCs w:val="22"/>
              </w:rPr>
            </w:pPr>
            <w:r>
              <w:rPr>
                <w:rFonts w:ascii="Book Antiqua" w:hAnsi="Book Antiqua"/>
                <w:sz w:val="22"/>
                <w:szCs w:val="22"/>
              </w:rPr>
              <w:t>Politikatudományi Intézetben</w:t>
            </w:r>
          </w:p>
        </w:tc>
      </w:tr>
    </w:tbl>
    <w:p w:rsidR="00887560" w:rsidRPr="00FA4DBF" w:rsidRDefault="00887560" w:rsidP="00887560">
      <w:pPr>
        <w:rPr>
          <w:rFonts w:ascii="Book Antiqua" w:hAnsi="Book Antiqua"/>
          <w:b/>
          <w:sz w:val="32"/>
          <w:szCs w:val="32"/>
        </w:rPr>
      </w:pPr>
    </w:p>
    <w:p w:rsidR="00887560" w:rsidRDefault="00887560" w:rsidP="00887560">
      <w:pPr>
        <w:spacing w:before="120" w:after="120"/>
        <w:rPr>
          <w:rFonts w:ascii="Book Antiqua" w:hAnsi="Book Antiqua"/>
          <w:b/>
          <w:smallCaps/>
          <w:sz w:val="32"/>
          <w:szCs w:val="32"/>
        </w:rPr>
      </w:pPr>
      <w:r w:rsidRPr="00FA4DBF">
        <w:rPr>
          <w:rFonts w:ascii="Book Antiqua" w:hAnsi="Book Antiqua"/>
          <w:b/>
          <w:smallCaps/>
          <w:sz w:val="32"/>
          <w:szCs w:val="32"/>
        </w:rPr>
        <w:t>Kérelmek</w:t>
      </w:r>
    </w:p>
    <w:tbl>
      <w:tblPr>
        <w:tblW w:w="986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03"/>
        <w:gridCol w:w="3402"/>
        <w:gridCol w:w="3260"/>
      </w:tblGrid>
      <w:tr w:rsidR="00AA33D2" w:rsidRPr="006C047B" w:rsidTr="00C6453F">
        <w:tc>
          <w:tcPr>
            <w:tcW w:w="3203"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AA33D2" w:rsidP="00C6453F">
            <w:pPr>
              <w:jc w:val="center"/>
              <w:rPr>
                <w:rFonts w:ascii="Book Antiqua" w:hAnsi="Book Antiqua"/>
                <w:szCs w:val="22"/>
                <w:lang w:eastAsia="en-US"/>
              </w:rPr>
            </w:pPr>
            <w:r w:rsidRPr="006C047B">
              <w:rPr>
                <w:rFonts w:ascii="Book Antiqua" w:hAnsi="Book Antiqua"/>
                <w:sz w:val="22"/>
                <w:szCs w:val="22"/>
                <w:lang w:eastAsia="en-US"/>
              </w:rPr>
              <w:t>Kreditelismertetési kérelmek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F16F65" w:rsidP="00C5509F">
            <w:pPr>
              <w:jc w:val="center"/>
              <w:rPr>
                <w:rFonts w:ascii="Book Antiqua" w:hAnsi="Book Antiqua"/>
                <w:szCs w:val="22"/>
                <w:lang w:eastAsia="en-US"/>
              </w:rPr>
            </w:pPr>
            <w:r>
              <w:rPr>
                <w:rFonts w:ascii="Book Antiqua" w:hAnsi="Book Antiqua"/>
                <w:sz w:val="22"/>
                <w:szCs w:val="22"/>
                <w:lang w:eastAsia="en-US"/>
              </w:rPr>
              <w:t>2022</w:t>
            </w:r>
            <w:r w:rsidR="00AA33D2" w:rsidRPr="001A728C">
              <w:rPr>
                <w:rFonts w:ascii="Book Antiqua" w:hAnsi="Book Antiqua"/>
                <w:sz w:val="22"/>
                <w:szCs w:val="22"/>
                <w:lang w:eastAsia="en-US"/>
              </w:rPr>
              <w:t xml:space="preserve">. február </w:t>
            </w:r>
            <w:r>
              <w:rPr>
                <w:rFonts w:ascii="Book Antiqua" w:hAnsi="Book Antiqua"/>
                <w:sz w:val="22"/>
                <w:szCs w:val="22"/>
                <w:lang w:eastAsia="en-US"/>
              </w:rPr>
              <w:t>11</w:t>
            </w:r>
            <w:r w:rsidR="00AA33D2" w:rsidRPr="001A728C">
              <w:rPr>
                <w:rFonts w:ascii="Book Antiqua" w:hAnsi="Book Antiqua"/>
                <w:sz w:val="22"/>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AA33D2" w:rsidP="00C6453F">
            <w:pPr>
              <w:jc w:val="center"/>
              <w:rPr>
                <w:rFonts w:ascii="Book Antiqua" w:hAnsi="Book Antiqua"/>
                <w:szCs w:val="22"/>
                <w:lang w:eastAsia="en-US"/>
              </w:rPr>
            </w:pPr>
            <w:r>
              <w:rPr>
                <w:rFonts w:ascii="Book Antiqua" w:hAnsi="Book Antiqua"/>
                <w:sz w:val="22"/>
                <w:szCs w:val="22"/>
                <w:lang w:eastAsia="en-US"/>
              </w:rPr>
              <w:t>F</w:t>
            </w:r>
            <w:r w:rsidRPr="006C047B">
              <w:rPr>
                <w:rFonts w:ascii="Book Antiqua" w:hAnsi="Book Antiqua"/>
                <w:sz w:val="22"/>
                <w:szCs w:val="22"/>
                <w:lang w:eastAsia="en-US"/>
              </w:rPr>
              <w:t>ormanyomtatványon, Kreditátvételi Bizottságnak címezve a Tanulmányi Hivatalban.</w:t>
            </w:r>
          </w:p>
        </w:tc>
      </w:tr>
      <w:tr w:rsidR="007C0BE1" w:rsidRPr="006C047B" w:rsidTr="00C6453F">
        <w:tc>
          <w:tcPr>
            <w:tcW w:w="3203" w:type="dxa"/>
            <w:tcBorders>
              <w:top w:val="single" w:sz="4" w:space="0" w:color="auto"/>
              <w:left w:val="single" w:sz="4" w:space="0" w:color="auto"/>
              <w:bottom w:val="single" w:sz="4" w:space="0" w:color="auto"/>
              <w:right w:val="single" w:sz="4" w:space="0" w:color="auto"/>
            </w:tcBorders>
            <w:vAlign w:val="center"/>
          </w:tcPr>
          <w:p w:rsidR="007C0BE1" w:rsidRPr="006C047B" w:rsidRDefault="007C0BE1" w:rsidP="00C6453F">
            <w:pPr>
              <w:jc w:val="center"/>
              <w:rPr>
                <w:rFonts w:ascii="Book Antiqua" w:hAnsi="Book Antiqua"/>
                <w:sz w:val="22"/>
                <w:szCs w:val="22"/>
                <w:lang w:eastAsia="en-US"/>
              </w:rPr>
            </w:pPr>
            <w:r>
              <w:rPr>
                <w:rFonts w:ascii="Book Antiqua" w:hAnsi="Book Antiqua"/>
                <w:sz w:val="22"/>
                <w:szCs w:val="22"/>
                <w:lang w:eastAsia="en-US"/>
              </w:rPr>
              <w:t>Költségtérítéssel kapcsolatos kérelmek</w:t>
            </w:r>
          </w:p>
        </w:tc>
        <w:tc>
          <w:tcPr>
            <w:tcW w:w="3402" w:type="dxa"/>
            <w:tcBorders>
              <w:top w:val="single" w:sz="4" w:space="0" w:color="auto"/>
              <w:left w:val="single" w:sz="4" w:space="0" w:color="auto"/>
              <w:bottom w:val="single" w:sz="4" w:space="0" w:color="auto"/>
              <w:right w:val="single" w:sz="4" w:space="0" w:color="auto"/>
            </w:tcBorders>
            <w:vAlign w:val="center"/>
          </w:tcPr>
          <w:p w:rsidR="007C0BE1" w:rsidRPr="001A728C" w:rsidRDefault="00F16F65" w:rsidP="00F16F65">
            <w:pPr>
              <w:jc w:val="center"/>
              <w:rPr>
                <w:rFonts w:ascii="Book Antiqua" w:hAnsi="Book Antiqua"/>
                <w:sz w:val="22"/>
                <w:szCs w:val="22"/>
                <w:lang w:eastAsia="en-US"/>
              </w:rPr>
            </w:pPr>
            <w:r>
              <w:rPr>
                <w:rFonts w:ascii="Book Antiqua" w:hAnsi="Book Antiqua"/>
                <w:sz w:val="22"/>
                <w:szCs w:val="22"/>
                <w:lang w:eastAsia="en-US"/>
              </w:rPr>
              <w:t>2022</w:t>
            </w:r>
            <w:r w:rsidR="007C0BE1">
              <w:rPr>
                <w:rFonts w:ascii="Book Antiqua" w:hAnsi="Book Antiqua"/>
                <w:sz w:val="22"/>
                <w:szCs w:val="22"/>
                <w:lang w:eastAsia="en-US"/>
              </w:rPr>
              <w:t xml:space="preserve">. február </w:t>
            </w:r>
            <w:r>
              <w:rPr>
                <w:rFonts w:ascii="Book Antiqua" w:hAnsi="Book Antiqua"/>
                <w:sz w:val="22"/>
                <w:szCs w:val="22"/>
                <w:lang w:eastAsia="en-US"/>
              </w:rPr>
              <w:t>15</w:t>
            </w:r>
            <w:r w:rsidR="007C0BE1">
              <w:rPr>
                <w:rFonts w:ascii="Book Antiqua" w:hAnsi="Book Antiqua"/>
                <w:sz w:val="22"/>
                <w:szCs w:val="22"/>
                <w:lang w:eastAsia="en-US"/>
              </w:rPr>
              <w:t>. (</w:t>
            </w:r>
            <w:r>
              <w:rPr>
                <w:rFonts w:ascii="Book Antiqua" w:hAnsi="Book Antiqua"/>
                <w:sz w:val="22"/>
                <w:szCs w:val="22"/>
                <w:lang w:eastAsia="en-US"/>
              </w:rPr>
              <w:t>kedd</w:t>
            </w:r>
            <w:r w:rsidR="007C0BE1">
              <w:rPr>
                <w:rFonts w:ascii="Book Antiqua" w:hAnsi="Book Antiqua"/>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rsidR="007C0BE1" w:rsidRPr="006C047B" w:rsidRDefault="00F16F65" w:rsidP="00F16F65">
            <w:pPr>
              <w:jc w:val="center"/>
              <w:rPr>
                <w:rFonts w:ascii="Book Antiqua" w:hAnsi="Book Antiqua"/>
                <w:sz w:val="22"/>
                <w:szCs w:val="22"/>
                <w:lang w:eastAsia="en-US"/>
              </w:rPr>
            </w:pPr>
            <w:r w:rsidRPr="00AE755B">
              <w:rPr>
                <w:rFonts w:ascii="Book Antiqua" w:hAnsi="Book Antiqua"/>
                <w:sz w:val="22"/>
                <w:szCs w:val="22"/>
              </w:rPr>
              <w:t>Neptun rendszerben</w:t>
            </w:r>
            <w:r>
              <w:rPr>
                <w:rFonts w:ascii="Book Antiqua" w:hAnsi="Book Antiqua"/>
                <w:sz w:val="22"/>
                <w:szCs w:val="22"/>
              </w:rPr>
              <w:t xml:space="preserve"> (Neptun / Pénzügyek / Befizetés)</w:t>
            </w:r>
          </w:p>
        </w:tc>
      </w:tr>
      <w:tr w:rsidR="00AA33D2" w:rsidRPr="006C047B" w:rsidTr="00C6453F">
        <w:tc>
          <w:tcPr>
            <w:tcW w:w="3203"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AA33D2" w:rsidP="006544DE">
            <w:pPr>
              <w:jc w:val="center"/>
              <w:rPr>
                <w:rFonts w:ascii="Book Antiqua" w:hAnsi="Book Antiqua"/>
                <w:szCs w:val="22"/>
                <w:lang w:eastAsia="en-US"/>
              </w:rPr>
            </w:pPr>
            <w:r w:rsidRPr="006C047B">
              <w:rPr>
                <w:rFonts w:ascii="Book Antiqua" w:hAnsi="Book Antiqua"/>
                <w:sz w:val="22"/>
                <w:szCs w:val="22"/>
                <w:lang w:eastAsia="en-US"/>
              </w:rPr>
              <w:t>Kivételes t</w:t>
            </w:r>
            <w:r w:rsidR="00F16F65">
              <w:rPr>
                <w:rFonts w:ascii="Book Antiqua" w:hAnsi="Book Antiqua"/>
                <w:sz w:val="22"/>
                <w:szCs w:val="22"/>
                <w:lang w:eastAsia="en-US"/>
              </w:rPr>
              <w:t>anulmányi rend a 2021/2022</w:t>
            </w:r>
            <w:r w:rsidRPr="006C047B">
              <w:rPr>
                <w:rFonts w:ascii="Book Antiqua" w:hAnsi="Book Antiqua"/>
                <w:sz w:val="22"/>
                <w:szCs w:val="22"/>
                <w:lang w:eastAsia="en-US"/>
              </w:rPr>
              <w:t xml:space="preserve">. tanév </w:t>
            </w:r>
            <w:r w:rsidR="006544DE">
              <w:rPr>
                <w:rFonts w:ascii="Book Antiqua" w:hAnsi="Book Antiqua"/>
                <w:sz w:val="22"/>
                <w:szCs w:val="22"/>
                <w:lang w:eastAsia="en-US"/>
              </w:rPr>
              <w:t>tavaszi</w:t>
            </w:r>
            <w:r w:rsidRPr="006C047B">
              <w:rPr>
                <w:rFonts w:ascii="Book Antiqua" w:hAnsi="Book Antiqua"/>
                <w:sz w:val="22"/>
                <w:szCs w:val="22"/>
                <w:lang w:eastAsia="en-US"/>
              </w:rPr>
              <w:t xml:space="preserve"> szemeszterére</w:t>
            </w:r>
          </w:p>
        </w:tc>
        <w:tc>
          <w:tcPr>
            <w:tcW w:w="3402"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413D7F" w:rsidP="006544DE">
            <w:pPr>
              <w:jc w:val="center"/>
              <w:rPr>
                <w:rFonts w:ascii="Book Antiqua" w:hAnsi="Book Antiqua"/>
                <w:szCs w:val="22"/>
                <w:lang w:eastAsia="en-US"/>
              </w:rPr>
            </w:pPr>
            <w:r>
              <w:rPr>
                <w:rFonts w:ascii="Book Antiqua" w:hAnsi="Book Antiqua"/>
                <w:sz w:val="22"/>
                <w:szCs w:val="22"/>
                <w:lang w:eastAsia="en-US"/>
              </w:rPr>
              <w:t>2</w:t>
            </w:r>
            <w:r w:rsidR="00F16F65">
              <w:rPr>
                <w:rFonts w:ascii="Book Antiqua" w:hAnsi="Book Antiqua"/>
                <w:sz w:val="22"/>
                <w:szCs w:val="22"/>
                <w:lang w:eastAsia="en-US"/>
              </w:rPr>
              <w:t>022</w:t>
            </w:r>
            <w:r>
              <w:rPr>
                <w:rFonts w:ascii="Book Antiqua" w:hAnsi="Book Antiqua"/>
                <w:sz w:val="22"/>
                <w:szCs w:val="22"/>
                <w:lang w:eastAsia="en-US"/>
              </w:rPr>
              <w:t xml:space="preserve">. </w:t>
            </w:r>
            <w:r w:rsidR="00F16F65">
              <w:rPr>
                <w:rFonts w:ascii="Book Antiqua" w:hAnsi="Book Antiqua"/>
                <w:sz w:val="22"/>
                <w:szCs w:val="22"/>
                <w:lang w:eastAsia="en-US"/>
              </w:rPr>
              <w:t>február 11</w:t>
            </w:r>
            <w:r w:rsidR="00AA33D2" w:rsidRPr="001A728C">
              <w:rPr>
                <w:rFonts w:ascii="Book Antiqua" w:hAnsi="Book Antiqua"/>
                <w:sz w:val="22"/>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AA33D2" w:rsidP="000E6FB0">
            <w:pPr>
              <w:jc w:val="center"/>
              <w:rPr>
                <w:rFonts w:ascii="Book Antiqua" w:hAnsi="Book Antiqua"/>
                <w:szCs w:val="22"/>
                <w:lang w:eastAsia="en-US"/>
              </w:rPr>
            </w:pPr>
            <w:r w:rsidRPr="006C047B">
              <w:rPr>
                <w:rFonts w:ascii="Book Antiqua" w:hAnsi="Book Antiqua"/>
                <w:sz w:val="22"/>
                <w:szCs w:val="22"/>
                <w:lang w:eastAsia="en-US"/>
              </w:rPr>
              <w:t xml:space="preserve">Formanyomtatványon, </w:t>
            </w:r>
            <w:r w:rsidR="000E6FB0">
              <w:rPr>
                <w:rFonts w:ascii="Book Antiqua" w:hAnsi="Book Antiqua"/>
                <w:sz w:val="22"/>
                <w:szCs w:val="22"/>
                <w:lang w:eastAsia="en-US"/>
              </w:rPr>
              <w:t>Tanulmányi</w:t>
            </w:r>
            <w:r w:rsidRPr="006C047B">
              <w:rPr>
                <w:rFonts w:ascii="Book Antiqua" w:hAnsi="Book Antiqua"/>
                <w:sz w:val="22"/>
                <w:szCs w:val="22"/>
                <w:lang w:eastAsia="en-US"/>
              </w:rPr>
              <w:t xml:space="preserve"> Bizottságnak címezve a Tanulmányi Hivatalban.</w:t>
            </w:r>
          </w:p>
        </w:tc>
      </w:tr>
    </w:tbl>
    <w:p w:rsidR="00887560" w:rsidRPr="00643714" w:rsidRDefault="00887560" w:rsidP="00887560">
      <w:pPr>
        <w:rPr>
          <w:rFonts w:ascii="Book Antiqua" w:hAnsi="Book Antiqua"/>
          <w:b/>
          <w:color w:val="FF0000"/>
          <w:sz w:val="32"/>
        </w:rPr>
      </w:pPr>
    </w:p>
    <w:p w:rsidR="00887560" w:rsidRPr="00AA33D2" w:rsidRDefault="00887560" w:rsidP="00887560">
      <w:pPr>
        <w:spacing w:after="120"/>
        <w:rPr>
          <w:rFonts w:ascii="Book Antiqua" w:hAnsi="Book Antiqua"/>
          <w:b/>
          <w:smallCaps/>
          <w:sz w:val="32"/>
        </w:rPr>
      </w:pPr>
      <w:r w:rsidRPr="00AA33D2">
        <w:rPr>
          <w:rFonts w:ascii="Book Antiqua" w:hAnsi="Book Antiqua"/>
          <w:b/>
          <w:smallCaps/>
          <w:sz w:val="32"/>
        </w:rPr>
        <w:t>Szakmai gyakorlat</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2977"/>
        <w:gridCol w:w="3685"/>
      </w:tblGrid>
      <w:tr w:rsidR="00643714" w:rsidRPr="00AA33D2" w:rsidTr="0071634C">
        <w:tc>
          <w:tcPr>
            <w:tcW w:w="3227" w:type="dxa"/>
            <w:vAlign w:val="center"/>
          </w:tcPr>
          <w:p w:rsidR="00887560" w:rsidRPr="00AA33D2" w:rsidRDefault="00887560" w:rsidP="0071634C">
            <w:pPr>
              <w:jc w:val="center"/>
              <w:rPr>
                <w:rFonts w:ascii="Book Antiqua" w:hAnsi="Book Antiqua"/>
              </w:rPr>
            </w:pPr>
            <w:r w:rsidRPr="00AA33D2">
              <w:rPr>
                <w:rFonts w:ascii="Book Antiqua" w:hAnsi="Book Antiqua"/>
                <w:sz w:val="22"/>
                <w:szCs w:val="22"/>
              </w:rPr>
              <w:t>Szakmai gyakorlat időpontja</w:t>
            </w:r>
          </w:p>
        </w:tc>
        <w:tc>
          <w:tcPr>
            <w:tcW w:w="2977" w:type="dxa"/>
            <w:vAlign w:val="center"/>
          </w:tcPr>
          <w:p w:rsidR="00887560" w:rsidRPr="002B7D77" w:rsidRDefault="002B7D77" w:rsidP="0071634C">
            <w:pPr>
              <w:jc w:val="center"/>
              <w:rPr>
                <w:rFonts w:ascii="Book Antiqua" w:hAnsi="Book Antiqua"/>
              </w:rPr>
            </w:pPr>
            <w:r w:rsidRPr="002B7D77">
              <w:rPr>
                <w:rFonts w:ascii="Book Antiqua" w:hAnsi="Book Antiqua"/>
                <w:sz w:val="22"/>
                <w:szCs w:val="22"/>
              </w:rPr>
              <w:t>2022</w:t>
            </w:r>
            <w:r w:rsidR="00887560" w:rsidRPr="002B7D77">
              <w:rPr>
                <w:rFonts w:ascii="Book Antiqua" w:hAnsi="Book Antiqua"/>
                <w:sz w:val="22"/>
                <w:szCs w:val="22"/>
              </w:rPr>
              <w:t xml:space="preserve">. </w:t>
            </w:r>
            <w:r w:rsidRPr="002B7D77">
              <w:rPr>
                <w:rFonts w:ascii="Book Antiqua" w:hAnsi="Book Antiqua"/>
                <w:sz w:val="22"/>
                <w:szCs w:val="22"/>
              </w:rPr>
              <w:t>január</w:t>
            </w:r>
            <w:r w:rsidR="00887560" w:rsidRPr="002B7D77">
              <w:rPr>
                <w:rFonts w:ascii="Book Antiqua" w:hAnsi="Book Antiqua"/>
                <w:sz w:val="22"/>
                <w:szCs w:val="22"/>
              </w:rPr>
              <w:t xml:space="preserve"> </w:t>
            </w:r>
            <w:r w:rsidRPr="002B7D77">
              <w:rPr>
                <w:rFonts w:ascii="Book Antiqua" w:hAnsi="Book Antiqua"/>
                <w:sz w:val="22"/>
                <w:szCs w:val="22"/>
              </w:rPr>
              <w:t>3</w:t>
            </w:r>
            <w:r w:rsidR="0028009A" w:rsidRPr="002B7D77">
              <w:rPr>
                <w:rFonts w:ascii="Book Antiqua" w:hAnsi="Book Antiqua"/>
                <w:sz w:val="22"/>
                <w:szCs w:val="22"/>
              </w:rPr>
              <w:t>1-tő</w:t>
            </w:r>
            <w:r w:rsidR="00887560" w:rsidRPr="002B7D77">
              <w:rPr>
                <w:rFonts w:ascii="Book Antiqua" w:hAnsi="Book Antiqua"/>
                <w:sz w:val="22"/>
                <w:szCs w:val="22"/>
              </w:rPr>
              <w:t>l (hétfő)</w:t>
            </w:r>
          </w:p>
          <w:p w:rsidR="00887560" w:rsidRPr="002B7D77" w:rsidRDefault="002B7D77" w:rsidP="000B7EA9">
            <w:pPr>
              <w:jc w:val="center"/>
              <w:rPr>
                <w:rFonts w:ascii="Book Antiqua" w:hAnsi="Book Antiqua"/>
              </w:rPr>
            </w:pPr>
            <w:r w:rsidRPr="002B7D77">
              <w:rPr>
                <w:rFonts w:ascii="Book Antiqua" w:hAnsi="Book Antiqua"/>
                <w:sz w:val="22"/>
                <w:szCs w:val="22"/>
              </w:rPr>
              <w:t>2022. március 18</w:t>
            </w:r>
            <w:r w:rsidR="00887560" w:rsidRPr="002B7D77">
              <w:rPr>
                <w:rFonts w:ascii="Book Antiqua" w:hAnsi="Book Antiqua"/>
                <w:sz w:val="22"/>
                <w:szCs w:val="22"/>
              </w:rPr>
              <w:t>-ig (</w:t>
            </w:r>
            <w:r w:rsidR="000B7EA9" w:rsidRPr="002B7D77">
              <w:rPr>
                <w:rFonts w:ascii="Book Antiqua" w:hAnsi="Book Antiqua"/>
                <w:sz w:val="22"/>
                <w:szCs w:val="22"/>
              </w:rPr>
              <w:t>péntek</w:t>
            </w:r>
            <w:r w:rsidR="00887560" w:rsidRPr="002B7D77">
              <w:rPr>
                <w:rFonts w:ascii="Book Antiqua" w:hAnsi="Book Antiqua"/>
                <w:sz w:val="22"/>
                <w:szCs w:val="22"/>
              </w:rPr>
              <w:t>)</w:t>
            </w:r>
          </w:p>
        </w:tc>
        <w:tc>
          <w:tcPr>
            <w:tcW w:w="3685" w:type="dxa"/>
            <w:vAlign w:val="center"/>
          </w:tcPr>
          <w:p w:rsidR="00887560" w:rsidRPr="00AA33D2" w:rsidRDefault="00887560" w:rsidP="00C652A0">
            <w:pPr>
              <w:jc w:val="center"/>
              <w:rPr>
                <w:rFonts w:ascii="Book Antiqua" w:hAnsi="Book Antiqua"/>
              </w:rPr>
            </w:pPr>
            <w:r w:rsidRPr="00AA33D2">
              <w:rPr>
                <w:rFonts w:ascii="Book Antiqua" w:hAnsi="Book Antiqua"/>
                <w:sz w:val="22"/>
                <w:szCs w:val="22"/>
              </w:rPr>
              <w:t>A Kar által engedélyezett munkahelyen.</w:t>
            </w:r>
          </w:p>
        </w:tc>
      </w:tr>
      <w:tr w:rsidR="00643714" w:rsidRPr="00AA33D2" w:rsidTr="0071634C">
        <w:tc>
          <w:tcPr>
            <w:tcW w:w="3227" w:type="dxa"/>
            <w:vAlign w:val="center"/>
          </w:tcPr>
          <w:p w:rsidR="00887560" w:rsidRPr="00AA33D2" w:rsidRDefault="00887560" w:rsidP="0071634C">
            <w:pPr>
              <w:jc w:val="center"/>
              <w:rPr>
                <w:rFonts w:ascii="Book Antiqua" w:hAnsi="Book Antiqua"/>
              </w:rPr>
            </w:pPr>
            <w:r w:rsidRPr="00AA33D2">
              <w:rPr>
                <w:rFonts w:ascii="Book Antiqua" w:hAnsi="Book Antiqua"/>
                <w:sz w:val="22"/>
                <w:szCs w:val="22"/>
              </w:rPr>
              <w:t xml:space="preserve">Szakmai gyakorlat teljesítésére vonatkozó igazolás benyújtási határideje </w:t>
            </w:r>
            <w:r w:rsidRPr="00AA33D2">
              <w:rPr>
                <w:rFonts w:ascii="Book Antiqua" w:hAnsi="Book Antiqua"/>
                <w:b/>
                <w:sz w:val="22"/>
                <w:szCs w:val="22"/>
              </w:rPr>
              <w:t>jogászoknak</w:t>
            </w:r>
          </w:p>
        </w:tc>
        <w:tc>
          <w:tcPr>
            <w:tcW w:w="2977" w:type="dxa"/>
            <w:vAlign w:val="center"/>
          </w:tcPr>
          <w:p w:rsidR="00887560" w:rsidRPr="00A1056B" w:rsidRDefault="00C05351" w:rsidP="00C05351">
            <w:pPr>
              <w:jc w:val="center"/>
              <w:rPr>
                <w:rFonts w:ascii="Book Antiqua" w:hAnsi="Book Antiqua"/>
                <w:highlight w:val="yellow"/>
              </w:rPr>
            </w:pPr>
            <w:r w:rsidRPr="00C05351">
              <w:rPr>
                <w:rFonts w:ascii="Book Antiqua" w:hAnsi="Book Antiqua"/>
                <w:sz w:val="22"/>
                <w:szCs w:val="22"/>
              </w:rPr>
              <w:t>2022</w:t>
            </w:r>
            <w:r w:rsidR="00887560" w:rsidRPr="00C05351">
              <w:rPr>
                <w:rFonts w:ascii="Book Antiqua" w:hAnsi="Book Antiqua"/>
                <w:sz w:val="22"/>
                <w:szCs w:val="22"/>
              </w:rPr>
              <w:t xml:space="preserve">. március </w:t>
            </w:r>
            <w:r w:rsidRPr="00C05351">
              <w:rPr>
                <w:rFonts w:ascii="Book Antiqua" w:hAnsi="Book Antiqua"/>
                <w:sz w:val="22"/>
                <w:szCs w:val="22"/>
              </w:rPr>
              <w:t>21</w:t>
            </w:r>
            <w:r w:rsidR="00887560" w:rsidRPr="00C05351">
              <w:rPr>
                <w:rFonts w:ascii="Book Antiqua" w:hAnsi="Book Antiqua"/>
                <w:sz w:val="22"/>
                <w:szCs w:val="22"/>
              </w:rPr>
              <w:t>-ig (</w:t>
            </w:r>
            <w:r w:rsidRPr="00C05351">
              <w:rPr>
                <w:rFonts w:ascii="Book Antiqua" w:hAnsi="Book Antiqua"/>
                <w:sz w:val="22"/>
                <w:szCs w:val="22"/>
              </w:rPr>
              <w:t>hétfő</w:t>
            </w:r>
            <w:r w:rsidR="00887560" w:rsidRPr="00C05351">
              <w:rPr>
                <w:rFonts w:ascii="Book Antiqua" w:hAnsi="Book Antiqua"/>
                <w:sz w:val="22"/>
                <w:szCs w:val="22"/>
              </w:rPr>
              <w:t>)</w:t>
            </w:r>
          </w:p>
        </w:tc>
        <w:tc>
          <w:tcPr>
            <w:tcW w:w="3685" w:type="dxa"/>
            <w:vAlign w:val="center"/>
          </w:tcPr>
          <w:p w:rsidR="00C05351" w:rsidRPr="00C05351" w:rsidRDefault="00C05351" w:rsidP="00C05351">
            <w:pPr>
              <w:jc w:val="center"/>
              <w:rPr>
                <w:rFonts w:ascii="Book Antiqua" w:hAnsi="Book Antiqua"/>
                <w:sz w:val="22"/>
                <w:szCs w:val="22"/>
              </w:rPr>
            </w:pPr>
            <w:r w:rsidRPr="00C05351">
              <w:rPr>
                <w:rFonts w:ascii="Book Antiqua" w:hAnsi="Book Antiqua"/>
                <w:sz w:val="22"/>
                <w:szCs w:val="22"/>
              </w:rPr>
              <w:t xml:space="preserve">Leadás formanyomtatványon (letölthető a </w:t>
            </w:r>
            <w:hyperlink r:id="rId11" w:history="1">
              <w:r w:rsidRPr="00C05351">
                <w:rPr>
                  <w:rStyle w:val="Hiperhivatkozs"/>
                  <w:rFonts w:ascii="Book Antiqua" w:hAnsi="Book Antiqua"/>
                  <w:sz w:val="22"/>
                  <w:szCs w:val="22"/>
                </w:rPr>
                <w:t>www.ajk.elte.hu</w:t>
              </w:r>
            </w:hyperlink>
            <w:r w:rsidRPr="00C05351">
              <w:rPr>
                <w:rFonts w:ascii="Book Antiqua" w:hAnsi="Book Antiqua"/>
                <w:sz w:val="22"/>
                <w:szCs w:val="22"/>
              </w:rPr>
              <w:t xml:space="preserve"> honlapról: Oktatás – Nyomtatványok), ld. HKR 236. § (</w:t>
            </w:r>
            <w:hyperlink r:id="rId12" w:history="1">
              <w:r w:rsidRPr="00C05351">
                <w:rPr>
                  <w:rStyle w:val="Hiperhivatkozs"/>
                  <w:rFonts w:ascii="Book Antiqua" w:hAnsi="Book Antiqua"/>
                  <w:sz w:val="22"/>
                  <w:szCs w:val="22"/>
                </w:rPr>
                <w:t>www.ajk.elte.hu</w:t>
              </w:r>
            </w:hyperlink>
            <w:r w:rsidRPr="00C05351">
              <w:rPr>
                <w:rFonts w:ascii="Book Antiqua" w:hAnsi="Book Antiqua"/>
                <w:sz w:val="22"/>
                <w:szCs w:val="22"/>
              </w:rPr>
              <w:t xml:space="preserve"> honlapon: A Karról – Szabályzatok)</w:t>
            </w:r>
          </w:p>
          <w:p w:rsidR="00C05351" w:rsidRPr="00C05351" w:rsidRDefault="00C05351" w:rsidP="00C05351">
            <w:pPr>
              <w:jc w:val="center"/>
              <w:rPr>
                <w:rFonts w:ascii="Book Antiqua" w:hAnsi="Book Antiqua"/>
                <w:sz w:val="22"/>
                <w:szCs w:val="22"/>
              </w:rPr>
            </w:pPr>
            <w:r w:rsidRPr="00C05351">
              <w:rPr>
                <w:rFonts w:ascii="Book Antiqua" w:hAnsi="Book Antiqua"/>
                <w:sz w:val="22"/>
                <w:szCs w:val="22"/>
              </w:rPr>
              <w:t>Szakmai felelős:</w:t>
            </w:r>
          </w:p>
          <w:p w:rsidR="00887560" w:rsidRPr="00AA33D2" w:rsidRDefault="00C05351" w:rsidP="00C05351">
            <w:pPr>
              <w:jc w:val="center"/>
              <w:rPr>
                <w:rFonts w:ascii="Book Antiqua" w:hAnsi="Book Antiqua"/>
              </w:rPr>
            </w:pPr>
            <w:r w:rsidRPr="00C05351">
              <w:rPr>
                <w:rFonts w:ascii="Book Antiqua" w:hAnsi="Book Antiqua"/>
                <w:sz w:val="22"/>
                <w:szCs w:val="22"/>
              </w:rPr>
              <w:t>Bódiné dr. Beliznai Kinga</w:t>
            </w:r>
          </w:p>
        </w:tc>
      </w:tr>
      <w:tr w:rsidR="00643714" w:rsidRPr="00AA33D2" w:rsidTr="00BD7482">
        <w:tc>
          <w:tcPr>
            <w:tcW w:w="3227" w:type="dxa"/>
            <w:vAlign w:val="center"/>
          </w:tcPr>
          <w:p w:rsidR="00887560" w:rsidRPr="00AA33D2" w:rsidRDefault="00887560" w:rsidP="0071634C">
            <w:pPr>
              <w:jc w:val="center"/>
              <w:rPr>
                <w:rFonts w:ascii="Book Antiqua" w:hAnsi="Book Antiqua"/>
              </w:rPr>
            </w:pPr>
            <w:r w:rsidRPr="00AA33D2">
              <w:rPr>
                <w:rFonts w:ascii="Book Antiqua" w:hAnsi="Book Antiqua"/>
                <w:sz w:val="22"/>
                <w:szCs w:val="22"/>
              </w:rPr>
              <w:t xml:space="preserve">Szakmai gyakorlat teljesítésére vonatkozó igazolás benyújtási határideje </w:t>
            </w:r>
            <w:r w:rsidRPr="00AA33D2">
              <w:rPr>
                <w:rFonts w:ascii="Book Antiqua" w:hAnsi="Book Antiqua"/>
                <w:b/>
                <w:sz w:val="22"/>
                <w:szCs w:val="22"/>
              </w:rPr>
              <w:t>politológusoknak</w:t>
            </w:r>
          </w:p>
        </w:tc>
        <w:tc>
          <w:tcPr>
            <w:tcW w:w="2977" w:type="dxa"/>
            <w:shd w:val="clear" w:color="auto" w:fill="auto"/>
            <w:vAlign w:val="center"/>
          </w:tcPr>
          <w:p w:rsidR="00887560" w:rsidRPr="00BD7482" w:rsidRDefault="00A1056B" w:rsidP="00AA33D2">
            <w:pPr>
              <w:jc w:val="center"/>
              <w:rPr>
                <w:rFonts w:ascii="Book Antiqua" w:hAnsi="Book Antiqua"/>
              </w:rPr>
            </w:pPr>
            <w:r>
              <w:rPr>
                <w:rFonts w:ascii="Book Antiqua" w:hAnsi="Book Antiqua"/>
                <w:sz w:val="22"/>
                <w:szCs w:val="22"/>
              </w:rPr>
              <w:t>2022</w:t>
            </w:r>
            <w:r w:rsidR="00887560" w:rsidRPr="00BD7482">
              <w:rPr>
                <w:rFonts w:ascii="Book Antiqua" w:hAnsi="Book Antiqua"/>
                <w:sz w:val="22"/>
                <w:szCs w:val="22"/>
              </w:rPr>
              <w:t>. május 1</w:t>
            </w:r>
            <w:r>
              <w:rPr>
                <w:rFonts w:ascii="Book Antiqua" w:hAnsi="Book Antiqua"/>
                <w:sz w:val="22"/>
                <w:szCs w:val="22"/>
              </w:rPr>
              <w:t>3</w:t>
            </w:r>
            <w:r w:rsidR="00887560" w:rsidRPr="00BD7482">
              <w:rPr>
                <w:rFonts w:ascii="Book Antiqua" w:hAnsi="Book Antiqua"/>
                <w:sz w:val="22"/>
                <w:szCs w:val="22"/>
              </w:rPr>
              <w:t>-ig (péntek)</w:t>
            </w:r>
          </w:p>
        </w:tc>
        <w:tc>
          <w:tcPr>
            <w:tcW w:w="3685" w:type="dxa"/>
            <w:vAlign w:val="center"/>
          </w:tcPr>
          <w:p w:rsidR="00887560" w:rsidRPr="00AA33D2" w:rsidRDefault="00887560" w:rsidP="0071634C">
            <w:pPr>
              <w:jc w:val="center"/>
              <w:rPr>
                <w:rFonts w:ascii="Book Antiqua" w:hAnsi="Book Antiqua"/>
              </w:rPr>
            </w:pPr>
            <w:r w:rsidRPr="00AA33D2">
              <w:rPr>
                <w:rFonts w:ascii="Book Antiqua" w:hAnsi="Book Antiqua"/>
                <w:sz w:val="22"/>
                <w:szCs w:val="22"/>
              </w:rPr>
              <w:t xml:space="preserve">Formanyomtatványon (letölthető a </w:t>
            </w:r>
            <w:hyperlink r:id="rId13" w:history="1">
              <w:r w:rsidRPr="00AA33D2">
                <w:rPr>
                  <w:rStyle w:val="Hiperhivatkozs"/>
                  <w:rFonts w:ascii="Book Antiqua" w:hAnsi="Book Antiqua"/>
                  <w:color w:val="auto"/>
                  <w:sz w:val="22"/>
                  <w:szCs w:val="22"/>
                </w:rPr>
                <w:t>www.ajk.elte.hu</w:t>
              </w:r>
            </w:hyperlink>
            <w:r w:rsidRPr="00AA33D2">
              <w:rPr>
                <w:rFonts w:ascii="Book Antiqua" w:hAnsi="Book Antiqua"/>
                <w:sz w:val="22"/>
                <w:szCs w:val="22"/>
              </w:rPr>
              <w:t xml:space="preserve"> honlapról: Hallgatóinknak – Nyomtatványok) a Politikatudományi Intézetben </w:t>
            </w:r>
          </w:p>
        </w:tc>
      </w:tr>
      <w:tr w:rsidR="00212335" w:rsidRPr="00AA33D2" w:rsidTr="00BD7482">
        <w:tc>
          <w:tcPr>
            <w:tcW w:w="3227" w:type="dxa"/>
            <w:tcBorders>
              <w:top w:val="single" w:sz="4" w:space="0" w:color="auto"/>
              <w:left w:val="single" w:sz="4" w:space="0" w:color="auto"/>
              <w:bottom w:val="single" w:sz="4" w:space="0" w:color="auto"/>
              <w:right w:val="single" w:sz="4" w:space="0" w:color="auto"/>
            </w:tcBorders>
            <w:vAlign w:val="center"/>
          </w:tcPr>
          <w:p w:rsidR="00212335" w:rsidRPr="00AA33D2" w:rsidRDefault="00212335" w:rsidP="00420B4B">
            <w:pPr>
              <w:jc w:val="center"/>
              <w:rPr>
                <w:rFonts w:ascii="Book Antiqua" w:hAnsi="Book Antiqua"/>
                <w:sz w:val="22"/>
                <w:szCs w:val="22"/>
              </w:rPr>
            </w:pPr>
            <w:r>
              <w:rPr>
                <w:rFonts w:ascii="Book Antiqua" w:hAnsi="Book Antiqua"/>
                <w:sz w:val="22"/>
                <w:szCs w:val="22"/>
              </w:rPr>
              <w:t xml:space="preserve">Szakmai gyakorlat teljesítésére vonatkozó igazolás benyújtási határideje </w:t>
            </w:r>
            <w:r w:rsidRPr="007C1E51">
              <w:rPr>
                <w:rFonts w:ascii="Book Antiqua" w:hAnsi="Book Antiqua"/>
                <w:b/>
                <w:sz w:val="22"/>
                <w:szCs w:val="22"/>
              </w:rPr>
              <w:t>kriminológusoknak</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12335" w:rsidRPr="00BD7482" w:rsidRDefault="00A1056B" w:rsidP="00420B4B">
            <w:pPr>
              <w:jc w:val="center"/>
              <w:rPr>
                <w:rFonts w:ascii="Book Antiqua" w:hAnsi="Book Antiqua"/>
                <w:sz w:val="22"/>
                <w:szCs w:val="22"/>
              </w:rPr>
            </w:pPr>
            <w:r>
              <w:rPr>
                <w:rFonts w:ascii="Book Antiqua" w:hAnsi="Book Antiqua"/>
                <w:sz w:val="22"/>
                <w:szCs w:val="22"/>
              </w:rPr>
              <w:t>2022. május 13</w:t>
            </w:r>
            <w:r w:rsidR="00212335" w:rsidRPr="00BD7482">
              <w:rPr>
                <w:rFonts w:ascii="Book Antiqua" w:hAnsi="Book Antiqua"/>
                <w:sz w:val="22"/>
                <w:szCs w:val="22"/>
              </w:rPr>
              <w:t>-ig (péntek)</w:t>
            </w:r>
          </w:p>
        </w:tc>
        <w:tc>
          <w:tcPr>
            <w:tcW w:w="3685" w:type="dxa"/>
            <w:tcBorders>
              <w:top w:val="single" w:sz="4" w:space="0" w:color="auto"/>
              <w:left w:val="single" w:sz="4" w:space="0" w:color="auto"/>
              <w:bottom w:val="single" w:sz="4" w:space="0" w:color="auto"/>
              <w:right w:val="single" w:sz="4" w:space="0" w:color="auto"/>
            </w:tcBorders>
            <w:vAlign w:val="center"/>
          </w:tcPr>
          <w:p w:rsidR="00212335" w:rsidRDefault="00212335" w:rsidP="00420B4B">
            <w:pPr>
              <w:jc w:val="center"/>
              <w:rPr>
                <w:rFonts w:ascii="Book Antiqua" w:hAnsi="Book Antiqua"/>
                <w:sz w:val="22"/>
                <w:szCs w:val="22"/>
              </w:rPr>
            </w:pPr>
            <w:r>
              <w:rPr>
                <w:rFonts w:ascii="Book Antiqua" w:hAnsi="Book Antiqua"/>
                <w:sz w:val="22"/>
                <w:szCs w:val="22"/>
              </w:rPr>
              <w:t>F</w:t>
            </w:r>
            <w:r w:rsidRPr="00AA33D2">
              <w:rPr>
                <w:rFonts w:ascii="Book Antiqua" w:hAnsi="Book Antiqua"/>
                <w:sz w:val="22"/>
                <w:szCs w:val="22"/>
              </w:rPr>
              <w:t xml:space="preserve">ormanyomtatványon (letölthető a </w:t>
            </w:r>
            <w:hyperlink r:id="rId14" w:history="1">
              <w:r w:rsidRPr="002B4ED2">
                <w:rPr>
                  <w:rStyle w:val="Hiperhivatkozs"/>
                  <w:rFonts w:ascii="Book Antiqua" w:hAnsi="Book Antiqua"/>
                  <w:color w:val="auto"/>
                  <w:sz w:val="22"/>
                  <w:szCs w:val="22"/>
                </w:rPr>
                <w:t>www.ajk.elte.hu</w:t>
              </w:r>
            </w:hyperlink>
            <w:r w:rsidRPr="00AA33D2">
              <w:rPr>
                <w:rFonts w:ascii="Book Antiqua" w:hAnsi="Book Antiqua"/>
                <w:sz w:val="22"/>
                <w:szCs w:val="22"/>
              </w:rPr>
              <w:t xml:space="preserve"> honlapról: Hallgatóinknak – Nyomtatványok)</w:t>
            </w:r>
          </w:p>
          <w:p w:rsidR="00212335" w:rsidRPr="00AA33D2" w:rsidRDefault="00212335" w:rsidP="00420B4B">
            <w:pPr>
              <w:jc w:val="center"/>
              <w:rPr>
                <w:rFonts w:ascii="Book Antiqua" w:hAnsi="Book Antiqua"/>
                <w:sz w:val="22"/>
                <w:szCs w:val="22"/>
              </w:rPr>
            </w:pPr>
            <w:r>
              <w:rPr>
                <w:rFonts w:ascii="Book Antiqua" w:hAnsi="Book Antiqua"/>
                <w:sz w:val="22"/>
                <w:szCs w:val="22"/>
              </w:rPr>
              <w:t>a Kriminológia Tanszéken</w:t>
            </w:r>
          </w:p>
        </w:tc>
      </w:tr>
    </w:tbl>
    <w:p w:rsidR="004F06CE" w:rsidRPr="00AA33D2" w:rsidRDefault="004F06CE" w:rsidP="00887560">
      <w:pPr>
        <w:rPr>
          <w:rFonts w:ascii="Book Antiqua" w:hAnsi="Book Antiqua"/>
          <w:b/>
          <w:smallCaps/>
          <w:sz w:val="44"/>
          <w:szCs w:val="44"/>
        </w:rPr>
        <w:sectPr w:rsidR="004F06CE" w:rsidRPr="00AA33D2" w:rsidSect="005073F6">
          <w:footerReference w:type="even" r:id="rId15"/>
          <w:footerReference w:type="default" r:id="rId16"/>
          <w:footerReference w:type="first" r:id="rId17"/>
          <w:pgSz w:w="11906" w:h="16838"/>
          <w:pgMar w:top="1417" w:right="1417" w:bottom="1135" w:left="1417" w:header="708" w:footer="708" w:gutter="0"/>
          <w:cols w:space="708"/>
          <w:docGrid w:linePitch="360"/>
        </w:sectPr>
      </w:pPr>
    </w:p>
    <w:p w:rsidR="00887560" w:rsidRPr="005F338C" w:rsidRDefault="00887560" w:rsidP="00887560">
      <w:pPr>
        <w:rPr>
          <w:rFonts w:ascii="Book Antiqua" w:hAnsi="Book Antiqua"/>
          <w:b/>
          <w:smallCaps/>
          <w:sz w:val="44"/>
          <w:szCs w:val="44"/>
        </w:rPr>
      </w:pPr>
      <w:r w:rsidRPr="005F338C">
        <w:rPr>
          <w:rFonts w:ascii="Book Antiqua" w:hAnsi="Book Antiqua"/>
          <w:b/>
          <w:smallCaps/>
          <w:sz w:val="44"/>
          <w:szCs w:val="44"/>
        </w:rPr>
        <w:t>Szakdolgozat</w:t>
      </w:r>
    </w:p>
    <w:p w:rsidR="00887560" w:rsidRPr="005F338C" w:rsidRDefault="00887560" w:rsidP="00887560">
      <w:pPr>
        <w:rPr>
          <w:rFonts w:ascii="Book Antiqua" w:hAnsi="Book Antiqua"/>
          <w:b/>
          <w:sz w:val="32"/>
        </w:rPr>
      </w:pPr>
    </w:p>
    <w:p w:rsidR="00887560" w:rsidRPr="005F338C" w:rsidRDefault="00887560" w:rsidP="00887560">
      <w:pPr>
        <w:spacing w:after="120"/>
        <w:rPr>
          <w:rFonts w:ascii="Book Antiqua" w:hAnsi="Book Antiqua"/>
          <w:b/>
          <w:smallCaps/>
          <w:sz w:val="32"/>
        </w:rPr>
      </w:pPr>
      <w:r w:rsidRPr="005F338C">
        <w:rPr>
          <w:rFonts w:ascii="Book Antiqua" w:hAnsi="Book Antiqua"/>
          <w:b/>
          <w:smallCaps/>
          <w:sz w:val="32"/>
        </w:rPr>
        <w:t>Témaválasztás - konzultációk</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643714" w:rsidRPr="005F338C" w:rsidTr="00122FEE">
        <w:tc>
          <w:tcPr>
            <w:tcW w:w="3227" w:type="dxa"/>
            <w:tcBorders>
              <w:top w:val="single" w:sz="4" w:space="0" w:color="auto"/>
              <w:left w:val="single" w:sz="4" w:space="0" w:color="auto"/>
              <w:bottom w:val="single" w:sz="4" w:space="0" w:color="auto"/>
              <w:right w:val="single" w:sz="4" w:space="0" w:color="auto"/>
            </w:tcBorders>
            <w:vAlign w:val="center"/>
          </w:tcPr>
          <w:p w:rsidR="00887560" w:rsidRPr="005F338C" w:rsidRDefault="00887560" w:rsidP="0071634C">
            <w:pPr>
              <w:jc w:val="center"/>
              <w:rPr>
                <w:rFonts w:ascii="Book Antiqua" w:hAnsi="Book Antiqua"/>
                <w:sz w:val="22"/>
                <w:szCs w:val="22"/>
              </w:rPr>
            </w:pPr>
            <w:r w:rsidRPr="005F338C">
              <w:rPr>
                <w:rFonts w:ascii="Book Antiqua" w:hAnsi="Book Antiqua"/>
                <w:sz w:val="22"/>
                <w:szCs w:val="22"/>
              </w:rPr>
              <w:t xml:space="preserve">Jogászképzés </w:t>
            </w:r>
          </w:p>
        </w:tc>
        <w:tc>
          <w:tcPr>
            <w:tcW w:w="3118" w:type="dxa"/>
            <w:tcBorders>
              <w:top w:val="single" w:sz="4" w:space="0" w:color="auto"/>
              <w:left w:val="single" w:sz="4" w:space="0" w:color="auto"/>
              <w:bottom w:val="single" w:sz="4" w:space="0" w:color="auto"/>
              <w:right w:val="single" w:sz="4" w:space="0" w:color="auto"/>
            </w:tcBorders>
            <w:vAlign w:val="center"/>
          </w:tcPr>
          <w:p w:rsidR="00887560" w:rsidRPr="005F338C" w:rsidRDefault="00887560" w:rsidP="0071634C">
            <w:pPr>
              <w:jc w:val="center"/>
              <w:rPr>
                <w:rFonts w:ascii="Book Antiqua" w:hAnsi="Book Antiqua"/>
                <w:sz w:val="22"/>
                <w:szCs w:val="22"/>
              </w:rPr>
            </w:pPr>
            <w:r w:rsidRPr="005F338C">
              <w:rPr>
                <w:rFonts w:ascii="Book Antiqua" w:hAnsi="Book Antiqua"/>
                <w:sz w:val="22"/>
                <w:szCs w:val="22"/>
              </w:rPr>
              <w:t>Az záróvizsgát megelőző 12 hónappal (ajánlott tanterv szerint a nyolcadik szemeszter szorgalmi időszakának utolsó napjáig).</w:t>
            </w:r>
          </w:p>
        </w:tc>
        <w:tc>
          <w:tcPr>
            <w:tcW w:w="3402" w:type="dxa"/>
            <w:tcBorders>
              <w:top w:val="single" w:sz="4" w:space="0" w:color="auto"/>
              <w:left w:val="single" w:sz="4" w:space="0" w:color="auto"/>
              <w:bottom w:val="single" w:sz="4" w:space="0" w:color="auto"/>
              <w:right w:val="single" w:sz="4" w:space="0" w:color="auto"/>
            </w:tcBorders>
            <w:vAlign w:val="center"/>
          </w:tcPr>
          <w:p w:rsidR="00887560" w:rsidRPr="005F338C" w:rsidRDefault="004F5414" w:rsidP="004F5414">
            <w:pPr>
              <w:jc w:val="center"/>
              <w:rPr>
                <w:rFonts w:ascii="Book Antiqua" w:hAnsi="Book Antiqua"/>
                <w:sz w:val="22"/>
                <w:szCs w:val="22"/>
              </w:rPr>
            </w:pPr>
            <w:r w:rsidRPr="00AE755B">
              <w:rPr>
                <w:rFonts w:ascii="Book Antiqua" w:hAnsi="Book Antiqua"/>
                <w:sz w:val="22"/>
                <w:szCs w:val="22"/>
              </w:rPr>
              <w:t>Neptun rendszerben</w:t>
            </w:r>
            <w:r>
              <w:rPr>
                <w:rFonts w:ascii="Book Antiqua" w:hAnsi="Book Antiqua"/>
                <w:sz w:val="22"/>
                <w:szCs w:val="22"/>
              </w:rPr>
              <w:t xml:space="preserve"> (Neptun / Tanulmányok / Szakdolgozat/ Szakdolgozat jelentkezés)</w:t>
            </w:r>
          </w:p>
        </w:tc>
      </w:tr>
      <w:tr w:rsidR="00643714" w:rsidRPr="005F338C" w:rsidTr="00122FEE">
        <w:tc>
          <w:tcPr>
            <w:tcW w:w="3227" w:type="dxa"/>
            <w:tcBorders>
              <w:top w:val="single" w:sz="4" w:space="0" w:color="auto"/>
              <w:left w:val="single" w:sz="4" w:space="0" w:color="auto"/>
              <w:bottom w:val="single" w:sz="4" w:space="0" w:color="auto"/>
              <w:right w:val="single" w:sz="4" w:space="0" w:color="auto"/>
            </w:tcBorders>
            <w:vAlign w:val="center"/>
          </w:tcPr>
          <w:p w:rsidR="00887560" w:rsidRPr="005F338C" w:rsidRDefault="00887560" w:rsidP="008A2123">
            <w:pPr>
              <w:jc w:val="center"/>
              <w:rPr>
                <w:rFonts w:ascii="Book Antiqua" w:hAnsi="Book Antiqua"/>
                <w:sz w:val="22"/>
                <w:szCs w:val="22"/>
              </w:rPr>
            </w:pPr>
            <w:r w:rsidRPr="005F338C">
              <w:rPr>
                <w:rFonts w:ascii="Book Antiqua" w:hAnsi="Book Antiqua"/>
                <w:sz w:val="22"/>
                <w:szCs w:val="22"/>
              </w:rPr>
              <w:t xml:space="preserve">BA </w:t>
            </w:r>
            <w:r w:rsidR="008A2123" w:rsidRPr="005F338C">
              <w:rPr>
                <w:rFonts w:ascii="Book Antiqua" w:hAnsi="Book Antiqua"/>
                <w:sz w:val="22"/>
                <w:szCs w:val="22"/>
              </w:rPr>
              <w:t>k</w:t>
            </w:r>
            <w:r w:rsidRPr="005F338C">
              <w:rPr>
                <w:rFonts w:ascii="Book Antiqua" w:hAnsi="Book Antiqua"/>
                <w:sz w:val="22"/>
                <w:szCs w:val="22"/>
              </w:rPr>
              <w:t>épzések</w:t>
            </w:r>
          </w:p>
        </w:tc>
        <w:tc>
          <w:tcPr>
            <w:tcW w:w="3118" w:type="dxa"/>
            <w:tcBorders>
              <w:top w:val="single" w:sz="4" w:space="0" w:color="auto"/>
              <w:left w:val="single" w:sz="4" w:space="0" w:color="auto"/>
              <w:bottom w:val="single" w:sz="4" w:space="0" w:color="auto"/>
              <w:right w:val="single" w:sz="4" w:space="0" w:color="auto"/>
            </w:tcBorders>
            <w:vAlign w:val="center"/>
          </w:tcPr>
          <w:p w:rsidR="00887560" w:rsidRPr="005F338C" w:rsidRDefault="00887560" w:rsidP="0071634C">
            <w:pPr>
              <w:jc w:val="center"/>
              <w:rPr>
                <w:rFonts w:ascii="Book Antiqua" w:hAnsi="Book Antiqua"/>
                <w:sz w:val="22"/>
                <w:szCs w:val="22"/>
              </w:rPr>
            </w:pPr>
            <w:r w:rsidRPr="005F338C">
              <w:rPr>
                <w:rFonts w:ascii="Book Antiqua" w:hAnsi="Book Antiqua"/>
                <w:sz w:val="22"/>
                <w:szCs w:val="22"/>
              </w:rPr>
              <w:t>Az záróvizsgát megelőző 6 hónappal (ajánlott tanterv szerint az ötödik szemeszter szorgalmi időszakának utolsó napjáig).</w:t>
            </w:r>
          </w:p>
        </w:tc>
        <w:tc>
          <w:tcPr>
            <w:tcW w:w="3402" w:type="dxa"/>
            <w:tcBorders>
              <w:top w:val="single" w:sz="4" w:space="0" w:color="auto"/>
              <w:left w:val="single" w:sz="4" w:space="0" w:color="auto"/>
              <w:bottom w:val="single" w:sz="4" w:space="0" w:color="auto"/>
              <w:right w:val="single" w:sz="4" w:space="0" w:color="auto"/>
            </w:tcBorders>
            <w:vAlign w:val="center"/>
          </w:tcPr>
          <w:p w:rsidR="00887560" w:rsidRPr="005F338C" w:rsidRDefault="004F5414" w:rsidP="0071634C">
            <w:pPr>
              <w:jc w:val="center"/>
              <w:rPr>
                <w:rFonts w:ascii="Book Antiqua" w:hAnsi="Book Antiqua"/>
                <w:sz w:val="22"/>
                <w:szCs w:val="22"/>
              </w:rPr>
            </w:pPr>
            <w:r w:rsidRPr="00AE755B">
              <w:rPr>
                <w:rFonts w:ascii="Book Antiqua" w:hAnsi="Book Antiqua"/>
                <w:sz w:val="22"/>
                <w:szCs w:val="22"/>
              </w:rPr>
              <w:t>Neptun rendszerben</w:t>
            </w:r>
            <w:r>
              <w:rPr>
                <w:rFonts w:ascii="Book Antiqua" w:hAnsi="Book Antiqua"/>
                <w:sz w:val="22"/>
                <w:szCs w:val="22"/>
              </w:rPr>
              <w:t xml:space="preserve"> (Neptun / Tanulmányok / Szakdolgozat/ Szakdolgozat jelentkezés)</w:t>
            </w:r>
          </w:p>
        </w:tc>
      </w:tr>
      <w:tr w:rsidR="00643714" w:rsidRPr="005F338C" w:rsidTr="00122FEE">
        <w:tc>
          <w:tcPr>
            <w:tcW w:w="3227" w:type="dxa"/>
            <w:tcBorders>
              <w:top w:val="single" w:sz="4" w:space="0" w:color="auto"/>
              <w:left w:val="single" w:sz="4" w:space="0" w:color="auto"/>
              <w:bottom w:val="single" w:sz="4" w:space="0" w:color="auto"/>
              <w:right w:val="single" w:sz="4" w:space="0" w:color="auto"/>
            </w:tcBorders>
            <w:vAlign w:val="center"/>
          </w:tcPr>
          <w:p w:rsidR="008A2123" w:rsidRPr="005F338C" w:rsidRDefault="008A2123" w:rsidP="0071634C">
            <w:pPr>
              <w:jc w:val="center"/>
              <w:rPr>
                <w:rFonts w:ascii="Book Antiqua" w:hAnsi="Book Antiqua"/>
                <w:sz w:val="22"/>
                <w:szCs w:val="22"/>
              </w:rPr>
            </w:pPr>
            <w:r w:rsidRPr="005F338C">
              <w:rPr>
                <w:rFonts w:ascii="Book Antiqua" w:hAnsi="Book Antiqua"/>
                <w:sz w:val="22"/>
                <w:szCs w:val="22"/>
              </w:rPr>
              <w:t>MA képzések</w:t>
            </w:r>
          </w:p>
        </w:tc>
        <w:tc>
          <w:tcPr>
            <w:tcW w:w="3118" w:type="dxa"/>
            <w:tcBorders>
              <w:top w:val="single" w:sz="4" w:space="0" w:color="auto"/>
              <w:left w:val="single" w:sz="4" w:space="0" w:color="auto"/>
              <w:bottom w:val="single" w:sz="4" w:space="0" w:color="auto"/>
              <w:right w:val="single" w:sz="4" w:space="0" w:color="auto"/>
            </w:tcBorders>
            <w:vAlign w:val="center"/>
          </w:tcPr>
          <w:p w:rsidR="008A2123" w:rsidRPr="005F338C" w:rsidRDefault="008A2123" w:rsidP="008A2123">
            <w:pPr>
              <w:jc w:val="center"/>
              <w:rPr>
                <w:rFonts w:ascii="Book Antiqua" w:hAnsi="Book Antiqua"/>
                <w:sz w:val="22"/>
                <w:szCs w:val="22"/>
              </w:rPr>
            </w:pPr>
            <w:r w:rsidRPr="005F338C">
              <w:rPr>
                <w:rFonts w:ascii="Book Antiqua" w:hAnsi="Book Antiqua"/>
                <w:sz w:val="22"/>
                <w:szCs w:val="22"/>
              </w:rPr>
              <w:t>Az záróvizsgát megelőző 6 hónappal (ajánlott tanterv szerint a harmadik szemeszter szorgalmi időszakának utolsó napjáig).</w:t>
            </w:r>
          </w:p>
        </w:tc>
        <w:tc>
          <w:tcPr>
            <w:tcW w:w="3402" w:type="dxa"/>
            <w:tcBorders>
              <w:top w:val="single" w:sz="4" w:space="0" w:color="auto"/>
              <w:left w:val="single" w:sz="4" w:space="0" w:color="auto"/>
              <w:bottom w:val="single" w:sz="4" w:space="0" w:color="auto"/>
              <w:right w:val="single" w:sz="4" w:space="0" w:color="auto"/>
            </w:tcBorders>
            <w:vAlign w:val="center"/>
          </w:tcPr>
          <w:p w:rsidR="008A2123" w:rsidRPr="005F338C" w:rsidRDefault="004F5414" w:rsidP="0071634C">
            <w:pPr>
              <w:jc w:val="center"/>
              <w:rPr>
                <w:rFonts w:ascii="Book Antiqua" w:hAnsi="Book Antiqua"/>
                <w:sz w:val="22"/>
                <w:szCs w:val="22"/>
              </w:rPr>
            </w:pPr>
            <w:r w:rsidRPr="00AE755B">
              <w:rPr>
                <w:rFonts w:ascii="Book Antiqua" w:hAnsi="Book Antiqua"/>
                <w:sz w:val="22"/>
                <w:szCs w:val="22"/>
              </w:rPr>
              <w:t>Neptun rendszerben</w:t>
            </w:r>
            <w:r>
              <w:rPr>
                <w:rFonts w:ascii="Book Antiqua" w:hAnsi="Book Antiqua"/>
                <w:sz w:val="22"/>
                <w:szCs w:val="22"/>
              </w:rPr>
              <w:t xml:space="preserve"> (Neptun / Tanulmányok / Szakdolgozat/ Szakdolgozat jelentkezés)</w:t>
            </w:r>
          </w:p>
        </w:tc>
      </w:tr>
    </w:tbl>
    <w:p w:rsidR="00887560" w:rsidRPr="00643714" w:rsidRDefault="00887560" w:rsidP="00887560">
      <w:pPr>
        <w:rPr>
          <w:rFonts w:ascii="Book Antiqua" w:hAnsi="Book Antiqua"/>
          <w:b/>
          <w:color w:val="FF0000"/>
          <w:sz w:val="32"/>
        </w:rPr>
      </w:pPr>
    </w:p>
    <w:p w:rsidR="00887560" w:rsidRPr="004B41ED" w:rsidRDefault="00887560" w:rsidP="00887560">
      <w:pPr>
        <w:spacing w:after="120"/>
        <w:rPr>
          <w:rFonts w:ascii="Book Antiqua" w:hAnsi="Book Antiqua"/>
          <w:b/>
          <w:smallCaps/>
          <w:sz w:val="32"/>
        </w:rPr>
      </w:pPr>
      <w:r w:rsidRPr="004B41ED">
        <w:rPr>
          <w:rFonts w:ascii="Book Antiqua" w:hAnsi="Book Antiqua"/>
          <w:b/>
          <w:smallCaps/>
          <w:sz w:val="32"/>
        </w:rPr>
        <w:t>Beadás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643714" w:rsidRPr="00832BC8" w:rsidTr="00122FEE">
        <w:trPr>
          <w:trHeight w:val="548"/>
        </w:trPr>
        <w:tc>
          <w:tcPr>
            <w:tcW w:w="3227" w:type="dxa"/>
            <w:vMerge w:val="restart"/>
            <w:vAlign w:val="center"/>
          </w:tcPr>
          <w:p w:rsidR="00887560" w:rsidRPr="00832BC8" w:rsidRDefault="00887560" w:rsidP="0071634C">
            <w:pPr>
              <w:jc w:val="center"/>
              <w:rPr>
                <w:rFonts w:ascii="Book Antiqua" w:hAnsi="Book Antiqua"/>
              </w:rPr>
            </w:pPr>
            <w:r w:rsidRPr="00832BC8">
              <w:rPr>
                <w:rFonts w:ascii="Book Antiqua" w:hAnsi="Book Antiqua"/>
                <w:sz w:val="22"/>
                <w:szCs w:val="22"/>
              </w:rPr>
              <w:t>Jogászképzés</w:t>
            </w:r>
          </w:p>
        </w:tc>
        <w:tc>
          <w:tcPr>
            <w:tcW w:w="3118" w:type="dxa"/>
            <w:vAlign w:val="center"/>
          </w:tcPr>
          <w:p w:rsidR="004B41ED" w:rsidRPr="009662E7" w:rsidRDefault="004B41ED" w:rsidP="004B41ED">
            <w:pPr>
              <w:jc w:val="center"/>
              <w:rPr>
                <w:rFonts w:ascii="Book Antiqua" w:hAnsi="Book Antiqua"/>
                <w:lang w:eastAsia="en-US"/>
              </w:rPr>
            </w:pPr>
            <w:r w:rsidRPr="009662E7">
              <w:rPr>
                <w:rFonts w:ascii="Book Antiqua" w:hAnsi="Book Antiqua"/>
                <w:sz w:val="22"/>
                <w:szCs w:val="22"/>
                <w:lang w:eastAsia="en-US"/>
              </w:rPr>
              <w:t xml:space="preserve"> </w:t>
            </w:r>
            <w:r w:rsidR="00691023" w:rsidRPr="009662E7">
              <w:rPr>
                <w:rFonts w:ascii="Book Antiqua" w:hAnsi="Book Antiqua"/>
                <w:sz w:val="22"/>
                <w:szCs w:val="22"/>
                <w:lang w:eastAsia="en-US"/>
              </w:rPr>
              <w:t>2022</w:t>
            </w:r>
            <w:r w:rsidR="000A0504" w:rsidRPr="009662E7">
              <w:rPr>
                <w:rFonts w:ascii="Book Antiqua" w:hAnsi="Book Antiqua"/>
                <w:sz w:val="22"/>
                <w:szCs w:val="22"/>
                <w:lang w:eastAsia="en-US"/>
              </w:rPr>
              <w:t>. február 14</w:t>
            </w:r>
            <w:r w:rsidRPr="009662E7">
              <w:rPr>
                <w:rFonts w:ascii="Book Antiqua" w:hAnsi="Book Antiqua"/>
                <w:sz w:val="22"/>
                <w:szCs w:val="22"/>
                <w:lang w:eastAsia="en-US"/>
              </w:rPr>
              <w:t>-ig</w:t>
            </w:r>
          </w:p>
          <w:p w:rsidR="00887560" w:rsidRPr="009662E7" w:rsidRDefault="004B41ED" w:rsidP="004B41ED">
            <w:pPr>
              <w:jc w:val="center"/>
              <w:rPr>
                <w:rFonts w:ascii="Book Antiqua" w:hAnsi="Book Antiqua"/>
                <w:lang w:eastAsia="en-US"/>
              </w:rPr>
            </w:pPr>
            <w:r w:rsidRPr="009662E7">
              <w:rPr>
                <w:rFonts w:ascii="Book Antiqua" w:hAnsi="Book Antiqua"/>
                <w:sz w:val="22"/>
                <w:szCs w:val="22"/>
                <w:lang w:eastAsia="en-US"/>
              </w:rPr>
              <w:t xml:space="preserve"> </w:t>
            </w:r>
            <w:r w:rsidR="00887560" w:rsidRPr="009662E7">
              <w:rPr>
                <w:rFonts w:ascii="Book Antiqua" w:hAnsi="Book Antiqua"/>
                <w:sz w:val="22"/>
                <w:szCs w:val="22"/>
                <w:lang w:eastAsia="en-US"/>
              </w:rPr>
              <w:t>(</w:t>
            </w:r>
            <w:r w:rsidR="00691023" w:rsidRPr="009662E7">
              <w:rPr>
                <w:rFonts w:ascii="Book Antiqua" w:hAnsi="Book Antiqua"/>
                <w:sz w:val="22"/>
                <w:szCs w:val="22"/>
                <w:lang w:eastAsia="en-US"/>
              </w:rPr>
              <w:t>2021</w:t>
            </w:r>
            <w:r w:rsidR="00887560" w:rsidRPr="009662E7">
              <w:rPr>
                <w:rFonts w:ascii="Book Antiqua" w:hAnsi="Book Antiqua"/>
                <w:sz w:val="22"/>
                <w:szCs w:val="22"/>
                <w:lang w:eastAsia="en-US"/>
              </w:rPr>
              <w:t>/</w:t>
            </w:r>
            <w:r w:rsidR="00691023" w:rsidRPr="009662E7">
              <w:rPr>
                <w:rFonts w:ascii="Book Antiqua" w:hAnsi="Book Antiqua"/>
                <w:sz w:val="22"/>
                <w:szCs w:val="22"/>
                <w:lang w:eastAsia="en-US"/>
              </w:rPr>
              <w:t>2022</w:t>
            </w:r>
            <w:r w:rsidR="00887560" w:rsidRPr="009662E7">
              <w:rPr>
                <w:rFonts w:ascii="Book Antiqua" w:hAnsi="Book Antiqua"/>
                <w:sz w:val="22"/>
                <w:szCs w:val="22"/>
                <w:lang w:eastAsia="en-US"/>
              </w:rPr>
              <w:t>. tanév II. félévére)</w:t>
            </w:r>
          </w:p>
        </w:tc>
        <w:tc>
          <w:tcPr>
            <w:tcW w:w="3402" w:type="dxa"/>
            <w:vMerge w:val="restart"/>
            <w:vAlign w:val="center"/>
          </w:tcPr>
          <w:p w:rsidR="00887560" w:rsidRPr="00832BC8" w:rsidRDefault="00593E13" w:rsidP="0071634C">
            <w:pPr>
              <w:jc w:val="center"/>
              <w:rPr>
                <w:rFonts w:ascii="Book Antiqua" w:hAnsi="Book Antiqua"/>
              </w:rPr>
            </w:pPr>
            <w:r w:rsidRPr="00AE755B">
              <w:rPr>
                <w:rFonts w:ascii="Book Antiqua" w:hAnsi="Book Antiqua"/>
                <w:sz w:val="22"/>
                <w:szCs w:val="22"/>
              </w:rPr>
              <w:t>Neptun rendszerben</w:t>
            </w:r>
            <w:r>
              <w:rPr>
                <w:rFonts w:ascii="Book Antiqua" w:hAnsi="Book Antiqua"/>
                <w:sz w:val="22"/>
                <w:szCs w:val="22"/>
              </w:rPr>
              <w:t xml:space="preserve"> (Neptun / Tanulmányok / Szakdolgozat/ Szakdolgozat jelentkezés)</w:t>
            </w:r>
          </w:p>
        </w:tc>
      </w:tr>
      <w:tr w:rsidR="00643714" w:rsidRPr="00832BC8" w:rsidTr="00122FEE">
        <w:trPr>
          <w:trHeight w:val="547"/>
        </w:trPr>
        <w:tc>
          <w:tcPr>
            <w:tcW w:w="3227" w:type="dxa"/>
            <w:vMerge/>
            <w:vAlign w:val="center"/>
          </w:tcPr>
          <w:p w:rsidR="00887560" w:rsidRPr="00832BC8" w:rsidRDefault="00887560" w:rsidP="0071634C">
            <w:pPr>
              <w:jc w:val="center"/>
              <w:rPr>
                <w:rFonts w:ascii="Book Antiqua" w:hAnsi="Book Antiqua"/>
              </w:rPr>
            </w:pPr>
          </w:p>
        </w:tc>
        <w:tc>
          <w:tcPr>
            <w:tcW w:w="3118" w:type="dxa"/>
            <w:vAlign w:val="center"/>
          </w:tcPr>
          <w:p w:rsidR="00887560" w:rsidRPr="009662E7" w:rsidRDefault="0086428B" w:rsidP="0071634C">
            <w:pPr>
              <w:jc w:val="center"/>
              <w:rPr>
                <w:rFonts w:ascii="Book Antiqua" w:hAnsi="Book Antiqua"/>
                <w:lang w:eastAsia="en-US"/>
              </w:rPr>
            </w:pPr>
            <w:r w:rsidRPr="009662E7">
              <w:rPr>
                <w:rFonts w:ascii="Book Antiqua" w:hAnsi="Book Antiqua"/>
                <w:sz w:val="22"/>
                <w:szCs w:val="22"/>
                <w:lang w:eastAsia="en-US"/>
              </w:rPr>
              <w:t>2022</w:t>
            </w:r>
            <w:r w:rsidR="00887560" w:rsidRPr="009662E7">
              <w:rPr>
                <w:rFonts w:ascii="Book Antiqua" w:hAnsi="Book Antiqua"/>
                <w:sz w:val="22"/>
                <w:szCs w:val="22"/>
                <w:lang w:eastAsia="en-US"/>
              </w:rPr>
              <w:t xml:space="preserve">. szeptember </w:t>
            </w:r>
            <w:r w:rsidR="00593E13" w:rsidRPr="009662E7">
              <w:rPr>
                <w:rFonts w:ascii="Book Antiqua" w:hAnsi="Book Antiqua"/>
                <w:sz w:val="22"/>
                <w:szCs w:val="22"/>
                <w:lang w:eastAsia="en-US"/>
              </w:rPr>
              <w:t>12</w:t>
            </w:r>
            <w:r w:rsidR="00887560" w:rsidRPr="009662E7">
              <w:rPr>
                <w:rFonts w:ascii="Book Antiqua" w:hAnsi="Book Antiqua"/>
                <w:sz w:val="22"/>
                <w:szCs w:val="22"/>
                <w:lang w:eastAsia="en-US"/>
              </w:rPr>
              <w:t>-ig</w:t>
            </w:r>
          </w:p>
          <w:p w:rsidR="00887560" w:rsidRPr="009662E7" w:rsidRDefault="00887560" w:rsidP="004B41ED">
            <w:pPr>
              <w:jc w:val="center"/>
              <w:rPr>
                <w:rFonts w:ascii="Book Antiqua" w:hAnsi="Book Antiqua"/>
                <w:lang w:eastAsia="en-US"/>
              </w:rPr>
            </w:pPr>
            <w:r w:rsidRPr="009662E7">
              <w:rPr>
                <w:rFonts w:ascii="Book Antiqua" w:hAnsi="Book Antiqua"/>
                <w:sz w:val="22"/>
                <w:szCs w:val="22"/>
                <w:lang w:eastAsia="en-US"/>
              </w:rPr>
              <w:t>(</w:t>
            </w:r>
            <w:r w:rsidR="00691023" w:rsidRPr="009662E7">
              <w:rPr>
                <w:rFonts w:ascii="Book Antiqua" w:hAnsi="Book Antiqua"/>
                <w:sz w:val="22"/>
                <w:szCs w:val="22"/>
                <w:lang w:eastAsia="en-US"/>
              </w:rPr>
              <w:t>2022</w:t>
            </w:r>
            <w:r w:rsidRPr="009662E7">
              <w:rPr>
                <w:rFonts w:ascii="Book Antiqua" w:hAnsi="Book Antiqua"/>
                <w:sz w:val="22"/>
                <w:szCs w:val="22"/>
                <w:lang w:eastAsia="en-US"/>
              </w:rPr>
              <w:t>/</w:t>
            </w:r>
            <w:r w:rsidR="00691023" w:rsidRPr="009662E7">
              <w:rPr>
                <w:rFonts w:ascii="Book Antiqua" w:hAnsi="Book Antiqua"/>
                <w:sz w:val="22"/>
                <w:szCs w:val="22"/>
                <w:lang w:eastAsia="en-US"/>
              </w:rPr>
              <w:t>2023</w:t>
            </w:r>
            <w:r w:rsidRPr="009662E7">
              <w:rPr>
                <w:rFonts w:ascii="Book Antiqua" w:hAnsi="Book Antiqua"/>
                <w:sz w:val="22"/>
                <w:szCs w:val="22"/>
                <w:lang w:eastAsia="en-US"/>
              </w:rPr>
              <w:t>. tanév I. félévére)</w:t>
            </w:r>
          </w:p>
        </w:tc>
        <w:tc>
          <w:tcPr>
            <w:tcW w:w="3402" w:type="dxa"/>
            <w:vMerge/>
            <w:vAlign w:val="center"/>
          </w:tcPr>
          <w:p w:rsidR="00887560" w:rsidRPr="00832BC8" w:rsidRDefault="00887560" w:rsidP="0071634C">
            <w:pPr>
              <w:jc w:val="center"/>
              <w:rPr>
                <w:rFonts w:ascii="Book Antiqua" w:hAnsi="Book Antiqua"/>
              </w:rPr>
            </w:pPr>
          </w:p>
        </w:tc>
      </w:tr>
      <w:tr w:rsidR="00643714" w:rsidRPr="00832BC8" w:rsidTr="00122FEE">
        <w:trPr>
          <w:trHeight w:val="865"/>
        </w:trPr>
        <w:tc>
          <w:tcPr>
            <w:tcW w:w="3227" w:type="dxa"/>
            <w:vAlign w:val="center"/>
          </w:tcPr>
          <w:p w:rsidR="00887560" w:rsidRPr="00832BC8" w:rsidRDefault="00887560" w:rsidP="0071634C">
            <w:pPr>
              <w:jc w:val="center"/>
              <w:rPr>
                <w:rFonts w:ascii="Book Antiqua" w:hAnsi="Book Antiqua"/>
              </w:rPr>
            </w:pPr>
            <w:r w:rsidRPr="00832BC8">
              <w:rPr>
                <w:rFonts w:ascii="Book Antiqua" w:hAnsi="Book Antiqua"/>
                <w:sz w:val="22"/>
                <w:szCs w:val="22"/>
              </w:rPr>
              <w:t>Politológia képzések</w:t>
            </w:r>
          </w:p>
        </w:tc>
        <w:tc>
          <w:tcPr>
            <w:tcW w:w="3118" w:type="dxa"/>
            <w:vAlign w:val="center"/>
          </w:tcPr>
          <w:p w:rsidR="00887560" w:rsidRPr="00832BC8" w:rsidRDefault="00691023" w:rsidP="00691023">
            <w:pPr>
              <w:jc w:val="center"/>
              <w:rPr>
                <w:rFonts w:ascii="Book Antiqua" w:hAnsi="Book Antiqua"/>
              </w:rPr>
            </w:pPr>
            <w:r>
              <w:rPr>
                <w:rFonts w:ascii="Book Antiqua" w:hAnsi="Book Antiqua"/>
                <w:sz w:val="22"/>
                <w:szCs w:val="22"/>
              </w:rPr>
              <w:t>2022</w:t>
            </w:r>
            <w:r w:rsidR="00887560" w:rsidRPr="00D67F6D">
              <w:rPr>
                <w:rFonts w:ascii="Book Antiqua" w:hAnsi="Book Antiqua"/>
                <w:sz w:val="22"/>
                <w:szCs w:val="22"/>
              </w:rPr>
              <w:t xml:space="preserve">. </w:t>
            </w:r>
            <w:r w:rsidR="008A2123" w:rsidRPr="00D67F6D">
              <w:rPr>
                <w:rFonts w:ascii="Book Antiqua" w:hAnsi="Book Antiqua"/>
                <w:sz w:val="22"/>
                <w:szCs w:val="22"/>
              </w:rPr>
              <w:t>május</w:t>
            </w:r>
            <w:r w:rsidR="00887560" w:rsidRPr="00D67F6D">
              <w:rPr>
                <w:rFonts w:ascii="Book Antiqua" w:hAnsi="Book Antiqua"/>
                <w:sz w:val="22"/>
                <w:szCs w:val="22"/>
              </w:rPr>
              <w:t xml:space="preserve"> </w:t>
            </w:r>
            <w:r w:rsidR="004E6B40">
              <w:rPr>
                <w:rFonts w:ascii="Book Antiqua" w:hAnsi="Book Antiqua"/>
                <w:sz w:val="22"/>
                <w:szCs w:val="22"/>
              </w:rPr>
              <w:t>5</w:t>
            </w:r>
            <w:r w:rsidR="00887560" w:rsidRPr="00D67F6D">
              <w:rPr>
                <w:rFonts w:ascii="Book Antiqua" w:hAnsi="Book Antiqua"/>
                <w:sz w:val="22"/>
                <w:szCs w:val="22"/>
              </w:rPr>
              <w:t>-ig (</w:t>
            </w:r>
            <w:r>
              <w:rPr>
                <w:rFonts w:ascii="Book Antiqua" w:hAnsi="Book Antiqua"/>
                <w:sz w:val="22"/>
                <w:szCs w:val="22"/>
              </w:rPr>
              <w:t>csütörtök</w:t>
            </w:r>
            <w:r w:rsidR="00887560" w:rsidRPr="00D67F6D">
              <w:rPr>
                <w:rFonts w:ascii="Book Antiqua" w:hAnsi="Book Antiqua"/>
                <w:sz w:val="22"/>
                <w:szCs w:val="22"/>
              </w:rPr>
              <w:t>)</w:t>
            </w:r>
          </w:p>
        </w:tc>
        <w:tc>
          <w:tcPr>
            <w:tcW w:w="3402" w:type="dxa"/>
            <w:vAlign w:val="center"/>
          </w:tcPr>
          <w:p w:rsidR="00887560" w:rsidRPr="00832BC8" w:rsidRDefault="00593E13" w:rsidP="0071634C">
            <w:pPr>
              <w:jc w:val="center"/>
              <w:rPr>
                <w:rFonts w:ascii="Book Antiqua" w:hAnsi="Book Antiqua"/>
              </w:rPr>
            </w:pPr>
            <w:r w:rsidRPr="00AE755B">
              <w:rPr>
                <w:rFonts w:ascii="Book Antiqua" w:hAnsi="Book Antiqua"/>
                <w:sz w:val="22"/>
                <w:szCs w:val="22"/>
              </w:rPr>
              <w:t>Neptun rendszerben</w:t>
            </w:r>
            <w:r>
              <w:rPr>
                <w:rFonts w:ascii="Book Antiqua" w:hAnsi="Book Antiqua"/>
                <w:sz w:val="22"/>
                <w:szCs w:val="22"/>
              </w:rPr>
              <w:t xml:space="preserve"> (Neptun / Tanulmányok / Szakdolgozat/ Szakdolgozat jelentkezés)</w:t>
            </w:r>
          </w:p>
        </w:tc>
      </w:tr>
      <w:tr w:rsidR="00643714" w:rsidRPr="00832BC8" w:rsidTr="00122FEE">
        <w:trPr>
          <w:trHeight w:val="865"/>
        </w:trPr>
        <w:tc>
          <w:tcPr>
            <w:tcW w:w="3227" w:type="dxa"/>
            <w:vAlign w:val="center"/>
          </w:tcPr>
          <w:p w:rsidR="00B50E6E" w:rsidRPr="00832BC8" w:rsidRDefault="00B50E6E" w:rsidP="0071634C">
            <w:pPr>
              <w:jc w:val="center"/>
              <w:rPr>
                <w:rFonts w:ascii="Book Antiqua" w:hAnsi="Book Antiqua"/>
                <w:sz w:val="22"/>
                <w:szCs w:val="22"/>
              </w:rPr>
            </w:pPr>
            <w:r w:rsidRPr="00832BC8">
              <w:rPr>
                <w:rFonts w:ascii="Book Antiqua" w:hAnsi="Book Antiqua"/>
                <w:sz w:val="22"/>
                <w:szCs w:val="22"/>
              </w:rPr>
              <w:t>Kriminológia MA képzés</w:t>
            </w:r>
          </w:p>
        </w:tc>
        <w:tc>
          <w:tcPr>
            <w:tcW w:w="3118" w:type="dxa"/>
            <w:vAlign w:val="center"/>
          </w:tcPr>
          <w:p w:rsidR="00B50E6E" w:rsidRPr="00832BC8" w:rsidRDefault="00691023" w:rsidP="00262FC7">
            <w:pPr>
              <w:jc w:val="center"/>
              <w:rPr>
                <w:rFonts w:ascii="Book Antiqua" w:hAnsi="Book Antiqua"/>
                <w:sz w:val="22"/>
                <w:szCs w:val="22"/>
              </w:rPr>
            </w:pPr>
            <w:r>
              <w:rPr>
                <w:rFonts w:ascii="Book Antiqua" w:hAnsi="Book Antiqua"/>
                <w:sz w:val="22"/>
                <w:szCs w:val="22"/>
              </w:rPr>
              <w:t>2022</w:t>
            </w:r>
            <w:r w:rsidR="00B50E6E" w:rsidRPr="00832BC8">
              <w:rPr>
                <w:rFonts w:ascii="Book Antiqua" w:hAnsi="Book Antiqua"/>
                <w:sz w:val="22"/>
                <w:szCs w:val="22"/>
              </w:rPr>
              <w:t xml:space="preserve">. </w:t>
            </w:r>
            <w:r w:rsidR="008C4F39" w:rsidRPr="00832BC8">
              <w:rPr>
                <w:rFonts w:ascii="Book Antiqua" w:hAnsi="Book Antiqua"/>
                <w:sz w:val="22"/>
                <w:szCs w:val="22"/>
              </w:rPr>
              <w:t>május</w:t>
            </w:r>
            <w:r w:rsidR="00B50E6E" w:rsidRPr="00832BC8">
              <w:rPr>
                <w:rFonts w:ascii="Book Antiqua" w:hAnsi="Book Antiqua"/>
                <w:sz w:val="22"/>
                <w:szCs w:val="22"/>
              </w:rPr>
              <w:t xml:space="preserve"> </w:t>
            </w:r>
            <w:r>
              <w:rPr>
                <w:rFonts w:ascii="Book Antiqua" w:hAnsi="Book Antiqua"/>
                <w:sz w:val="22"/>
                <w:szCs w:val="22"/>
              </w:rPr>
              <w:t>13</w:t>
            </w:r>
            <w:r w:rsidR="00B50E6E" w:rsidRPr="00832BC8">
              <w:rPr>
                <w:rFonts w:ascii="Book Antiqua" w:hAnsi="Book Antiqua"/>
                <w:sz w:val="22"/>
                <w:szCs w:val="22"/>
              </w:rPr>
              <w:t>-ig (</w:t>
            </w:r>
            <w:r w:rsidR="00262FC7" w:rsidRPr="00832BC8">
              <w:rPr>
                <w:rFonts w:ascii="Book Antiqua" w:hAnsi="Book Antiqua"/>
                <w:sz w:val="22"/>
                <w:szCs w:val="22"/>
              </w:rPr>
              <w:t>péntek</w:t>
            </w:r>
            <w:r w:rsidR="00B50E6E" w:rsidRPr="00832BC8">
              <w:rPr>
                <w:rFonts w:ascii="Book Antiqua" w:hAnsi="Book Antiqua"/>
                <w:sz w:val="22"/>
                <w:szCs w:val="22"/>
              </w:rPr>
              <w:t>)</w:t>
            </w:r>
          </w:p>
        </w:tc>
        <w:tc>
          <w:tcPr>
            <w:tcW w:w="3402" w:type="dxa"/>
            <w:vAlign w:val="center"/>
          </w:tcPr>
          <w:p w:rsidR="00B50E6E" w:rsidRPr="00832BC8" w:rsidRDefault="00593E13" w:rsidP="0071634C">
            <w:pPr>
              <w:jc w:val="center"/>
              <w:rPr>
                <w:rFonts w:ascii="Book Antiqua" w:hAnsi="Book Antiqua"/>
                <w:sz w:val="22"/>
                <w:szCs w:val="22"/>
              </w:rPr>
            </w:pPr>
            <w:r w:rsidRPr="00AE755B">
              <w:rPr>
                <w:rFonts w:ascii="Book Antiqua" w:hAnsi="Book Antiqua"/>
                <w:sz w:val="22"/>
                <w:szCs w:val="22"/>
              </w:rPr>
              <w:t>Neptun rendszerben</w:t>
            </w:r>
            <w:r>
              <w:rPr>
                <w:rFonts w:ascii="Book Antiqua" w:hAnsi="Book Antiqua"/>
                <w:sz w:val="22"/>
                <w:szCs w:val="22"/>
              </w:rPr>
              <w:t xml:space="preserve"> (Neptun / Tanulmányok / Szakdolgozat/ Szakdolgozat jelentkezés)</w:t>
            </w:r>
          </w:p>
        </w:tc>
      </w:tr>
    </w:tbl>
    <w:p w:rsidR="00887560" w:rsidRPr="00832BC8" w:rsidRDefault="00887560" w:rsidP="00887560">
      <w:pPr>
        <w:tabs>
          <w:tab w:val="left" w:pos="780"/>
        </w:tabs>
        <w:rPr>
          <w:rFonts w:ascii="Book Antiqua" w:hAnsi="Book Antiqua"/>
          <w:b/>
          <w:color w:val="FF0000"/>
          <w:sz w:val="32"/>
        </w:rPr>
      </w:pPr>
    </w:p>
    <w:p w:rsidR="00887560" w:rsidRPr="00832BC8" w:rsidRDefault="00887560" w:rsidP="00887560">
      <w:pPr>
        <w:spacing w:after="120"/>
        <w:rPr>
          <w:rFonts w:ascii="Book Antiqua" w:hAnsi="Book Antiqua"/>
          <w:b/>
          <w:sz w:val="32"/>
        </w:rPr>
      </w:pPr>
      <w:r w:rsidRPr="00832BC8">
        <w:rPr>
          <w:rFonts w:ascii="Book Antiqua" w:hAnsi="Book Antiqua"/>
          <w:b/>
          <w:smallCaps/>
          <w:sz w:val="32"/>
        </w:rPr>
        <w:t>Védés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643714" w:rsidRPr="00832BC8" w:rsidTr="00122FEE">
        <w:tc>
          <w:tcPr>
            <w:tcW w:w="3227" w:type="dxa"/>
            <w:vAlign w:val="center"/>
          </w:tcPr>
          <w:p w:rsidR="00887560" w:rsidRPr="00832BC8" w:rsidRDefault="00887560" w:rsidP="0071634C">
            <w:pPr>
              <w:jc w:val="center"/>
              <w:rPr>
                <w:rFonts w:ascii="Book Antiqua" w:hAnsi="Book Antiqua"/>
              </w:rPr>
            </w:pPr>
            <w:r w:rsidRPr="00832BC8">
              <w:rPr>
                <w:rFonts w:ascii="Book Antiqua" w:hAnsi="Book Antiqua"/>
                <w:sz w:val="22"/>
                <w:szCs w:val="22"/>
              </w:rPr>
              <w:t>Jogászképzés</w:t>
            </w:r>
          </w:p>
        </w:tc>
        <w:tc>
          <w:tcPr>
            <w:tcW w:w="3118" w:type="dxa"/>
            <w:vAlign w:val="center"/>
          </w:tcPr>
          <w:p w:rsidR="004B41ED" w:rsidRPr="00E9239D" w:rsidRDefault="00E9239D" w:rsidP="004B41ED">
            <w:pPr>
              <w:jc w:val="center"/>
              <w:rPr>
                <w:rFonts w:ascii="Book Antiqua" w:hAnsi="Book Antiqua"/>
              </w:rPr>
            </w:pPr>
            <w:r w:rsidRPr="00E9239D">
              <w:rPr>
                <w:rFonts w:ascii="Book Antiqua" w:hAnsi="Book Antiqua"/>
                <w:sz w:val="22"/>
                <w:szCs w:val="22"/>
              </w:rPr>
              <w:t>2022</w:t>
            </w:r>
            <w:r w:rsidR="000E6FB0" w:rsidRPr="00E9239D">
              <w:rPr>
                <w:rFonts w:ascii="Book Antiqua" w:hAnsi="Book Antiqua"/>
                <w:sz w:val="22"/>
                <w:szCs w:val="22"/>
              </w:rPr>
              <w:t>. febr</w:t>
            </w:r>
            <w:r w:rsidRPr="00E9239D">
              <w:rPr>
                <w:rFonts w:ascii="Book Antiqua" w:hAnsi="Book Antiqua"/>
                <w:sz w:val="22"/>
                <w:szCs w:val="22"/>
              </w:rPr>
              <w:t>uár 21</w:t>
            </w:r>
            <w:r w:rsidR="00483137" w:rsidRPr="00E9239D">
              <w:rPr>
                <w:rFonts w:ascii="Book Antiqua" w:hAnsi="Book Antiqua"/>
                <w:sz w:val="22"/>
                <w:szCs w:val="22"/>
              </w:rPr>
              <w:t>-tő</w:t>
            </w:r>
            <w:r w:rsidR="004B41ED" w:rsidRPr="00E9239D">
              <w:rPr>
                <w:rFonts w:ascii="Book Antiqua" w:hAnsi="Book Antiqua"/>
                <w:sz w:val="22"/>
                <w:szCs w:val="22"/>
              </w:rPr>
              <w:t>l (hétfő)</w:t>
            </w:r>
          </w:p>
          <w:p w:rsidR="00887560" w:rsidRPr="008E494D" w:rsidRDefault="00E9239D" w:rsidP="00E9239D">
            <w:pPr>
              <w:jc w:val="center"/>
              <w:rPr>
                <w:rFonts w:ascii="Book Antiqua" w:hAnsi="Book Antiqua"/>
              </w:rPr>
            </w:pPr>
            <w:r w:rsidRPr="00E9239D">
              <w:rPr>
                <w:rFonts w:ascii="Book Antiqua" w:hAnsi="Book Antiqua"/>
                <w:sz w:val="22"/>
                <w:szCs w:val="22"/>
              </w:rPr>
              <w:t>2022. március 23</w:t>
            </w:r>
            <w:r w:rsidR="004B41ED" w:rsidRPr="00E9239D">
              <w:rPr>
                <w:rFonts w:ascii="Book Antiqua" w:hAnsi="Book Antiqua"/>
                <w:sz w:val="22"/>
                <w:szCs w:val="22"/>
              </w:rPr>
              <w:t>-ig (</w:t>
            </w:r>
            <w:r w:rsidRPr="00E9239D">
              <w:rPr>
                <w:rFonts w:ascii="Book Antiqua" w:hAnsi="Book Antiqua"/>
                <w:sz w:val="22"/>
                <w:szCs w:val="22"/>
              </w:rPr>
              <w:t>szerda</w:t>
            </w:r>
            <w:r w:rsidR="004B41ED" w:rsidRPr="00E9239D">
              <w:rPr>
                <w:rFonts w:ascii="Book Antiqua" w:hAnsi="Book Antiqua"/>
                <w:sz w:val="22"/>
                <w:szCs w:val="22"/>
              </w:rPr>
              <w:t>)</w:t>
            </w:r>
          </w:p>
        </w:tc>
        <w:tc>
          <w:tcPr>
            <w:tcW w:w="3402" w:type="dxa"/>
            <w:vAlign w:val="center"/>
          </w:tcPr>
          <w:p w:rsidR="00887560" w:rsidRPr="00832BC8" w:rsidRDefault="00887560" w:rsidP="0071634C">
            <w:pPr>
              <w:jc w:val="center"/>
              <w:rPr>
                <w:rFonts w:ascii="Book Antiqua" w:hAnsi="Book Antiqua"/>
              </w:rPr>
            </w:pPr>
            <w:r w:rsidRPr="00832BC8">
              <w:rPr>
                <w:rFonts w:ascii="Book Antiqua" w:hAnsi="Book Antiqua"/>
                <w:sz w:val="22"/>
                <w:szCs w:val="22"/>
              </w:rPr>
              <w:t>Tanszéken</w:t>
            </w:r>
          </w:p>
        </w:tc>
      </w:tr>
      <w:tr w:rsidR="00643714" w:rsidRPr="00832BC8" w:rsidTr="00122FEE">
        <w:tc>
          <w:tcPr>
            <w:tcW w:w="3227" w:type="dxa"/>
            <w:vAlign w:val="center"/>
          </w:tcPr>
          <w:p w:rsidR="00887560" w:rsidRPr="00832BC8" w:rsidRDefault="00887560" w:rsidP="0071634C">
            <w:pPr>
              <w:jc w:val="center"/>
              <w:rPr>
                <w:rFonts w:ascii="Book Antiqua" w:hAnsi="Book Antiqua"/>
              </w:rPr>
            </w:pPr>
            <w:r w:rsidRPr="00832BC8">
              <w:rPr>
                <w:rFonts w:ascii="Book Antiqua" w:hAnsi="Book Antiqua"/>
                <w:sz w:val="22"/>
                <w:szCs w:val="22"/>
              </w:rPr>
              <w:t>Politológia képzés</w:t>
            </w:r>
          </w:p>
        </w:tc>
        <w:tc>
          <w:tcPr>
            <w:tcW w:w="3118" w:type="dxa"/>
            <w:vAlign w:val="center"/>
          </w:tcPr>
          <w:p w:rsidR="004B41ED" w:rsidRPr="00E9239D" w:rsidRDefault="003D40F2" w:rsidP="004B41ED">
            <w:pPr>
              <w:pStyle w:val="Dtumbalra"/>
              <w:keepNext w:val="0"/>
              <w:spacing w:before="0"/>
              <w:jc w:val="center"/>
              <w:rPr>
                <w:rFonts w:ascii="Book Antiqua" w:hAnsi="Book Antiqua"/>
                <w:szCs w:val="22"/>
                <w:lang w:eastAsia="en-US"/>
              </w:rPr>
            </w:pPr>
            <w:r w:rsidRPr="00E9239D">
              <w:rPr>
                <w:rFonts w:ascii="Book Antiqua" w:hAnsi="Book Antiqua"/>
                <w:sz w:val="22"/>
                <w:szCs w:val="22"/>
                <w:lang w:eastAsia="en-US"/>
              </w:rPr>
              <w:t>20</w:t>
            </w:r>
            <w:r w:rsidR="00E9239D" w:rsidRPr="00E9239D">
              <w:rPr>
                <w:rFonts w:ascii="Book Antiqua" w:hAnsi="Book Antiqua"/>
                <w:sz w:val="22"/>
                <w:szCs w:val="22"/>
              </w:rPr>
              <w:t>22</w:t>
            </w:r>
            <w:r w:rsidR="004926B8" w:rsidRPr="00E9239D">
              <w:rPr>
                <w:rFonts w:ascii="Book Antiqua" w:hAnsi="Book Antiqua"/>
                <w:sz w:val="22"/>
                <w:szCs w:val="22"/>
                <w:lang w:eastAsia="en-US"/>
              </w:rPr>
              <w:t xml:space="preserve">. </w:t>
            </w:r>
            <w:r w:rsidR="008E494D" w:rsidRPr="00E9239D">
              <w:rPr>
                <w:rFonts w:ascii="Book Antiqua" w:hAnsi="Book Antiqua"/>
                <w:sz w:val="22"/>
                <w:szCs w:val="22"/>
                <w:lang w:eastAsia="en-US"/>
              </w:rPr>
              <w:t>május</w:t>
            </w:r>
            <w:r w:rsidRPr="00E9239D">
              <w:rPr>
                <w:rFonts w:ascii="Book Antiqua" w:hAnsi="Book Antiqua"/>
                <w:sz w:val="22"/>
                <w:szCs w:val="22"/>
                <w:lang w:eastAsia="en-US"/>
              </w:rPr>
              <w:t xml:space="preserve"> </w:t>
            </w:r>
            <w:r w:rsidR="008E494D" w:rsidRPr="00E9239D">
              <w:rPr>
                <w:rFonts w:ascii="Book Antiqua" w:hAnsi="Book Antiqua"/>
                <w:sz w:val="22"/>
                <w:szCs w:val="22"/>
                <w:lang w:eastAsia="en-US"/>
              </w:rPr>
              <w:t>3</w:t>
            </w:r>
            <w:r w:rsidR="00E9239D" w:rsidRPr="00E9239D">
              <w:rPr>
                <w:rFonts w:ascii="Book Antiqua" w:hAnsi="Book Antiqua"/>
                <w:sz w:val="22"/>
                <w:szCs w:val="22"/>
                <w:lang w:eastAsia="en-US"/>
              </w:rPr>
              <w:t>0-tó</w:t>
            </w:r>
            <w:r w:rsidR="004B41ED" w:rsidRPr="00E9239D">
              <w:rPr>
                <w:rFonts w:ascii="Book Antiqua" w:hAnsi="Book Antiqua"/>
                <w:sz w:val="22"/>
                <w:szCs w:val="22"/>
                <w:lang w:eastAsia="en-US"/>
              </w:rPr>
              <w:t>l (</w:t>
            </w:r>
            <w:r w:rsidR="00483137" w:rsidRPr="00E9239D">
              <w:rPr>
                <w:rFonts w:ascii="Book Antiqua" w:hAnsi="Book Antiqua"/>
                <w:sz w:val="22"/>
                <w:szCs w:val="22"/>
                <w:lang w:eastAsia="en-US"/>
              </w:rPr>
              <w:t>hétfő</w:t>
            </w:r>
            <w:r w:rsidR="004B41ED" w:rsidRPr="00E9239D">
              <w:rPr>
                <w:rFonts w:ascii="Book Antiqua" w:hAnsi="Book Antiqua"/>
                <w:sz w:val="22"/>
                <w:szCs w:val="22"/>
                <w:lang w:eastAsia="en-US"/>
              </w:rPr>
              <w:t>)</w:t>
            </w:r>
          </w:p>
          <w:p w:rsidR="00887560" w:rsidRPr="00E9239D" w:rsidRDefault="007F45E0" w:rsidP="004B41ED">
            <w:pPr>
              <w:jc w:val="center"/>
              <w:rPr>
                <w:rFonts w:ascii="Book Antiqua" w:hAnsi="Book Antiqua"/>
              </w:rPr>
            </w:pPr>
            <w:r w:rsidRPr="00E9239D">
              <w:rPr>
                <w:rFonts w:ascii="Book Antiqua" w:hAnsi="Book Antiqua"/>
                <w:sz w:val="22"/>
                <w:szCs w:val="22"/>
                <w:lang w:eastAsia="en-US"/>
              </w:rPr>
              <w:t>2022</w:t>
            </w:r>
            <w:r w:rsidR="004B41ED" w:rsidRPr="00E9239D">
              <w:rPr>
                <w:rFonts w:ascii="Book Antiqua" w:hAnsi="Book Antiqua"/>
                <w:sz w:val="22"/>
                <w:szCs w:val="22"/>
                <w:lang w:eastAsia="en-US"/>
              </w:rPr>
              <w:t xml:space="preserve">. július </w:t>
            </w:r>
            <w:r w:rsidRPr="00E9239D">
              <w:rPr>
                <w:rFonts w:ascii="Book Antiqua" w:hAnsi="Book Antiqua"/>
                <w:sz w:val="22"/>
                <w:szCs w:val="22"/>
                <w:lang w:eastAsia="en-US"/>
              </w:rPr>
              <w:t>1</w:t>
            </w:r>
            <w:r w:rsidR="004B41ED" w:rsidRPr="00E9239D">
              <w:rPr>
                <w:rFonts w:ascii="Book Antiqua" w:hAnsi="Book Antiqua"/>
                <w:sz w:val="22"/>
                <w:szCs w:val="22"/>
                <w:lang w:eastAsia="en-US"/>
              </w:rPr>
              <w:t>-ig (péntek)</w:t>
            </w:r>
          </w:p>
        </w:tc>
        <w:tc>
          <w:tcPr>
            <w:tcW w:w="3402" w:type="dxa"/>
            <w:vAlign w:val="center"/>
          </w:tcPr>
          <w:p w:rsidR="00887560" w:rsidRPr="007A4652" w:rsidRDefault="00D5081F" w:rsidP="004B41ED">
            <w:pPr>
              <w:jc w:val="center"/>
              <w:rPr>
                <w:rFonts w:ascii="Book Antiqua" w:hAnsi="Book Antiqua"/>
              </w:rPr>
            </w:pPr>
            <w:r w:rsidRPr="007A4652">
              <w:rPr>
                <w:rFonts w:ascii="Book Antiqua" w:hAnsi="Book Antiqua"/>
                <w:sz w:val="22"/>
                <w:szCs w:val="22"/>
                <w:lang w:eastAsia="en-US"/>
              </w:rPr>
              <w:t>A záróvizsga beosztás szerint.</w:t>
            </w:r>
          </w:p>
        </w:tc>
      </w:tr>
      <w:tr w:rsidR="008E494D" w:rsidRPr="004B41ED" w:rsidTr="00122FEE">
        <w:tc>
          <w:tcPr>
            <w:tcW w:w="3227" w:type="dxa"/>
            <w:vAlign w:val="center"/>
          </w:tcPr>
          <w:p w:rsidR="008E494D" w:rsidRPr="00832BC8" w:rsidRDefault="008E494D" w:rsidP="008E494D">
            <w:pPr>
              <w:jc w:val="center"/>
              <w:rPr>
                <w:rFonts w:ascii="Book Antiqua" w:hAnsi="Book Antiqua"/>
                <w:sz w:val="22"/>
                <w:szCs w:val="22"/>
              </w:rPr>
            </w:pPr>
            <w:r w:rsidRPr="00832BC8">
              <w:rPr>
                <w:rFonts w:ascii="Book Antiqua" w:hAnsi="Book Antiqua"/>
                <w:sz w:val="22"/>
                <w:szCs w:val="22"/>
              </w:rPr>
              <w:t>Kriminológia MA képzés</w:t>
            </w:r>
          </w:p>
        </w:tc>
        <w:tc>
          <w:tcPr>
            <w:tcW w:w="3118" w:type="dxa"/>
            <w:vAlign w:val="center"/>
          </w:tcPr>
          <w:p w:rsidR="008E494D" w:rsidRPr="00E9239D" w:rsidRDefault="008E494D" w:rsidP="008E494D">
            <w:pPr>
              <w:pStyle w:val="Dtumbalra"/>
              <w:keepNext w:val="0"/>
              <w:spacing w:before="0"/>
              <w:jc w:val="center"/>
              <w:rPr>
                <w:rFonts w:ascii="Book Antiqua" w:hAnsi="Book Antiqua"/>
                <w:szCs w:val="22"/>
                <w:lang w:eastAsia="en-US"/>
              </w:rPr>
            </w:pPr>
            <w:r w:rsidRPr="00E9239D">
              <w:rPr>
                <w:rFonts w:ascii="Book Antiqua" w:hAnsi="Book Antiqua"/>
                <w:sz w:val="22"/>
                <w:szCs w:val="22"/>
                <w:lang w:eastAsia="en-US"/>
              </w:rPr>
              <w:t>20</w:t>
            </w:r>
            <w:r w:rsidR="00E9239D" w:rsidRPr="00E9239D">
              <w:rPr>
                <w:rFonts w:ascii="Book Antiqua" w:hAnsi="Book Antiqua"/>
                <w:sz w:val="22"/>
                <w:szCs w:val="22"/>
              </w:rPr>
              <w:t>22</w:t>
            </w:r>
            <w:r w:rsidR="00E9239D" w:rsidRPr="00E9239D">
              <w:rPr>
                <w:rFonts w:ascii="Book Antiqua" w:hAnsi="Book Antiqua"/>
                <w:sz w:val="22"/>
                <w:szCs w:val="22"/>
                <w:lang w:eastAsia="en-US"/>
              </w:rPr>
              <w:t>. május 30-tó</w:t>
            </w:r>
            <w:r w:rsidRPr="00E9239D">
              <w:rPr>
                <w:rFonts w:ascii="Book Antiqua" w:hAnsi="Book Antiqua"/>
                <w:sz w:val="22"/>
                <w:szCs w:val="22"/>
                <w:lang w:eastAsia="en-US"/>
              </w:rPr>
              <w:t>l (hétfő)</w:t>
            </w:r>
          </w:p>
          <w:p w:rsidR="008E494D" w:rsidRPr="00E9239D" w:rsidRDefault="007F45E0" w:rsidP="008E494D">
            <w:pPr>
              <w:jc w:val="center"/>
              <w:rPr>
                <w:rFonts w:ascii="Book Antiqua" w:hAnsi="Book Antiqua"/>
              </w:rPr>
            </w:pPr>
            <w:r w:rsidRPr="00E9239D">
              <w:rPr>
                <w:rFonts w:ascii="Book Antiqua" w:hAnsi="Book Antiqua"/>
                <w:sz w:val="22"/>
                <w:szCs w:val="22"/>
                <w:lang w:eastAsia="en-US"/>
              </w:rPr>
              <w:t>2022. július 1</w:t>
            </w:r>
            <w:r w:rsidR="008E494D" w:rsidRPr="00E9239D">
              <w:rPr>
                <w:rFonts w:ascii="Book Antiqua" w:hAnsi="Book Antiqua"/>
                <w:sz w:val="22"/>
                <w:szCs w:val="22"/>
                <w:lang w:eastAsia="en-US"/>
              </w:rPr>
              <w:t>-ig (péntek)</w:t>
            </w:r>
          </w:p>
        </w:tc>
        <w:tc>
          <w:tcPr>
            <w:tcW w:w="3402" w:type="dxa"/>
            <w:vAlign w:val="center"/>
          </w:tcPr>
          <w:p w:rsidR="008E494D" w:rsidRPr="007A4652" w:rsidRDefault="008E494D" w:rsidP="008E494D">
            <w:pPr>
              <w:jc w:val="center"/>
              <w:rPr>
                <w:rFonts w:ascii="Book Antiqua" w:hAnsi="Book Antiqua"/>
                <w:sz w:val="22"/>
                <w:szCs w:val="22"/>
              </w:rPr>
            </w:pPr>
            <w:r w:rsidRPr="007A4652">
              <w:rPr>
                <w:rFonts w:ascii="Book Antiqua" w:hAnsi="Book Antiqua"/>
                <w:sz w:val="22"/>
                <w:szCs w:val="22"/>
                <w:lang w:eastAsia="en-US"/>
              </w:rPr>
              <w:t>A záróvizsga beosztás szerint.</w:t>
            </w:r>
          </w:p>
        </w:tc>
      </w:tr>
    </w:tbl>
    <w:p w:rsidR="00357480" w:rsidRPr="00643714" w:rsidRDefault="00357480" w:rsidP="00887560">
      <w:pPr>
        <w:rPr>
          <w:rFonts w:ascii="Book Antiqua" w:hAnsi="Book Antiqua"/>
          <w:b/>
          <w:smallCaps/>
          <w:color w:val="FF0000"/>
          <w:sz w:val="44"/>
          <w:szCs w:val="44"/>
        </w:rPr>
        <w:sectPr w:rsidR="00357480" w:rsidRPr="00643714" w:rsidSect="0071634C">
          <w:pgSz w:w="11906" w:h="16838"/>
          <w:pgMar w:top="1417" w:right="1417" w:bottom="1417" w:left="1417" w:header="708" w:footer="708" w:gutter="0"/>
          <w:cols w:space="708"/>
          <w:docGrid w:linePitch="360"/>
        </w:sectPr>
      </w:pPr>
    </w:p>
    <w:p w:rsidR="00887560" w:rsidRPr="008B7B5D" w:rsidRDefault="00887560" w:rsidP="00887560">
      <w:pPr>
        <w:rPr>
          <w:rFonts w:ascii="Book Antiqua" w:hAnsi="Book Antiqua"/>
          <w:b/>
          <w:smallCaps/>
          <w:sz w:val="44"/>
          <w:szCs w:val="44"/>
        </w:rPr>
      </w:pPr>
      <w:r w:rsidRPr="008B7B5D">
        <w:rPr>
          <w:rFonts w:ascii="Book Antiqua" w:hAnsi="Book Antiqua"/>
          <w:b/>
          <w:smallCaps/>
          <w:sz w:val="44"/>
          <w:szCs w:val="44"/>
        </w:rPr>
        <w:t>Záróvizsgák</w:t>
      </w:r>
    </w:p>
    <w:p w:rsidR="00887560" w:rsidRPr="008B7B5D" w:rsidRDefault="00887560" w:rsidP="00887560">
      <w:pPr>
        <w:rPr>
          <w:rFonts w:ascii="Book Antiqua" w:hAnsi="Book Antiqua"/>
          <w:b/>
          <w:sz w:val="20"/>
          <w:szCs w:val="20"/>
        </w:rPr>
      </w:pPr>
    </w:p>
    <w:p w:rsidR="00887560" w:rsidRPr="008B7B5D" w:rsidRDefault="00887560" w:rsidP="00887560">
      <w:pPr>
        <w:spacing w:after="120"/>
        <w:rPr>
          <w:rFonts w:ascii="Book Antiqua" w:hAnsi="Book Antiqua"/>
          <w:b/>
          <w:sz w:val="32"/>
        </w:rPr>
      </w:pPr>
      <w:r w:rsidRPr="008B7B5D">
        <w:rPr>
          <w:rFonts w:ascii="Book Antiqua" w:hAnsi="Book Antiqua"/>
          <w:b/>
          <w:smallCaps/>
          <w:sz w:val="32"/>
        </w:rPr>
        <w:t>Jelentkezés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gridCol w:w="3118"/>
      </w:tblGrid>
      <w:tr w:rsidR="008B7B5D" w:rsidRPr="008B7B5D" w:rsidTr="00C6453F">
        <w:trPr>
          <w:trHeight w:val="1376"/>
        </w:trPr>
        <w:tc>
          <w:tcPr>
            <w:tcW w:w="3227" w:type="dxa"/>
            <w:vAlign w:val="center"/>
          </w:tcPr>
          <w:p w:rsidR="008B7B5D" w:rsidRPr="008B7B5D" w:rsidRDefault="008B7B5D" w:rsidP="0071634C">
            <w:pPr>
              <w:jc w:val="center"/>
              <w:rPr>
                <w:rFonts w:ascii="Book Antiqua" w:hAnsi="Book Antiqua"/>
              </w:rPr>
            </w:pPr>
            <w:r w:rsidRPr="008B7B5D">
              <w:rPr>
                <w:rFonts w:ascii="Book Antiqua" w:hAnsi="Book Antiqua"/>
                <w:sz w:val="22"/>
                <w:szCs w:val="22"/>
              </w:rPr>
              <w:t>Minden képzésen</w:t>
            </w:r>
          </w:p>
        </w:tc>
        <w:tc>
          <w:tcPr>
            <w:tcW w:w="3402" w:type="dxa"/>
            <w:vAlign w:val="center"/>
          </w:tcPr>
          <w:p w:rsidR="008B7B5D" w:rsidRPr="008B7B5D" w:rsidRDefault="00C010D0" w:rsidP="008B7B5D">
            <w:pPr>
              <w:jc w:val="center"/>
              <w:rPr>
                <w:rFonts w:ascii="Book Antiqua" w:hAnsi="Book Antiqua"/>
              </w:rPr>
            </w:pPr>
            <w:r>
              <w:rPr>
                <w:rFonts w:ascii="Book Antiqua" w:hAnsi="Book Antiqua"/>
                <w:sz w:val="22"/>
                <w:szCs w:val="22"/>
              </w:rPr>
              <w:t>2022. február 6</w:t>
            </w:r>
            <w:r w:rsidR="008B7B5D" w:rsidRPr="0054336D">
              <w:rPr>
                <w:rFonts w:ascii="Book Antiqua" w:hAnsi="Book Antiqua"/>
                <w:sz w:val="22"/>
                <w:szCs w:val="22"/>
              </w:rPr>
              <w:t xml:space="preserve">-ig </w:t>
            </w:r>
            <w:r w:rsidR="00B6707B" w:rsidRPr="0054336D">
              <w:rPr>
                <w:rFonts w:ascii="Book Antiqua" w:hAnsi="Book Antiqua"/>
                <w:sz w:val="22"/>
                <w:szCs w:val="22"/>
              </w:rPr>
              <w:t>(</w:t>
            </w:r>
            <w:r w:rsidR="00B6707B">
              <w:rPr>
                <w:rFonts w:ascii="Book Antiqua" w:hAnsi="Book Antiqua"/>
                <w:sz w:val="22"/>
                <w:szCs w:val="22"/>
              </w:rPr>
              <w:t>vasárnap</w:t>
            </w:r>
            <w:r w:rsidR="00B6707B" w:rsidRPr="0054336D">
              <w:rPr>
                <w:rFonts w:ascii="Book Antiqua" w:hAnsi="Book Antiqua"/>
                <w:sz w:val="22"/>
                <w:szCs w:val="22"/>
              </w:rPr>
              <w:t>)</w:t>
            </w:r>
            <w:r w:rsidR="00B6707B">
              <w:rPr>
                <w:rFonts w:ascii="Book Antiqua" w:hAnsi="Book Antiqua"/>
                <w:sz w:val="22"/>
                <w:szCs w:val="22"/>
              </w:rPr>
              <w:t xml:space="preserve"> 23.59-ig</w:t>
            </w:r>
          </w:p>
        </w:tc>
        <w:tc>
          <w:tcPr>
            <w:tcW w:w="3118" w:type="dxa"/>
            <w:vAlign w:val="center"/>
          </w:tcPr>
          <w:p w:rsidR="008B7B5D" w:rsidRPr="008B7B5D" w:rsidRDefault="004264B2" w:rsidP="0071634C">
            <w:pPr>
              <w:jc w:val="center"/>
              <w:rPr>
                <w:rFonts w:ascii="Book Antiqua" w:hAnsi="Book Antiqua"/>
              </w:rPr>
            </w:pPr>
            <w:r w:rsidRPr="00AE755B">
              <w:rPr>
                <w:rFonts w:ascii="Book Antiqua" w:hAnsi="Book Antiqua"/>
                <w:sz w:val="22"/>
                <w:szCs w:val="22"/>
              </w:rPr>
              <w:t>Neptun rendszerben</w:t>
            </w:r>
            <w:r>
              <w:rPr>
                <w:rFonts w:ascii="Book Antiqua" w:hAnsi="Book Antiqua"/>
                <w:sz w:val="22"/>
                <w:szCs w:val="22"/>
              </w:rPr>
              <w:t xml:space="preserve"> (Neptun / Ügyintézés / Kérvények)</w:t>
            </w:r>
          </w:p>
        </w:tc>
      </w:tr>
    </w:tbl>
    <w:p w:rsidR="00887560" w:rsidRPr="00643714" w:rsidRDefault="00887560" w:rsidP="00887560">
      <w:pPr>
        <w:rPr>
          <w:rFonts w:ascii="Book Antiqua" w:hAnsi="Book Antiqua"/>
          <w:b/>
          <w:color w:val="FF0000"/>
          <w:sz w:val="32"/>
        </w:rPr>
      </w:pPr>
    </w:p>
    <w:p w:rsidR="00887560" w:rsidRPr="008B7B5D" w:rsidRDefault="00887560" w:rsidP="00887560">
      <w:pPr>
        <w:spacing w:after="120"/>
        <w:rPr>
          <w:rFonts w:ascii="Book Antiqua" w:hAnsi="Book Antiqua"/>
          <w:b/>
          <w:sz w:val="32"/>
        </w:rPr>
      </w:pPr>
      <w:r w:rsidRPr="008B7B5D">
        <w:rPr>
          <w:rFonts w:ascii="Book Antiqua" w:hAnsi="Book Antiqua"/>
          <w:b/>
          <w:smallCaps/>
          <w:sz w:val="32"/>
        </w:rPr>
        <w:t>Időpontja</w:t>
      </w:r>
      <w:r w:rsidRPr="008B7B5D">
        <w:rPr>
          <w:rFonts w:ascii="Book Antiqua" w:hAnsi="Book Antiqua"/>
          <w:b/>
          <w:sz w:val="32"/>
        </w:rPr>
        <w:t xml:space="preserve"> </w:t>
      </w:r>
    </w:p>
    <w:tbl>
      <w:tblPr>
        <w:tblW w:w="662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tblGrid>
      <w:tr w:rsidR="00643714" w:rsidRPr="00832BC8" w:rsidTr="008C1B49">
        <w:trPr>
          <w:trHeight w:val="573"/>
        </w:trPr>
        <w:tc>
          <w:tcPr>
            <w:tcW w:w="3227" w:type="dxa"/>
            <w:vAlign w:val="center"/>
          </w:tcPr>
          <w:p w:rsidR="00887560" w:rsidRPr="00757DFA" w:rsidRDefault="00887560" w:rsidP="0071634C">
            <w:pPr>
              <w:jc w:val="center"/>
              <w:rPr>
                <w:rFonts w:ascii="Book Antiqua" w:hAnsi="Book Antiqua"/>
              </w:rPr>
            </w:pPr>
            <w:r w:rsidRPr="00757DFA">
              <w:rPr>
                <w:rFonts w:ascii="Book Antiqua" w:hAnsi="Book Antiqua"/>
                <w:sz w:val="22"/>
                <w:szCs w:val="22"/>
              </w:rPr>
              <w:t>Jogászképzés</w:t>
            </w:r>
          </w:p>
        </w:tc>
        <w:tc>
          <w:tcPr>
            <w:tcW w:w="3402" w:type="dxa"/>
            <w:vAlign w:val="center"/>
          </w:tcPr>
          <w:p w:rsidR="008B7B5D" w:rsidRPr="00015FBB" w:rsidRDefault="00015FBB" w:rsidP="008B7B5D">
            <w:pPr>
              <w:jc w:val="center"/>
              <w:rPr>
                <w:rFonts w:ascii="Book Antiqua" w:hAnsi="Book Antiqua"/>
              </w:rPr>
            </w:pPr>
            <w:r w:rsidRPr="00015FBB">
              <w:rPr>
                <w:rFonts w:ascii="Book Antiqua" w:hAnsi="Book Antiqua"/>
                <w:sz w:val="22"/>
                <w:szCs w:val="22"/>
              </w:rPr>
              <w:t>2022. április 5-tő</w:t>
            </w:r>
            <w:r w:rsidR="008B7B5D" w:rsidRPr="00015FBB">
              <w:rPr>
                <w:rFonts w:ascii="Book Antiqua" w:hAnsi="Book Antiqua"/>
                <w:sz w:val="22"/>
                <w:szCs w:val="22"/>
              </w:rPr>
              <w:t>l (</w:t>
            </w:r>
            <w:r w:rsidRPr="00015FBB">
              <w:rPr>
                <w:rFonts w:ascii="Book Antiqua" w:hAnsi="Book Antiqua"/>
                <w:sz w:val="22"/>
                <w:szCs w:val="22"/>
              </w:rPr>
              <w:t>kedd</w:t>
            </w:r>
            <w:r w:rsidR="008B7B5D" w:rsidRPr="00015FBB">
              <w:rPr>
                <w:rFonts w:ascii="Book Antiqua" w:hAnsi="Book Antiqua"/>
                <w:sz w:val="22"/>
                <w:szCs w:val="22"/>
              </w:rPr>
              <w:t>) -</w:t>
            </w:r>
          </w:p>
          <w:p w:rsidR="00887560" w:rsidRPr="00C010D0" w:rsidRDefault="00015FBB" w:rsidP="008B7B5D">
            <w:pPr>
              <w:jc w:val="center"/>
              <w:rPr>
                <w:rFonts w:ascii="Book Antiqua" w:hAnsi="Book Antiqua"/>
                <w:highlight w:val="yellow"/>
              </w:rPr>
            </w:pPr>
            <w:r w:rsidRPr="00015FBB">
              <w:rPr>
                <w:rFonts w:ascii="Book Antiqua" w:hAnsi="Book Antiqua"/>
                <w:sz w:val="22"/>
                <w:szCs w:val="22"/>
              </w:rPr>
              <w:t>2022. július 1</w:t>
            </w:r>
            <w:r w:rsidR="008B7B5D" w:rsidRPr="00015FBB">
              <w:rPr>
                <w:rFonts w:ascii="Book Antiqua" w:hAnsi="Book Antiqua"/>
                <w:sz w:val="22"/>
                <w:szCs w:val="22"/>
              </w:rPr>
              <w:t>-ig (péntek)</w:t>
            </w:r>
          </w:p>
        </w:tc>
      </w:tr>
      <w:tr w:rsidR="00643714" w:rsidRPr="00832BC8" w:rsidTr="008C1B49">
        <w:trPr>
          <w:trHeight w:val="562"/>
        </w:trPr>
        <w:tc>
          <w:tcPr>
            <w:tcW w:w="3227" w:type="dxa"/>
            <w:vAlign w:val="center"/>
          </w:tcPr>
          <w:p w:rsidR="00887560" w:rsidRPr="00757DFA" w:rsidRDefault="00887560" w:rsidP="0071634C">
            <w:pPr>
              <w:jc w:val="center"/>
              <w:rPr>
                <w:rFonts w:ascii="Book Antiqua" w:hAnsi="Book Antiqua"/>
              </w:rPr>
            </w:pPr>
            <w:r w:rsidRPr="00757DFA">
              <w:rPr>
                <w:rFonts w:ascii="Book Antiqua" w:hAnsi="Book Antiqua"/>
                <w:sz w:val="22"/>
                <w:szCs w:val="22"/>
              </w:rPr>
              <w:t>Politológia képzés</w:t>
            </w:r>
          </w:p>
        </w:tc>
        <w:tc>
          <w:tcPr>
            <w:tcW w:w="3402" w:type="dxa"/>
            <w:vAlign w:val="center"/>
          </w:tcPr>
          <w:p w:rsidR="00892BEF" w:rsidRPr="00015FBB" w:rsidRDefault="00892BEF" w:rsidP="00892BEF">
            <w:pPr>
              <w:pStyle w:val="Dtumbalra"/>
              <w:keepNext w:val="0"/>
              <w:spacing w:before="0"/>
              <w:jc w:val="center"/>
              <w:rPr>
                <w:rFonts w:ascii="Book Antiqua" w:hAnsi="Book Antiqua"/>
                <w:szCs w:val="22"/>
                <w:lang w:eastAsia="en-US"/>
              </w:rPr>
            </w:pPr>
            <w:r w:rsidRPr="00015FBB">
              <w:rPr>
                <w:rFonts w:ascii="Book Antiqua" w:hAnsi="Book Antiqua"/>
                <w:sz w:val="22"/>
                <w:szCs w:val="22"/>
                <w:lang w:eastAsia="en-US"/>
              </w:rPr>
              <w:t>20</w:t>
            </w:r>
            <w:r w:rsidR="00015FBB" w:rsidRPr="00015FBB">
              <w:rPr>
                <w:rFonts w:ascii="Book Antiqua" w:hAnsi="Book Antiqua"/>
                <w:sz w:val="22"/>
                <w:szCs w:val="22"/>
              </w:rPr>
              <w:t>22</w:t>
            </w:r>
            <w:r w:rsidRPr="00015FBB">
              <w:rPr>
                <w:rFonts w:ascii="Book Antiqua" w:hAnsi="Book Antiqua"/>
                <w:sz w:val="22"/>
                <w:szCs w:val="22"/>
                <w:lang w:eastAsia="en-US"/>
              </w:rPr>
              <w:t xml:space="preserve">. </w:t>
            </w:r>
            <w:r w:rsidR="008E494D" w:rsidRPr="00015FBB">
              <w:rPr>
                <w:rFonts w:ascii="Book Antiqua" w:hAnsi="Book Antiqua"/>
                <w:sz w:val="22"/>
                <w:szCs w:val="22"/>
                <w:lang w:eastAsia="en-US"/>
              </w:rPr>
              <w:t>május</w:t>
            </w:r>
            <w:r w:rsidRPr="00015FBB">
              <w:rPr>
                <w:rFonts w:ascii="Book Antiqua" w:hAnsi="Book Antiqua"/>
                <w:sz w:val="22"/>
                <w:szCs w:val="22"/>
                <w:lang w:eastAsia="en-US"/>
              </w:rPr>
              <w:t xml:space="preserve"> </w:t>
            </w:r>
            <w:r w:rsidR="008E494D" w:rsidRPr="00015FBB">
              <w:rPr>
                <w:rFonts w:ascii="Book Antiqua" w:hAnsi="Book Antiqua"/>
                <w:sz w:val="22"/>
                <w:szCs w:val="22"/>
                <w:lang w:eastAsia="en-US"/>
              </w:rPr>
              <w:t>3</w:t>
            </w:r>
            <w:r w:rsidR="00015FBB" w:rsidRPr="00015FBB">
              <w:rPr>
                <w:rFonts w:ascii="Book Antiqua" w:hAnsi="Book Antiqua"/>
                <w:sz w:val="22"/>
                <w:szCs w:val="22"/>
                <w:lang w:eastAsia="en-US"/>
              </w:rPr>
              <w:t>0-tó</w:t>
            </w:r>
            <w:r w:rsidRPr="00015FBB">
              <w:rPr>
                <w:rFonts w:ascii="Book Antiqua" w:hAnsi="Book Antiqua"/>
                <w:sz w:val="22"/>
                <w:szCs w:val="22"/>
                <w:lang w:eastAsia="en-US"/>
              </w:rPr>
              <w:t>l (hétfő)</w:t>
            </w:r>
          </w:p>
          <w:p w:rsidR="00887560" w:rsidRPr="00C010D0" w:rsidRDefault="00E65BFA" w:rsidP="00483137">
            <w:pPr>
              <w:jc w:val="center"/>
              <w:rPr>
                <w:rFonts w:ascii="Book Antiqua" w:hAnsi="Book Antiqua"/>
                <w:highlight w:val="yellow"/>
              </w:rPr>
            </w:pPr>
            <w:r w:rsidRPr="00015FBB">
              <w:rPr>
                <w:rFonts w:ascii="Book Antiqua" w:hAnsi="Book Antiqua"/>
                <w:sz w:val="22"/>
                <w:szCs w:val="22"/>
                <w:lang w:eastAsia="en-US"/>
              </w:rPr>
              <w:t>2022. július 1</w:t>
            </w:r>
            <w:r w:rsidR="00483137" w:rsidRPr="00015FBB">
              <w:rPr>
                <w:rFonts w:ascii="Book Antiqua" w:hAnsi="Book Antiqua"/>
                <w:sz w:val="22"/>
                <w:szCs w:val="22"/>
                <w:lang w:eastAsia="en-US"/>
              </w:rPr>
              <w:t>-ig (péntek)</w:t>
            </w:r>
          </w:p>
        </w:tc>
      </w:tr>
      <w:tr w:rsidR="008E494D" w:rsidRPr="00832BC8" w:rsidTr="008C1B49">
        <w:trPr>
          <w:trHeight w:val="562"/>
        </w:trPr>
        <w:tc>
          <w:tcPr>
            <w:tcW w:w="3227" w:type="dxa"/>
            <w:vAlign w:val="center"/>
          </w:tcPr>
          <w:p w:rsidR="008E494D" w:rsidRPr="00757DFA" w:rsidRDefault="008E494D" w:rsidP="008E494D">
            <w:pPr>
              <w:jc w:val="center"/>
              <w:rPr>
                <w:rFonts w:ascii="Book Antiqua" w:hAnsi="Book Antiqua"/>
                <w:sz w:val="22"/>
                <w:szCs w:val="22"/>
              </w:rPr>
            </w:pPr>
            <w:r w:rsidRPr="00757DFA">
              <w:rPr>
                <w:rFonts w:ascii="Book Antiqua" w:hAnsi="Book Antiqua"/>
                <w:sz w:val="22"/>
                <w:szCs w:val="22"/>
              </w:rPr>
              <w:t>Kriminológia MA képzés</w:t>
            </w:r>
          </w:p>
        </w:tc>
        <w:tc>
          <w:tcPr>
            <w:tcW w:w="3402" w:type="dxa"/>
            <w:vAlign w:val="center"/>
          </w:tcPr>
          <w:p w:rsidR="008E494D" w:rsidRPr="00015FBB" w:rsidRDefault="008E494D" w:rsidP="008E494D">
            <w:pPr>
              <w:pStyle w:val="Dtumbalra"/>
              <w:keepNext w:val="0"/>
              <w:spacing w:before="0"/>
              <w:jc w:val="center"/>
              <w:rPr>
                <w:rFonts w:ascii="Book Antiqua" w:hAnsi="Book Antiqua"/>
                <w:szCs w:val="22"/>
                <w:lang w:eastAsia="en-US"/>
              </w:rPr>
            </w:pPr>
            <w:r w:rsidRPr="00015FBB">
              <w:rPr>
                <w:rFonts w:ascii="Book Antiqua" w:hAnsi="Book Antiqua"/>
                <w:sz w:val="22"/>
                <w:szCs w:val="22"/>
                <w:lang w:eastAsia="en-US"/>
              </w:rPr>
              <w:t>20</w:t>
            </w:r>
            <w:r w:rsidR="00015FBB" w:rsidRPr="00015FBB">
              <w:rPr>
                <w:rFonts w:ascii="Book Antiqua" w:hAnsi="Book Antiqua"/>
                <w:sz w:val="22"/>
                <w:szCs w:val="22"/>
              </w:rPr>
              <w:t>22</w:t>
            </w:r>
            <w:r w:rsidR="00015FBB" w:rsidRPr="00015FBB">
              <w:rPr>
                <w:rFonts w:ascii="Book Antiqua" w:hAnsi="Book Antiqua"/>
                <w:sz w:val="22"/>
                <w:szCs w:val="22"/>
                <w:lang w:eastAsia="en-US"/>
              </w:rPr>
              <w:t>. május 30-tó</w:t>
            </w:r>
            <w:r w:rsidRPr="00015FBB">
              <w:rPr>
                <w:rFonts w:ascii="Book Antiqua" w:hAnsi="Book Antiqua"/>
                <w:sz w:val="22"/>
                <w:szCs w:val="22"/>
                <w:lang w:eastAsia="en-US"/>
              </w:rPr>
              <w:t>l (hétfő)</w:t>
            </w:r>
          </w:p>
          <w:p w:rsidR="008E494D" w:rsidRPr="00C010D0" w:rsidRDefault="00E65BFA" w:rsidP="008E494D">
            <w:pPr>
              <w:jc w:val="center"/>
              <w:rPr>
                <w:rFonts w:ascii="Book Antiqua" w:hAnsi="Book Antiqua"/>
                <w:highlight w:val="yellow"/>
              </w:rPr>
            </w:pPr>
            <w:r w:rsidRPr="00015FBB">
              <w:rPr>
                <w:rFonts w:ascii="Book Antiqua" w:hAnsi="Book Antiqua"/>
                <w:sz w:val="22"/>
                <w:szCs w:val="22"/>
                <w:lang w:eastAsia="en-US"/>
              </w:rPr>
              <w:t>2022. július 1</w:t>
            </w:r>
            <w:r w:rsidR="008E494D" w:rsidRPr="00015FBB">
              <w:rPr>
                <w:rFonts w:ascii="Book Antiqua" w:hAnsi="Book Antiqua"/>
                <w:sz w:val="22"/>
                <w:szCs w:val="22"/>
                <w:lang w:eastAsia="en-US"/>
              </w:rPr>
              <w:t>-ig (péntek)</w:t>
            </w:r>
          </w:p>
        </w:tc>
      </w:tr>
    </w:tbl>
    <w:p w:rsidR="00887560" w:rsidRPr="00643714" w:rsidRDefault="00887560" w:rsidP="00887560">
      <w:pPr>
        <w:spacing w:after="120"/>
        <w:rPr>
          <w:rFonts w:ascii="Book Antiqua" w:hAnsi="Book Antiqua"/>
          <w:b/>
          <w:smallCaps/>
          <w:color w:val="FF0000"/>
          <w:sz w:val="32"/>
        </w:rPr>
      </w:pPr>
    </w:p>
    <w:p w:rsidR="00887560" w:rsidRPr="008B7B5D" w:rsidRDefault="00887560" w:rsidP="00887560">
      <w:pPr>
        <w:spacing w:after="120"/>
        <w:rPr>
          <w:rFonts w:ascii="Book Antiqua" w:hAnsi="Book Antiqua"/>
          <w:b/>
          <w:smallCaps/>
          <w:sz w:val="32"/>
        </w:rPr>
      </w:pPr>
      <w:r w:rsidRPr="008B7B5D">
        <w:rPr>
          <w:rFonts w:ascii="Book Antiqua" w:hAnsi="Book Antiqua"/>
          <w:b/>
          <w:smallCaps/>
          <w:sz w:val="32"/>
        </w:rPr>
        <w:t>Doktori avatás</w:t>
      </w:r>
    </w:p>
    <w:tbl>
      <w:tblPr>
        <w:tblStyle w:val="Rcsostblzat"/>
        <w:tblW w:w="9889" w:type="dxa"/>
        <w:tblLook w:val="04A0" w:firstRow="1" w:lastRow="0" w:firstColumn="1" w:lastColumn="0" w:noHBand="0" w:noVBand="1"/>
      </w:tblPr>
      <w:tblGrid>
        <w:gridCol w:w="3227"/>
        <w:gridCol w:w="3402"/>
        <w:gridCol w:w="3260"/>
      </w:tblGrid>
      <w:tr w:rsidR="00887560" w:rsidRPr="008B7B5D" w:rsidTr="008C1B49">
        <w:tc>
          <w:tcPr>
            <w:tcW w:w="3227" w:type="dxa"/>
            <w:vAlign w:val="center"/>
          </w:tcPr>
          <w:p w:rsidR="00887560" w:rsidRPr="008B7B5D" w:rsidRDefault="00887560" w:rsidP="0071634C">
            <w:pPr>
              <w:jc w:val="center"/>
              <w:rPr>
                <w:rFonts w:ascii="Book Antiqua" w:hAnsi="Book Antiqua"/>
                <w:sz w:val="22"/>
                <w:szCs w:val="22"/>
              </w:rPr>
            </w:pPr>
            <w:r w:rsidRPr="008B7B5D">
              <w:rPr>
                <w:rFonts w:ascii="Book Antiqua" w:hAnsi="Book Antiqua"/>
                <w:sz w:val="22"/>
                <w:szCs w:val="22"/>
              </w:rPr>
              <w:t>A tavaszi záróvizsga-időszakban végzetteknek</w:t>
            </w:r>
          </w:p>
        </w:tc>
        <w:tc>
          <w:tcPr>
            <w:tcW w:w="3402" w:type="dxa"/>
            <w:vAlign w:val="center"/>
          </w:tcPr>
          <w:p w:rsidR="00887560" w:rsidRPr="008B7B5D" w:rsidRDefault="00887560" w:rsidP="0071634C">
            <w:pPr>
              <w:jc w:val="center"/>
              <w:rPr>
                <w:rFonts w:ascii="Book Antiqua" w:hAnsi="Book Antiqua"/>
                <w:sz w:val="22"/>
                <w:szCs w:val="22"/>
              </w:rPr>
            </w:pPr>
            <w:r w:rsidRPr="008B7B5D">
              <w:rPr>
                <w:rFonts w:ascii="Book Antiqua" w:hAnsi="Book Antiqua"/>
                <w:sz w:val="22"/>
                <w:szCs w:val="22"/>
              </w:rPr>
              <w:t xml:space="preserve">A dékán által megjelölt napokon </w:t>
            </w:r>
            <w:r w:rsidR="00C010D0">
              <w:rPr>
                <w:rFonts w:ascii="Book Antiqua" w:hAnsi="Book Antiqua"/>
                <w:sz w:val="22"/>
                <w:szCs w:val="22"/>
              </w:rPr>
              <w:t>2022</w:t>
            </w:r>
            <w:r w:rsidRPr="008B7B5D">
              <w:rPr>
                <w:rFonts w:ascii="Book Antiqua" w:hAnsi="Book Antiqua"/>
                <w:sz w:val="22"/>
                <w:szCs w:val="22"/>
              </w:rPr>
              <w:t xml:space="preserve"> júliusában.</w:t>
            </w:r>
          </w:p>
        </w:tc>
        <w:tc>
          <w:tcPr>
            <w:tcW w:w="3260" w:type="dxa"/>
            <w:vAlign w:val="center"/>
          </w:tcPr>
          <w:p w:rsidR="00887560" w:rsidRPr="008B7B5D" w:rsidRDefault="00887560" w:rsidP="0071634C">
            <w:pPr>
              <w:jc w:val="center"/>
              <w:rPr>
                <w:rFonts w:ascii="Book Antiqua" w:hAnsi="Book Antiqua"/>
                <w:sz w:val="22"/>
                <w:szCs w:val="22"/>
              </w:rPr>
            </w:pPr>
            <w:r w:rsidRPr="008B7B5D">
              <w:rPr>
                <w:rFonts w:ascii="Book Antiqua" w:hAnsi="Book Antiqua"/>
                <w:sz w:val="22"/>
                <w:szCs w:val="22"/>
              </w:rPr>
              <w:t>A záróvizsga befejezésének a sorrendjében történő beosztás alapján.</w:t>
            </w:r>
          </w:p>
        </w:tc>
      </w:tr>
    </w:tbl>
    <w:p w:rsidR="00887560" w:rsidRPr="008B7B5D" w:rsidRDefault="00887560" w:rsidP="00887560">
      <w:pPr>
        <w:rPr>
          <w:rFonts w:ascii="Book Antiqua" w:hAnsi="Book Antiqua"/>
          <w:b/>
          <w:sz w:val="32"/>
        </w:rPr>
      </w:pPr>
    </w:p>
    <w:p w:rsidR="00887560" w:rsidRPr="008B7B5D" w:rsidRDefault="00887560" w:rsidP="00887560">
      <w:pPr>
        <w:spacing w:after="120"/>
        <w:rPr>
          <w:rFonts w:ascii="Book Antiqua" w:hAnsi="Book Antiqua"/>
          <w:b/>
          <w:smallCaps/>
          <w:sz w:val="32"/>
        </w:rPr>
      </w:pPr>
      <w:r w:rsidRPr="008B7B5D">
        <w:rPr>
          <w:rFonts w:ascii="Book Antiqua" w:hAnsi="Book Antiqua"/>
          <w:b/>
          <w:smallCaps/>
          <w:sz w:val="32"/>
        </w:rPr>
        <w:t>Oklevél átadás</w:t>
      </w:r>
    </w:p>
    <w:tbl>
      <w:tblPr>
        <w:tblStyle w:val="Rcsostblzat"/>
        <w:tblW w:w="6629" w:type="dxa"/>
        <w:tblLook w:val="04A0" w:firstRow="1" w:lastRow="0" w:firstColumn="1" w:lastColumn="0" w:noHBand="0" w:noVBand="1"/>
      </w:tblPr>
      <w:tblGrid>
        <w:gridCol w:w="3227"/>
        <w:gridCol w:w="3402"/>
      </w:tblGrid>
      <w:tr w:rsidR="00887560" w:rsidRPr="008B7B5D" w:rsidTr="008C1B49">
        <w:tc>
          <w:tcPr>
            <w:tcW w:w="3227" w:type="dxa"/>
            <w:vAlign w:val="center"/>
          </w:tcPr>
          <w:p w:rsidR="00887560" w:rsidRPr="008B7B5D" w:rsidRDefault="00367F8A" w:rsidP="0071634C">
            <w:pPr>
              <w:jc w:val="center"/>
              <w:rPr>
                <w:rFonts w:ascii="Book Antiqua" w:hAnsi="Book Antiqua"/>
                <w:sz w:val="22"/>
                <w:szCs w:val="22"/>
              </w:rPr>
            </w:pPr>
            <w:r w:rsidRPr="008B7B5D">
              <w:rPr>
                <w:rFonts w:ascii="Book Antiqua" w:hAnsi="Book Antiqua"/>
                <w:sz w:val="22"/>
                <w:szCs w:val="22"/>
              </w:rPr>
              <w:t>BA és MA</w:t>
            </w:r>
            <w:r w:rsidR="00887560" w:rsidRPr="008B7B5D">
              <w:rPr>
                <w:rFonts w:ascii="Book Antiqua" w:hAnsi="Book Antiqua"/>
                <w:sz w:val="22"/>
                <w:szCs w:val="22"/>
              </w:rPr>
              <w:t xml:space="preserve"> képzés</w:t>
            </w:r>
            <w:r w:rsidRPr="008B7B5D">
              <w:rPr>
                <w:rFonts w:ascii="Book Antiqua" w:hAnsi="Book Antiqua"/>
                <w:sz w:val="22"/>
                <w:szCs w:val="22"/>
              </w:rPr>
              <w:t>ek</w:t>
            </w:r>
          </w:p>
        </w:tc>
        <w:tc>
          <w:tcPr>
            <w:tcW w:w="3402" w:type="dxa"/>
            <w:vAlign w:val="center"/>
          </w:tcPr>
          <w:p w:rsidR="00887560" w:rsidRPr="008B7B5D" w:rsidRDefault="00887560" w:rsidP="0071634C">
            <w:pPr>
              <w:jc w:val="center"/>
              <w:rPr>
                <w:rFonts w:ascii="Book Antiqua" w:hAnsi="Book Antiqua"/>
                <w:sz w:val="22"/>
                <w:szCs w:val="22"/>
              </w:rPr>
            </w:pPr>
            <w:r w:rsidRPr="008B7B5D">
              <w:rPr>
                <w:rFonts w:ascii="Book Antiqua" w:hAnsi="Book Antiqua"/>
                <w:sz w:val="22"/>
                <w:szCs w:val="22"/>
              </w:rPr>
              <w:t>Az első záróvizsgacsoport végzésétől számított 30 napon belül, a dékán által megjelölt napon.</w:t>
            </w:r>
          </w:p>
        </w:tc>
      </w:tr>
    </w:tbl>
    <w:p w:rsidR="00887560" w:rsidRDefault="00887560" w:rsidP="00887560"/>
    <w:p w:rsidR="00FD2362" w:rsidRDefault="00FD2362" w:rsidP="00887560"/>
    <w:p w:rsidR="00FD2362" w:rsidRDefault="00FD2362" w:rsidP="00887560"/>
    <w:p w:rsidR="00FD2362" w:rsidRDefault="00FD2362" w:rsidP="00887560"/>
    <w:p w:rsidR="00FD2362" w:rsidRDefault="00FD2362" w:rsidP="00887560"/>
    <w:p w:rsidR="00FD2362" w:rsidRDefault="00FD2362" w:rsidP="00887560"/>
    <w:p w:rsidR="00FD2362" w:rsidRDefault="00FD2362" w:rsidP="00887560"/>
    <w:p w:rsidR="00FD2362" w:rsidRDefault="00FD2362" w:rsidP="00887560"/>
    <w:p w:rsidR="00FD2362" w:rsidRDefault="00FD2362" w:rsidP="00887560"/>
    <w:p w:rsidR="00FD2362" w:rsidRDefault="00FD2362" w:rsidP="00887560"/>
    <w:p w:rsidR="00FD2362" w:rsidRDefault="00FD2362" w:rsidP="00887560"/>
    <w:p w:rsidR="00FD2362" w:rsidRPr="008B7B5D" w:rsidRDefault="00FD2362" w:rsidP="00887560"/>
    <w:p w:rsidR="00FD2362" w:rsidRPr="00F149E8" w:rsidRDefault="00FD2362" w:rsidP="00FD2362">
      <w:pPr>
        <w:rPr>
          <w:i/>
          <w:iCs/>
          <w:sz w:val="22"/>
        </w:rPr>
      </w:pPr>
      <w:r w:rsidRPr="00F149E8">
        <w:rPr>
          <w:i/>
          <w:iCs/>
          <w:sz w:val="22"/>
        </w:rPr>
        <w:t>Az ELTE Állam-és Jogtudományi Kar fenntartja a jogot arra, hogy a mindenkori járványügyi hel</w:t>
      </w:r>
      <w:r>
        <w:rPr>
          <w:i/>
          <w:iCs/>
          <w:sz w:val="22"/>
        </w:rPr>
        <w:t>yzet miatt jelen tájékoztatóban</w:t>
      </w:r>
      <w:r w:rsidRPr="00F149E8">
        <w:rPr>
          <w:i/>
          <w:iCs/>
          <w:sz w:val="22"/>
        </w:rPr>
        <w:t xml:space="preserve"> foglaltaktól eltérjen. Ebben az esetben haladéktalanul értesíteni fogjuk Önt. Megértését köszönjük!</w:t>
      </w:r>
    </w:p>
    <w:p w:rsidR="00FD2362" w:rsidRPr="00F149E8" w:rsidRDefault="00FD2362" w:rsidP="00FD2362">
      <w:pPr>
        <w:jc w:val="center"/>
        <w:rPr>
          <w:rFonts w:ascii="Book Antiqua" w:hAnsi="Book Antiqua"/>
          <w:sz w:val="22"/>
        </w:rPr>
        <w:sectPr w:rsidR="00FD2362" w:rsidRPr="00F149E8" w:rsidSect="00FF0067">
          <w:pgSz w:w="11906" w:h="16838"/>
          <w:pgMar w:top="1417" w:right="1417" w:bottom="1417" w:left="1417" w:header="708" w:footer="708" w:gutter="0"/>
          <w:cols w:space="708"/>
          <w:docGrid w:linePitch="360"/>
        </w:sectPr>
      </w:pPr>
    </w:p>
    <w:p w:rsidR="00887560" w:rsidRPr="008B7B5D" w:rsidRDefault="00887560" w:rsidP="00887560">
      <w:pPr>
        <w:jc w:val="center"/>
        <w:sectPr w:rsidR="00887560" w:rsidRPr="008B7B5D" w:rsidSect="0071634C">
          <w:pgSz w:w="11906" w:h="16838"/>
          <w:pgMar w:top="1417" w:right="1417" w:bottom="1417" w:left="1417" w:header="708" w:footer="708" w:gutter="0"/>
          <w:cols w:space="708"/>
          <w:docGrid w:linePitch="360"/>
        </w:sectPr>
      </w:pPr>
    </w:p>
    <w:p w:rsidR="00275291" w:rsidRPr="00643714" w:rsidRDefault="00275291" w:rsidP="00275291">
      <w:pPr>
        <w:jc w:val="center"/>
        <w:rPr>
          <w:rFonts w:ascii="Book Antiqua" w:hAnsi="Book Antiqua"/>
          <w:color w:val="FF0000"/>
        </w:rPr>
      </w:pPr>
    </w:p>
    <w:p w:rsidR="00531E27" w:rsidRPr="00643714" w:rsidRDefault="00531E27" w:rsidP="00531E27">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531E27" w:rsidRPr="00643714" w:rsidRDefault="00531E27" w:rsidP="00531E27">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531E27" w:rsidRPr="00643714" w:rsidRDefault="00531E27" w:rsidP="00531E27">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531E27" w:rsidRPr="00643714" w:rsidRDefault="00531E27" w:rsidP="00531E27">
      <w:pPr>
        <w:pBdr>
          <w:top w:val="single" w:sz="4" w:space="1" w:color="auto"/>
          <w:left w:val="single" w:sz="4" w:space="4" w:color="auto"/>
          <w:bottom w:val="single" w:sz="4" w:space="1" w:color="auto"/>
          <w:right w:val="single" w:sz="4" w:space="4" w:color="auto"/>
        </w:pBdr>
        <w:jc w:val="center"/>
        <w:rPr>
          <w:rFonts w:ascii="Book Antiqua" w:hAnsi="Book Antiqua"/>
          <w:b/>
          <w:color w:val="FF0000"/>
          <w:sz w:val="56"/>
          <w:szCs w:val="56"/>
        </w:rPr>
      </w:pPr>
    </w:p>
    <w:p w:rsidR="00E31485" w:rsidRPr="00643714" w:rsidRDefault="00E31485" w:rsidP="00531E27">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E93753" w:rsidRPr="00302DB1"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302DB1">
        <w:rPr>
          <w:rFonts w:ascii="Book Antiqua" w:hAnsi="Book Antiqua"/>
          <w:b/>
          <w:sz w:val="80"/>
          <w:szCs w:val="80"/>
        </w:rPr>
        <w:t>ÁLTALÁNOS</w:t>
      </w:r>
    </w:p>
    <w:p w:rsidR="00E93753" w:rsidRPr="00302DB1"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302DB1">
        <w:rPr>
          <w:rFonts w:ascii="Book Antiqua" w:hAnsi="Book Antiqua"/>
          <w:b/>
          <w:sz w:val="80"/>
          <w:szCs w:val="80"/>
        </w:rPr>
        <w:t>TUDNIVALÓK</w:t>
      </w:r>
    </w:p>
    <w:p w:rsidR="00E93753" w:rsidRPr="00302DB1"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sz w:val="96"/>
          <w:szCs w:val="96"/>
        </w:rPr>
      </w:pPr>
    </w:p>
    <w:p w:rsidR="00E93753" w:rsidRPr="00302DB1"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302DB1" w:rsidRDefault="00E93753" w:rsidP="00E93753">
      <w:pPr>
        <w:pageBreakBefore/>
        <w:jc w:val="center"/>
        <w:rPr>
          <w:rFonts w:ascii="Book Antiqua" w:hAnsi="Book Antiqua"/>
          <w:b/>
          <w:sz w:val="56"/>
          <w:szCs w:val="56"/>
        </w:rPr>
      </w:pPr>
      <w:r w:rsidRPr="00302DB1">
        <w:rPr>
          <w:rFonts w:ascii="Book Antiqua" w:hAnsi="Book Antiqua"/>
          <w:b/>
          <w:sz w:val="56"/>
          <w:szCs w:val="56"/>
        </w:rPr>
        <w:t>A KAR VEZETŐI</w:t>
      </w:r>
    </w:p>
    <w:p w:rsidR="00E93753" w:rsidRPr="00302DB1" w:rsidRDefault="00E93753" w:rsidP="00E93753">
      <w:pPr>
        <w:jc w:val="center"/>
        <w:rPr>
          <w:rFonts w:ascii="Book Antiqua" w:hAnsi="Book Antiqua"/>
          <w:sz w:val="52"/>
        </w:rPr>
      </w:pPr>
    </w:p>
    <w:p w:rsidR="00034418" w:rsidRPr="00855170" w:rsidRDefault="00034418" w:rsidP="00034418">
      <w:pPr>
        <w:ind w:firstLine="284"/>
        <w:jc w:val="both"/>
        <w:rPr>
          <w:rFonts w:ascii="Book Antiqua" w:hAnsi="Book Antiqua"/>
          <w:b/>
          <w:sz w:val="32"/>
        </w:rPr>
      </w:pPr>
      <w:r w:rsidRPr="007A7275">
        <w:rPr>
          <w:rFonts w:ascii="Book Antiqua" w:hAnsi="Book Antiqua"/>
          <w:b/>
          <w:sz w:val="32"/>
        </w:rPr>
        <w:t>Dékán</w:t>
      </w:r>
    </w:p>
    <w:p w:rsidR="00034418" w:rsidRPr="007A7275" w:rsidRDefault="00034418" w:rsidP="00034418">
      <w:pPr>
        <w:ind w:firstLine="284"/>
        <w:jc w:val="both"/>
        <w:rPr>
          <w:rFonts w:ascii="Book Antiqua" w:hAnsi="Book Antiqua"/>
          <w:sz w:val="28"/>
        </w:rPr>
      </w:pPr>
      <w:r w:rsidRPr="004956A3">
        <w:rPr>
          <w:rFonts w:ascii="Book Antiqua" w:hAnsi="Book Antiqua"/>
          <w:sz w:val="28"/>
        </w:rPr>
        <w:t>Dr. Sonnevend Pál, tanszékvezető egyetemi tanár</w:t>
      </w:r>
    </w:p>
    <w:p w:rsidR="00034418" w:rsidRPr="007A7275" w:rsidRDefault="00034418" w:rsidP="00034418">
      <w:pPr>
        <w:ind w:firstLine="284"/>
        <w:jc w:val="both"/>
        <w:rPr>
          <w:rFonts w:ascii="Book Antiqua" w:hAnsi="Book Antiqua"/>
        </w:rPr>
      </w:pPr>
      <w:r w:rsidRPr="007A7275">
        <w:rPr>
          <w:rFonts w:ascii="Book Antiqua" w:hAnsi="Book Antiqua"/>
        </w:rPr>
        <w:t>1053 Budapest, Egyetem tér 1-3., földszint 12.</w:t>
      </w:r>
    </w:p>
    <w:p w:rsidR="00034418" w:rsidRPr="007A7275" w:rsidRDefault="00034418" w:rsidP="00034418">
      <w:pPr>
        <w:ind w:firstLine="284"/>
        <w:jc w:val="both"/>
        <w:rPr>
          <w:rFonts w:ascii="Book Antiqua" w:hAnsi="Book Antiqua"/>
        </w:rPr>
      </w:pPr>
      <w:r w:rsidRPr="007A7275">
        <w:rPr>
          <w:rFonts w:ascii="Book Antiqua" w:hAnsi="Book Antiqua"/>
        </w:rPr>
        <w:t>Tel.: 411-6516, 411-6500/2446</w:t>
      </w:r>
    </w:p>
    <w:p w:rsidR="00034418" w:rsidRPr="007A7275" w:rsidRDefault="00034418" w:rsidP="00034418">
      <w:pPr>
        <w:ind w:firstLine="284"/>
        <w:jc w:val="both"/>
        <w:rPr>
          <w:rFonts w:ascii="Book Antiqua" w:hAnsi="Book Antiqua"/>
        </w:rPr>
      </w:pPr>
      <w:r w:rsidRPr="007A7275">
        <w:rPr>
          <w:rFonts w:ascii="Book Antiqua" w:hAnsi="Book Antiqua"/>
        </w:rPr>
        <w:t>Fax: 411-6515</w:t>
      </w:r>
    </w:p>
    <w:p w:rsidR="00034418" w:rsidRPr="007A7275" w:rsidRDefault="00034418" w:rsidP="00034418">
      <w:pPr>
        <w:ind w:firstLine="284"/>
        <w:jc w:val="both"/>
        <w:rPr>
          <w:rFonts w:ascii="Book Antiqua" w:hAnsi="Book Antiqua"/>
        </w:rPr>
      </w:pPr>
    </w:p>
    <w:p w:rsidR="00034418" w:rsidRPr="007A7275" w:rsidRDefault="00034418" w:rsidP="00034418">
      <w:pPr>
        <w:ind w:firstLine="284"/>
        <w:jc w:val="both"/>
        <w:rPr>
          <w:rFonts w:ascii="Book Antiqua" w:hAnsi="Book Antiqua"/>
          <w:b/>
          <w:sz w:val="32"/>
        </w:rPr>
      </w:pPr>
      <w:r w:rsidRPr="007A7275">
        <w:rPr>
          <w:rFonts w:ascii="Book Antiqua" w:hAnsi="Book Antiqua"/>
          <w:b/>
          <w:sz w:val="32"/>
        </w:rPr>
        <w:t>Dékánhelyettesek</w:t>
      </w:r>
    </w:p>
    <w:p w:rsidR="00034418" w:rsidRPr="007A7275" w:rsidRDefault="00034418" w:rsidP="00034418">
      <w:pPr>
        <w:ind w:firstLine="284"/>
        <w:jc w:val="both"/>
        <w:rPr>
          <w:rFonts w:ascii="Book Antiqua" w:hAnsi="Book Antiqua"/>
          <w:sz w:val="32"/>
        </w:rPr>
      </w:pPr>
    </w:p>
    <w:p w:rsidR="00034418" w:rsidRPr="007A7275" w:rsidRDefault="00034418" w:rsidP="00034418">
      <w:pPr>
        <w:ind w:firstLine="284"/>
        <w:jc w:val="both"/>
        <w:rPr>
          <w:rFonts w:ascii="Book Antiqua" w:hAnsi="Book Antiqua"/>
          <w:b/>
          <w:i/>
          <w:sz w:val="28"/>
        </w:rPr>
      </w:pPr>
      <w:r w:rsidRPr="007A7275">
        <w:rPr>
          <w:rFonts w:ascii="Book Antiqua" w:hAnsi="Book Antiqua"/>
          <w:b/>
          <w:i/>
          <w:sz w:val="28"/>
        </w:rPr>
        <w:t>Tanulmányi és oktatási ügyek dékánhelyettese</w:t>
      </w:r>
    </w:p>
    <w:p w:rsidR="00034418" w:rsidRPr="007A7275" w:rsidRDefault="00034418" w:rsidP="00034418">
      <w:pPr>
        <w:ind w:firstLine="284"/>
        <w:jc w:val="both"/>
        <w:rPr>
          <w:rFonts w:ascii="Book Antiqua" w:hAnsi="Book Antiqua"/>
          <w:sz w:val="28"/>
        </w:rPr>
      </w:pPr>
      <w:r>
        <w:rPr>
          <w:rFonts w:ascii="Book Antiqua" w:hAnsi="Book Antiqua"/>
          <w:sz w:val="28"/>
        </w:rPr>
        <w:t xml:space="preserve">Dr. Somssich Réka, </w:t>
      </w:r>
      <w:r w:rsidR="0079192C">
        <w:rPr>
          <w:rFonts w:ascii="Book Antiqua" w:hAnsi="Book Antiqua"/>
          <w:sz w:val="28"/>
        </w:rPr>
        <w:t>egyetemi tanár</w:t>
      </w:r>
    </w:p>
    <w:p w:rsidR="00034418" w:rsidRPr="007A7275" w:rsidRDefault="00034418" w:rsidP="00034418">
      <w:pPr>
        <w:ind w:firstLine="284"/>
        <w:jc w:val="both"/>
        <w:rPr>
          <w:rFonts w:ascii="Book Antiqua" w:hAnsi="Book Antiqua"/>
        </w:rPr>
      </w:pPr>
      <w:r w:rsidRPr="007A7275">
        <w:rPr>
          <w:rFonts w:ascii="Book Antiqua" w:hAnsi="Book Antiqua"/>
        </w:rPr>
        <w:t>1053. Budapest, Egyetem tér 1-3. I. 116.</w:t>
      </w:r>
    </w:p>
    <w:p w:rsidR="00034418" w:rsidRPr="007A7275" w:rsidRDefault="00034418" w:rsidP="00034418">
      <w:pPr>
        <w:ind w:firstLine="284"/>
        <w:jc w:val="both"/>
        <w:rPr>
          <w:rFonts w:ascii="Book Antiqua" w:hAnsi="Book Antiqua"/>
        </w:rPr>
      </w:pPr>
      <w:r w:rsidRPr="007A7275">
        <w:rPr>
          <w:rFonts w:ascii="Book Antiqua" w:hAnsi="Book Antiqua"/>
        </w:rPr>
        <w:t>Tel.: 411-6519, 411-6500/3251</w:t>
      </w:r>
    </w:p>
    <w:p w:rsidR="00034418" w:rsidRPr="007A7275" w:rsidRDefault="00034418" w:rsidP="00034418">
      <w:pPr>
        <w:ind w:firstLine="284"/>
        <w:jc w:val="both"/>
        <w:rPr>
          <w:rFonts w:ascii="Book Antiqua" w:hAnsi="Book Antiqua"/>
          <w:sz w:val="28"/>
        </w:rPr>
      </w:pPr>
    </w:p>
    <w:p w:rsidR="00034418" w:rsidRPr="007A7275" w:rsidRDefault="00034418" w:rsidP="00034418">
      <w:pPr>
        <w:ind w:firstLine="284"/>
        <w:jc w:val="both"/>
        <w:rPr>
          <w:rFonts w:ascii="Book Antiqua" w:hAnsi="Book Antiqua"/>
          <w:b/>
          <w:i/>
          <w:sz w:val="28"/>
        </w:rPr>
      </w:pPr>
      <w:r w:rsidRPr="007A7275">
        <w:rPr>
          <w:rFonts w:ascii="Book Antiqua" w:hAnsi="Book Antiqua"/>
          <w:b/>
          <w:i/>
          <w:sz w:val="28"/>
        </w:rPr>
        <w:t>Nemzetközi ügyek dékánhelyettese</w:t>
      </w:r>
    </w:p>
    <w:p w:rsidR="00034418" w:rsidRPr="007A7275" w:rsidRDefault="00034418" w:rsidP="00034418">
      <w:pPr>
        <w:ind w:firstLine="284"/>
        <w:jc w:val="both"/>
        <w:rPr>
          <w:rFonts w:ascii="Book Antiqua" w:hAnsi="Book Antiqua"/>
          <w:sz w:val="28"/>
        </w:rPr>
      </w:pPr>
      <w:r w:rsidRPr="004956A3">
        <w:rPr>
          <w:rFonts w:ascii="Book Antiqua" w:hAnsi="Book Antiqua"/>
          <w:sz w:val="28"/>
        </w:rPr>
        <w:t xml:space="preserve">Dr. Rozsnyai Krisztina, </w:t>
      </w:r>
      <w:r w:rsidR="00AC2E09">
        <w:rPr>
          <w:rFonts w:ascii="Book Antiqua" w:hAnsi="Book Antiqua"/>
          <w:sz w:val="28"/>
        </w:rPr>
        <w:t>egyetemi tanár</w:t>
      </w:r>
      <w:r w:rsidRPr="007A7275">
        <w:rPr>
          <w:rFonts w:ascii="Book Antiqua" w:hAnsi="Book Antiqua"/>
          <w:sz w:val="28"/>
        </w:rPr>
        <w:t xml:space="preserve"> </w:t>
      </w:r>
    </w:p>
    <w:p w:rsidR="00034418" w:rsidRPr="007A7275" w:rsidRDefault="00034418" w:rsidP="00034418">
      <w:pPr>
        <w:ind w:firstLine="284"/>
        <w:jc w:val="both"/>
        <w:rPr>
          <w:rFonts w:ascii="Book Antiqua" w:hAnsi="Book Antiqua"/>
        </w:rPr>
      </w:pPr>
      <w:r w:rsidRPr="007A7275">
        <w:rPr>
          <w:rFonts w:ascii="Book Antiqua" w:hAnsi="Book Antiqua"/>
        </w:rPr>
        <w:t>1053 Budapest, Egyetem tér 1-3. I. em. 124.</w:t>
      </w:r>
    </w:p>
    <w:p w:rsidR="00034418" w:rsidRPr="007A7275" w:rsidRDefault="00034418" w:rsidP="00034418">
      <w:pPr>
        <w:ind w:firstLine="284"/>
        <w:jc w:val="both"/>
        <w:rPr>
          <w:rFonts w:ascii="Book Antiqua" w:hAnsi="Book Antiqua"/>
        </w:rPr>
      </w:pPr>
      <w:r w:rsidRPr="007A7275">
        <w:rPr>
          <w:rFonts w:ascii="Book Antiqua" w:hAnsi="Book Antiqua"/>
        </w:rPr>
        <w:t>Tel.: 411-6504, 411-6500/2548</w:t>
      </w:r>
    </w:p>
    <w:p w:rsidR="00034418" w:rsidRPr="007A7275" w:rsidRDefault="00034418" w:rsidP="00034418">
      <w:pPr>
        <w:ind w:firstLine="284"/>
        <w:jc w:val="both"/>
        <w:rPr>
          <w:rFonts w:ascii="Book Antiqua" w:hAnsi="Book Antiqua"/>
          <w:sz w:val="28"/>
          <w:szCs w:val="28"/>
        </w:rPr>
      </w:pPr>
    </w:p>
    <w:p w:rsidR="00034418" w:rsidRPr="007A7275" w:rsidRDefault="00034418" w:rsidP="00034418">
      <w:pPr>
        <w:ind w:firstLine="284"/>
        <w:jc w:val="both"/>
        <w:rPr>
          <w:rFonts w:ascii="Book Antiqua" w:hAnsi="Book Antiqua"/>
          <w:b/>
          <w:i/>
          <w:sz w:val="28"/>
        </w:rPr>
      </w:pPr>
      <w:r w:rsidRPr="007A7275">
        <w:rPr>
          <w:rFonts w:ascii="Book Antiqua" w:hAnsi="Book Antiqua"/>
          <w:b/>
          <w:i/>
          <w:sz w:val="28"/>
        </w:rPr>
        <w:t>Tudományos ügyek dékánhelyettese</w:t>
      </w:r>
    </w:p>
    <w:p w:rsidR="00034418" w:rsidRPr="007A7275" w:rsidRDefault="00034418" w:rsidP="00034418">
      <w:pPr>
        <w:ind w:firstLine="284"/>
        <w:jc w:val="both"/>
        <w:rPr>
          <w:rFonts w:ascii="Book Antiqua" w:hAnsi="Book Antiqua"/>
          <w:sz w:val="28"/>
        </w:rPr>
      </w:pPr>
      <w:r w:rsidRPr="007A7275">
        <w:rPr>
          <w:rFonts w:ascii="Book Antiqua" w:hAnsi="Book Antiqua"/>
          <w:sz w:val="28"/>
        </w:rPr>
        <w:t>Dr. Varga István</w:t>
      </w:r>
      <w:r>
        <w:rPr>
          <w:rFonts w:ascii="Book Antiqua" w:hAnsi="Book Antiqua"/>
          <w:sz w:val="28"/>
        </w:rPr>
        <w:t>,</w:t>
      </w:r>
      <w:r w:rsidRPr="007A7275">
        <w:rPr>
          <w:rFonts w:ascii="Book Antiqua" w:hAnsi="Book Antiqua"/>
          <w:sz w:val="28"/>
        </w:rPr>
        <w:t xml:space="preserve"> tanszékvezető egyetemi </w:t>
      </w:r>
      <w:r>
        <w:rPr>
          <w:rFonts w:ascii="Book Antiqua" w:hAnsi="Book Antiqua"/>
          <w:sz w:val="28"/>
        </w:rPr>
        <w:t>tanár</w:t>
      </w:r>
    </w:p>
    <w:p w:rsidR="00034418" w:rsidRPr="007A7275" w:rsidRDefault="00034418" w:rsidP="00034418">
      <w:pPr>
        <w:ind w:firstLine="284"/>
        <w:jc w:val="both"/>
        <w:rPr>
          <w:rFonts w:ascii="Book Antiqua" w:hAnsi="Book Antiqua"/>
        </w:rPr>
      </w:pPr>
      <w:r w:rsidRPr="007A7275">
        <w:rPr>
          <w:rFonts w:ascii="Book Antiqua" w:hAnsi="Book Antiqua"/>
        </w:rPr>
        <w:t>1053 Budapest, Egyetem tér 1-3. II. em. 202.</w:t>
      </w:r>
    </w:p>
    <w:p w:rsidR="00034418" w:rsidRPr="007A7275" w:rsidRDefault="00034418" w:rsidP="00034418">
      <w:pPr>
        <w:ind w:firstLine="284"/>
        <w:jc w:val="both"/>
        <w:rPr>
          <w:rFonts w:ascii="Book Antiqua" w:hAnsi="Book Antiqua"/>
        </w:rPr>
      </w:pPr>
      <w:r w:rsidRPr="007A7275">
        <w:rPr>
          <w:rFonts w:ascii="Book Antiqua" w:hAnsi="Book Antiqua"/>
        </w:rPr>
        <w:t>Tel./Fax: 411-6522, 411-6500/2605</w:t>
      </w:r>
    </w:p>
    <w:p w:rsidR="008B039D" w:rsidRPr="007A7275" w:rsidRDefault="008B039D" w:rsidP="008B039D">
      <w:pPr>
        <w:ind w:firstLine="284"/>
        <w:jc w:val="both"/>
        <w:rPr>
          <w:rFonts w:ascii="Book Antiqua" w:hAnsi="Book Antiqua"/>
        </w:rPr>
      </w:pPr>
    </w:p>
    <w:p w:rsidR="008B039D" w:rsidRPr="007A7275" w:rsidRDefault="008B039D" w:rsidP="008B039D">
      <w:pPr>
        <w:ind w:firstLine="284"/>
        <w:jc w:val="both"/>
        <w:rPr>
          <w:rFonts w:ascii="Book Antiqua" w:hAnsi="Book Antiqua"/>
          <w:b/>
          <w:sz w:val="28"/>
        </w:rPr>
      </w:pPr>
    </w:p>
    <w:p w:rsidR="00E93753" w:rsidRPr="00302DB1" w:rsidRDefault="00E93753" w:rsidP="00E93753">
      <w:pPr>
        <w:rPr>
          <w:rFonts w:ascii="Book Antiqua" w:hAnsi="Book Antiqua"/>
          <w:b/>
          <w:sz w:val="28"/>
        </w:rPr>
      </w:pPr>
    </w:p>
    <w:p w:rsidR="00E93753" w:rsidRPr="00302DB1" w:rsidRDefault="00E93753" w:rsidP="00E93753">
      <w:pPr>
        <w:rPr>
          <w:rFonts w:ascii="Book Antiqua" w:hAnsi="Book Antiqua"/>
          <w:b/>
          <w:sz w:val="28"/>
        </w:rPr>
      </w:pPr>
      <w:r w:rsidRPr="00302DB1">
        <w:rPr>
          <w:rFonts w:ascii="Book Antiqua" w:hAnsi="Book Antiqua"/>
          <w:b/>
          <w:sz w:val="28"/>
        </w:rPr>
        <w:br w:type="page"/>
      </w:r>
    </w:p>
    <w:p w:rsidR="007E6647" w:rsidRPr="00302DB1" w:rsidRDefault="007E6647" w:rsidP="007E6647">
      <w:pPr>
        <w:rPr>
          <w:rFonts w:ascii="Book Antiqua" w:hAnsi="Book Antiqua"/>
          <w:b/>
          <w:sz w:val="28"/>
        </w:rPr>
      </w:pPr>
      <w:r w:rsidRPr="00302DB1">
        <w:rPr>
          <w:rFonts w:ascii="Book Antiqua" w:hAnsi="Book Antiqua"/>
          <w:b/>
          <w:sz w:val="28"/>
        </w:rPr>
        <w:t>Kari titkár</w:t>
      </w:r>
    </w:p>
    <w:p w:rsidR="007E6647" w:rsidRPr="00302DB1" w:rsidRDefault="007E6647" w:rsidP="007E6647">
      <w:pPr>
        <w:rPr>
          <w:rFonts w:ascii="Book Antiqua" w:hAnsi="Book Antiqua"/>
          <w:sz w:val="28"/>
        </w:rPr>
      </w:pPr>
      <w:r w:rsidRPr="00302DB1">
        <w:rPr>
          <w:rFonts w:ascii="Book Antiqua" w:hAnsi="Book Antiqua"/>
          <w:sz w:val="28"/>
        </w:rPr>
        <w:t>Dr. Kovács Norbert</w:t>
      </w:r>
    </w:p>
    <w:p w:rsidR="007E6647" w:rsidRPr="00302DB1" w:rsidRDefault="007E6647" w:rsidP="007E6647">
      <w:pPr>
        <w:rPr>
          <w:rFonts w:ascii="Book Antiqua" w:hAnsi="Book Antiqua"/>
        </w:rPr>
      </w:pPr>
      <w:r w:rsidRPr="00302DB1">
        <w:rPr>
          <w:rFonts w:ascii="Book Antiqua" w:hAnsi="Book Antiqua"/>
        </w:rPr>
        <w:t>1053 Budapest, Egyetem tér 1-3. fsz. 12.</w:t>
      </w:r>
    </w:p>
    <w:p w:rsidR="007E6647" w:rsidRPr="00302DB1" w:rsidRDefault="007E6647" w:rsidP="007E6647">
      <w:pPr>
        <w:rPr>
          <w:rFonts w:ascii="Book Antiqua" w:hAnsi="Book Antiqua"/>
        </w:rPr>
      </w:pPr>
      <w:r w:rsidRPr="00302DB1">
        <w:rPr>
          <w:rFonts w:ascii="Book Antiqua" w:hAnsi="Book Antiqua"/>
        </w:rPr>
        <w:t>Tel.: 411-6516, 411-6500/2596</w:t>
      </w:r>
    </w:p>
    <w:p w:rsidR="007E6647" w:rsidRDefault="007E6647" w:rsidP="007E6647">
      <w:pPr>
        <w:rPr>
          <w:rFonts w:ascii="Book Antiqua" w:hAnsi="Book Antiqua"/>
        </w:rPr>
      </w:pPr>
    </w:p>
    <w:p w:rsidR="007E6647" w:rsidRPr="00302DB1" w:rsidRDefault="007E6647" w:rsidP="007E6647">
      <w:pPr>
        <w:rPr>
          <w:rFonts w:ascii="Book Antiqua" w:hAnsi="Book Antiqua"/>
        </w:rPr>
      </w:pPr>
    </w:p>
    <w:p w:rsidR="007E6647" w:rsidRPr="00302DB1" w:rsidRDefault="007E6647" w:rsidP="007E6647">
      <w:pPr>
        <w:rPr>
          <w:rFonts w:ascii="Book Antiqua" w:hAnsi="Book Antiqua"/>
          <w:b/>
          <w:sz w:val="28"/>
        </w:rPr>
      </w:pPr>
      <w:r w:rsidRPr="00302DB1">
        <w:rPr>
          <w:rFonts w:ascii="Book Antiqua" w:hAnsi="Book Antiqua"/>
          <w:b/>
          <w:sz w:val="28"/>
        </w:rPr>
        <w:t>A Doktori Tanács</w:t>
      </w:r>
    </w:p>
    <w:p w:rsidR="007E6647" w:rsidRPr="00302DB1" w:rsidRDefault="007E6647" w:rsidP="007E6647">
      <w:pPr>
        <w:rPr>
          <w:rFonts w:ascii="Book Antiqua" w:hAnsi="Book Antiqua"/>
          <w:sz w:val="28"/>
        </w:rPr>
      </w:pPr>
      <w:r w:rsidRPr="006B1E6C">
        <w:rPr>
          <w:rFonts w:ascii="Book Antiqua" w:hAnsi="Book Antiqua"/>
          <w:b/>
          <w:i/>
          <w:sz w:val="28"/>
        </w:rPr>
        <w:t>elnökei</w:t>
      </w:r>
    </w:p>
    <w:p w:rsidR="007E6647" w:rsidRPr="00302DB1" w:rsidRDefault="007E6647" w:rsidP="007E6647">
      <w:pPr>
        <w:rPr>
          <w:rFonts w:ascii="Book Antiqua" w:hAnsi="Book Antiqua"/>
          <w:sz w:val="28"/>
        </w:rPr>
      </w:pPr>
      <w:r>
        <w:rPr>
          <w:rFonts w:ascii="Book Antiqua" w:hAnsi="Book Antiqua"/>
          <w:sz w:val="28"/>
        </w:rPr>
        <w:t>Dr. Kukorelli István</w:t>
      </w:r>
      <w:r w:rsidR="002A56E3">
        <w:rPr>
          <w:rFonts w:ascii="Book Antiqua" w:hAnsi="Book Antiqua"/>
          <w:sz w:val="28"/>
        </w:rPr>
        <w:t xml:space="preserve">, </w:t>
      </w:r>
      <w:r w:rsidR="002B2F2C">
        <w:rPr>
          <w:rFonts w:ascii="Book Antiqua" w:hAnsi="Book Antiqua"/>
          <w:sz w:val="28"/>
        </w:rPr>
        <w:t xml:space="preserve">egyetemi tanár, </w:t>
      </w:r>
      <w:r w:rsidR="002A56E3">
        <w:rPr>
          <w:rFonts w:ascii="Book Antiqua" w:hAnsi="Book Antiqua"/>
          <w:sz w:val="28"/>
        </w:rPr>
        <w:t>Dr. Szabó Máté</w:t>
      </w:r>
      <w:r w:rsidR="002B2F2C">
        <w:rPr>
          <w:rFonts w:ascii="Book Antiqua" w:hAnsi="Book Antiqua"/>
          <w:sz w:val="28"/>
        </w:rPr>
        <w:t>, egyetemi tanár</w:t>
      </w:r>
    </w:p>
    <w:p w:rsidR="007E6647" w:rsidRPr="00302DB1" w:rsidRDefault="007E6647" w:rsidP="007E6647">
      <w:pPr>
        <w:rPr>
          <w:rFonts w:ascii="Book Antiqua" w:hAnsi="Book Antiqua"/>
        </w:rPr>
      </w:pPr>
      <w:r w:rsidRPr="00302DB1">
        <w:rPr>
          <w:rFonts w:ascii="Book Antiqua" w:hAnsi="Book Antiqua"/>
        </w:rPr>
        <w:t>1053 Budapest, Egyetem tér 1-3.</w:t>
      </w:r>
    </w:p>
    <w:p w:rsidR="007E6647" w:rsidRDefault="007E6647" w:rsidP="007E6647">
      <w:pPr>
        <w:rPr>
          <w:rFonts w:ascii="Book Antiqua" w:hAnsi="Book Antiqua"/>
        </w:rPr>
      </w:pPr>
      <w:r w:rsidRPr="003D3DEF">
        <w:rPr>
          <w:rFonts w:ascii="Book Antiqua" w:hAnsi="Book Antiqua"/>
        </w:rPr>
        <w:t>Tel.: 411-6504, 411-6500/2448</w:t>
      </w:r>
      <w:r>
        <w:rPr>
          <w:rFonts w:ascii="Book Antiqua" w:hAnsi="Book Antiqua"/>
        </w:rPr>
        <w:t xml:space="preserve"> </w:t>
      </w:r>
    </w:p>
    <w:p w:rsidR="007E6647" w:rsidRPr="003D3DEF" w:rsidRDefault="007E6647" w:rsidP="007E6647">
      <w:pPr>
        <w:rPr>
          <w:rFonts w:ascii="Book Antiqua" w:hAnsi="Book Antiqua"/>
        </w:rPr>
      </w:pPr>
      <w:r w:rsidRPr="003D3DEF">
        <w:rPr>
          <w:rFonts w:ascii="Book Antiqua" w:hAnsi="Book Antiqua"/>
        </w:rPr>
        <w:t>Tel.: 411-6501, 411-6500/2807, 2879</w:t>
      </w:r>
    </w:p>
    <w:p w:rsidR="007E6647" w:rsidRPr="00302DB1" w:rsidRDefault="007E6647" w:rsidP="007E6647">
      <w:pPr>
        <w:rPr>
          <w:rFonts w:ascii="Book Antiqua" w:hAnsi="Book Antiqua"/>
        </w:rPr>
      </w:pPr>
    </w:p>
    <w:p w:rsidR="007E6647" w:rsidRPr="00302DB1" w:rsidRDefault="007E6647" w:rsidP="007E6647">
      <w:pPr>
        <w:rPr>
          <w:rFonts w:ascii="Book Antiqua" w:hAnsi="Book Antiqua"/>
          <w:b/>
          <w:i/>
          <w:sz w:val="28"/>
        </w:rPr>
      </w:pPr>
      <w:r w:rsidRPr="00302DB1">
        <w:rPr>
          <w:rFonts w:ascii="Book Antiqua" w:hAnsi="Book Antiqua"/>
          <w:b/>
          <w:i/>
          <w:sz w:val="28"/>
        </w:rPr>
        <w:t>alelnöke</w:t>
      </w:r>
    </w:p>
    <w:p w:rsidR="00303724" w:rsidRPr="00302DB1" w:rsidRDefault="00303724" w:rsidP="00303724">
      <w:pPr>
        <w:rPr>
          <w:rFonts w:ascii="Book Antiqua" w:hAnsi="Book Antiqua"/>
          <w:sz w:val="28"/>
        </w:rPr>
      </w:pPr>
      <w:r>
        <w:rPr>
          <w:rFonts w:ascii="Book Antiqua" w:hAnsi="Book Antiqua"/>
          <w:sz w:val="28"/>
        </w:rPr>
        <w:t>Dr. Nagy Marianna,</w:t>
      </w:r>
      <w:r w:rsidRPr="00302DB1">
        <w:rPr>
          <w:rFonts w:ascii="Book Antiqua" w:hAnsi="Book Antiqua"/>
          <w:sz w:val="28"/>
        </w:rPr>
        <w:t xml:space="preserve"> tanszékvezető egyetemi tanár</w:t>
      </w:r>
    </w:p>
    <w:p w:rsidR="00303724" w:rsidRPr="003D3DEF" w:rsidRDefault="00303724" w:rsidP="00303724">
      <w:pPr>
        <w:rPr>
          <w:rFonts w:ascii="Book Antiqua" w:hAnsi="Book Antiqua"/>
        </w:rPr>
      </w:pPr>
      <w:r w:rsidRPr="003D3DEF">
        <w:rPr>
          <w:rFonts w:ascii="Book Antiqua" w:hAnsi="Book Antiqua"/>
        </w:rPr>
        <w:t xml:space="preserve">1053 Budapest, Egyetem tér 1-3. </w:t>
      </w:r>
      <w:r>
        <w:rPr>
          <w:rFonts w:ascii="Book Antiqua" w:hAnsi="Book Antiqua"/>
        </w:rPr>
        <w:t>I/116.</w:t>
      </w:r>
    </w:p>
    <w:p w:rsidR="007E6647" w:rsidRPr="00302DB1" w:rsidRDefault="00303724" w:rsidP="007E6647">
      <w:pPr>
        <w:rPr>
          <w:rFonts w:ascii="Book Antiqua" w:hAnsi="Book Antiqua"/>
        </w:rPr>
      </w:pPr>
      <w:r>
        <w:rPr>
          <w:rFonts w:ascii="Book Antiqua" w:hAnsi="Book Antiqua"/>
        </w:rPr>
        <w:t>Tel.: 411-6500/2715</w:t>
      </w:r>
    </w:p>
    <w:p w:rsidR="007E6647" w:rsidRPr="00302DB1" w:rsidRDefault="007E6647" w:rsidP="007E6647">
      <w:pPr>
        <w:rPr>
          <w:rFonts w:ascii="Book Antiqua" w:hAnsi="Book Antiqua"/>
        </w:rPr>
      </w:pPr>
    </w:p>
    <w:p w:rsidR="007E6647" w:rsidRPr="00BA729D" w:rsidRDefault="007E6647" w:rsidP="007E6647">
      <w:pPr>
        <w:rPr>
          <w:rFonts w:ascii="Book Antiqua" w:hAnsi="Book Antiqua"/>
          <w:b/>
          <w:sz w:val="28"/>
        </w:rPr>
      </w:pPr>
      <w:r w:rsidRPr="00302DB1">
        <w:rPr>
          <w:rFonts w:ascii="Book Antiqua" w:hAnsi="Book Antiqua"/>
          <w:b/>
          <w:sz w:val="28"/>
        </w:rPr>
        <w:t>A T</w:t>
      </w:r>
      <w:r w:rsidR="00BA729D">
        <w:rPr>
          <w:rFonts w:ascii="Book Antiqua" w:hAnsi="Book Antiqua"/>
          <w:b/>
          <w:sz w:val="28"/>
        </w:rPr>
        <w:t>udományos Diákköri Tanács (TDT)</w:t>
      </w:r>
    </w:p>
    <w:p w:rsidR="007E6647" w:rsidRPr="00302DB1" w:rsidRDefault="007E6647" w:rsidP="007E6647">
      <w:pPr>
        <w:rPr>
          <w:rFonts w:ascii="Book Antiqua" w:hAnsi="Book Antiqua"/>
          <w:b/>
          <w:i/>
          <w:sz w:val="28"/>
        </w:rPr>
      </w:pPr>
      <w:r w:rsidRPr="00302DB1">
        <w:rPr>
          <w:rFonts w:ascii="Book Antiqua" w:hAnsi="Book Antiqua"/>
          <w:b/>
          <w:i/>
          <w:sz w:val="28"/>
        </w:rPr>
        <w:t>elnöke</w:t>
      </w:r>
    </w:p>
    <w:p w:rsidR="007E6647" w:rsidRPr="00302DB1" w:rsidRDefault="007E6647" w:rsidP="007E6647">
      <w:pPr>
        <w:rPr>
          <w:rFonts w:ascii="Book Antiqua" w:hAnsi="Book Antiqua"/>
          <w:sz w:val="28"/>
        </w:rPr>
      </w:pPr>
      <w:r>
        <w:rPr>
          <w:rFonts w:ascii="Book Antiqua" w:hAnsi="Book Antiqua"/>
          <w:sz w:val="28"/>
        </w:rPr>
        <w:t>Dr. Nagy Marianna,</w:t>
      </w:r>
      <w:r w:rsidRPr="00302DB1">
        <w:rPr>
          <w:rFonts w:ascii="Book Antiqua" w:hAnsi="Book Antiqua"/>
          <w:sz w:val="28"/>
        </w:rPr>
        <w:t xml:space="preserve"> tanszékvezető egyetemi tanár</w:t>
      </w:r>
    </w:p>
    <w:p w:rsidR="00E93753" w:rsidRPr="00643714" w:rsidRDefault="00E93753" w:rsidP="00E93753">
      <w:pPr>
        <w:rPr>
          <w:rFonts w:ascii="Book Antiqua" w:hAnsi="Book Antiqua"/>
          <w:b/>
          <w:color w:val="FF0000"/>
          <w:sz w:val="56"/>
          <w:szCs w:val="56"/>
        </w:rPr>
      </w:pPr>
      <w:r w:rsidRPr="00643714">
        <w:rPr>
          <w:rFonts w:ascii="Book Antiqua" w:hAnsi="Book Antiqua"/>
          <w:b/>
          <w:color w:val="FF0000"/>
          <w:sz w:val="56"/>
          <w:szCs w:val="56"/>
        </w:rPr>
        <w:br w:type="page"/>
      </w:r>
    </w:p>
    <w:p w:rsidR="007E6647" w:rsidRPr="003D3DEF" w:rsidRDefault="007E6647" w:rsidP="007E6647">
      <w:pPr>
        <w:jc w:val="center"/>
        <w:outlineLvl w:val="0"/>
        <w:rPr>
          <w:rFonts w:ascii="Book Antiqua" w:hAnsi="Book Antiqua"/>
          <w:b/>
          <w:sz w:val="54"/>
          <w:szCs w:val="54"/>
        </w:rPr>
      </w:pPr>
      <w:r w:rsidRPr="003D3DEF">
        <w:rPr>
          <w:rFonts w:ascii="Book Antiqua" w:hAnsi="Book Antiqua"/>
          <w:b/>
          <w:sz w:val="54"/>
          <w:szCs w:val="54"/>
        </w:rPr>
        <w:t>A KAR TANSZÉKEI ÉS TANSZÉKVEZETŐI</w:t>
      </w:r>
    </w:p>
    <w:p w:rsidR="007E6647" w:rsidRPr="003D3DEF" w:rsidRDefault="007E6647" w:rsidP="007E6647">
      <w:pPr>
        <w:outlineLvl w:val="0"/>
        <w:rPr>
          <w:rFonts w:ascii="Book Antiqua" w:hAnsi="Book Antiqua"/>
          <w:b/>
          <w:sz w:val="22"/>
          <w:szCs w:val="22"/>
        </w:rPr>
      </w:pPr>
    </w:p>
    <w:p w:rsidR="007E6647" w:rsidRPr="003D3DEF" w:rsidRDefault="007E6647" w:rsidP="007E6647">
      <w:pPr>
        <w:outlineLvl w:val="0"/>
        <w:rPr>
          <w:rFonts w:ascii="Book Antiqua" w:hAnsi="Book Antiqua"/>
          <w:i/>
          <w:sz w:val="28"/>
          <w:szCs w:val="28"/>
        </w:rPr>
      </w:pPr>
      <w:r w:rsidRPr="003D3DEF">
        <w:rPr>
          <w:rFonts w:ascii="Book Antiqua" w:hAnsi="Book Antiqua"/>
          <w:b/>
          <w:sz w:val="28"/>
          <w:szCs w:val="28"/>
        </w:rPr>
        <w:t>Agrárjog Tanszék</w:t>
      </w:r>
    </w:p>
    <w:p w:rsidR="007E6647" w:rsidRPr="003D3DEF" w:rsidRDefault="007E6647" w:rsidP="007E6647">
      <w:pPr>
        <w:rPr>
          <w:rFonts w:ascii="Book Antiqua" w:hAnsi="Book Antiqua"/>
        </w:rPr>
      </w:pPr>
      <w:r w:rsidRPr="003D3DEF">
        <w:rPr>
          <w:rFonts w:ascii="Book Antiqua" w:hAnsi="Book Antiqua"/>
        </w:rPr>
        <w:t>1053 Budapest, Egyetem tér 1-3. fsz. 18-19.</w:t>
      </w:r>
    </w:p>
    <w:p w:rsidR="007E6647" w:rsidRPr="003D3DEF" w:rsidRDefault="007E6647" w:rsidP="007E6647">
      <w:pPr>
        <w:rPr>
          <w:rFonts w:ascii="Book Antiqua" w:hAnsi="Book Antiqua"/>
        </w:rPr>
      </w:pPr>
      <w:r w:rsidRPr="003D3DEF">
        <w:rPr>
          <w:rFonts w:ascii="Book Antiqua" w:hAnsi="Book Antiqua"/>
        </w:rPr>
        <w:t>Tel.: 411-6514, 411-6500/2445</w:t>
      </w:r>
    </w:p>
    <w:p w:rsidR="007E6647" w:rsidRPr="003D3DEF" w:rsidRDefault="007E6647" w:rsidP="007E6647">
      <w:pPr>
        <w:rPr>
          <w:rFonts w:ascii="Book Antiqua" w:hAnsi="Book Antiqua"/>
        </w:rPr>
      </w:pPr>
      <w:r w:rsidRPr="003D3DEF">
        <w:rPr>
          <w:rFonts w:ascii="Book Antiqua" w:hAnsi="Book Antiqua"/>
        </w:rPr>
        <w:t xml:space="preserve">Tanszékvezető: </w:t>
      </w:r>
      <w:r w:rsidRPr="00A75492">
        <w:rPr>
          <w:rFonts w:ascii="Book Antiqua" w:hAnsi="Book Antiqua"/>
        </w:rPr>
        <w:t xml:space="preserve">Dr. </w:t>
      </w:r>
      <w:r w:rsidR="00F415C2">
        <w:rPr>
          <w:rFonts w:ascii="Book Antiqua" w:hAnsi="Book Antiqua"/>
        </w:rPr>
        <w:t>Réti Mária</w:t>
      </w:r>
      <w:r w:rsidRPr="00A75492">
        <w:rPr>
          <w:rFonts w:ascii="Book Antiqua" w:hAnsi="Book Antiqua"/>
        </w:rPr>
        <w:t xml:space="preserve"> habilitált egyetemi docens</w:t>
      </w:r>
    </w:p>
    <w:p w:rsidR="007E6647" w:rsidRPr="003D3DEF" w:rsidRDefault="007E6647" w:rsidP="007E6647">
      <w:pPr>
        <w:outlineLvl w:val="0"/>
        <w:rPr>
          <w:rFonts w:ascii="Book Antiqua" w:hAnsi="Book Antiqua"/>
        </w:rPr>
      </w:pPr>
      <w:r w:rsidRPr="003D3DEF">
        <w:rPr>
          <w:rFonts w:ascii="Book Antiqua" w:hAnsi="Book Antiqua"/>
        </w:rPr>
        <w:t xml:space="preserve">Félfogadási idő: hétfőtől csütörtökig 9.00-11.00 </w:t>
      </w:r>
    </w:p>
    <w:p w:rsidR="007E6647" w:rsidRPr="003D3DEF" w:rsidRDefault="007E6647" w:rsidP="007E6647">
      <w:pPr>
        <w:rPr>
          <w:rFonts w:ascii="Book Antiqua" w:hAnsi="Book Antiqua"/>
        </w:rPr>
      </w:pPr>
      <w:r w:rsidRPr="003D3DEF">
        <w:rPr>
          <w:rFonts w:ascii="Book Antiqua" w:hAnsi="Book Antiqua"/>
        </w:rPr>
        <w:t xml:space="preserve">Tanszéki előadó: </w:t>
      </w:r>
      <w:r w:rsidR="001F7191">
        <w:rPr>
          <w:rFonts w:ascii="Book Antiqua" w:hAnsi="Book Antiqua"/>
        </w:rPr>
        <w:t>Botlik-Molnár Mariann</w:t>
      </w:r>
    </w:p>
    <w:p w:rsidR="007E6647" w:rsidRPr="003D3DEF" w:rsidRDefault="007E6647" w:rsidP="007E6647">
      <w:pPr>
        <w:rPr>
          <w:rFonts w:ascii="Book Antiqua" w:hAnsi="Book Antiqua"/>
        </w:rPr>
      </w:pPr>
    </w:p>
    <w:p w:rsidR="007E6647" w:rsidRPr="003D3DEF" w:rsidRDefault="007E6647" w:rsidP="007E6647">
      <w:pPr>
        <w:outlineLvl w:val="0"/>
        <w:rPr>
          <w:rFonts w:ascii="Book Antiqua" w:hAnsi="Book Antiqua"/>
          <w:b/>
          <w:sz w:val="28"/>
          <w:szCs w:val="28"/>
        </w:rPr>
      </w:pPr>
      <w:r w:rsidRPr="003D3DEF">
        <w:rPr>
          <w:rFonts w:ascii="Book Antiqua" w:hAnsi="Book Antiqua"/>
          <w:b/>
          <w:sz w:val="28"/>
          <w:szCs w:val="28"/>
        </w:rPr>
        <w:t>Alkotmányjogi Tanszék</w:t>
      </w:r>
    </w:p>
    <w:p w:rsidR="007E6647" w:rsidRPr="003D3DEF" w:rsidRDefault="007E6647" w:rsidP="007E6647">
      <w:pPr>
        <w:rPr>
          <w:rFonts w:ascii="Book Antiqua" w:hAnsi="Book Antiqua"/>
        </w:rPr>
      </w:pPr>
      <w:r w:rsidRPr="003D3DEF">
        <w:rPr>
          <w:rFonts w:ascii="Book Antiqua" w:hAnsi="Book Antiqua"/>
        </w:rPr>
        <w:t xml:space="preserve">1053 Budapest, Egyetem tér 1-3. III/307. </w:t>
      </w:r>
    </w:p>
    <w:p w:rsidR="007E6647" w:rsidRPr="003D3DEF" w:rsidRDefault="007E6647" w:rsidP="007E6647">
      <w:pPr>
        <w:rPr>
          <w:rFonts w:ascii="Book Antiqua" w:hAnsi="Book Antiqua"/>
        </w:rPr>
      </w:pPr>
      <w:r w:rsidRPr="003D3DEF">
        <w:rPr>
          <w:rFonts w:ascii="Book Antiqua" w:hAnsi="Book Antiqua"/>
        </w:rPr>
        <w:t>Tel.: 411-6504, 411-6500/2448</w:t>
      </w:r>
    </w:p>
    <w:p w:rsidR="007E6647" w:rsidRPr="003D3DEF" w:rsidRDefault="007A6441" w:rsidP="007E6647">
      <w:pPr>
        <w:rPr>
          <w:rFonts w:ascii="Book Antiqua" w:hAnsi="Book Antiqua"/>
        </w:rPr>
      </w:pPr>
      <w:r>
        <w:rPr>
          <w:rFonts w:ascii="Book Antiqua" w:hAnsi="Book Antiqua"/>
        </w:rPr>
        <w:t>T</w:t>
      </w:r>
      <w:r w:rsidR="007E6647" w:rsidRPr="003D3DEF">
        <w:rPr>
          <w:rFonts w:ascii="Book Antiqua" w:hAnsi="Book Antiqua"/>
        </w:rPr>
        <w:t>anszékvezető</w:t>
      </w:r>
      <w:r w:rsidR="007E6647" w:rsidRPr="00A75492">
        <w:rPr>
          <w:rFonts w:ascii="Book Antiqua" w:hAnsi="Book Antiqua"/>
        </w:rPr>
        <w:t xml:space="preserve">: </w:t>
      </w:r>
      <w:r w:rsidRPr="007A6441">
        <w:rPr>
          <w:rFonts w:ascii="Book Antiqua" w:hAnsi="Book Antiqua"/>
        </w:rPr>
        <w:t>Dr. Pozsár-Szentmiklósy Zoltán, habilitált egyetemi docens</w:t>
      </w:r>
    </w:p>
    <w:p w:rsidR="007E6647" w:rsidRPr="003D3DEF" w:rsidRDefault="007E6647" w:rsidP="007E6647">
      <w:pPr>
        <w:rPr>
          <w:rFonts w:ascii="Book Antiqua" w:hAnsi="Book Antiqua"/>
        </w:rPr>
      </w:pPr>
      <w:r w:rsidRPr="003D3DEF">
        <w:rPr>
          <w:rFonts w:ascii="Book Antiqua" w:hAnsi="Book Antiqua"/>
        </w:rPr>
        <w:t>Félfogadási idő: hétfőtől-csütörtökig 9.00-12.00</w:t>
      </w:r>
    </w:p>
    <w:p w:rsidR="007E6647" w:rsidRPr="003D3DEF" w:rsidRDefault="007E6647" w:rsidP="007E6647">
      <w:pPr>
        <w:rPr>
          <w:rFonts w:ascii="Book Antiqua" w:hAnsi="Book Antiqua"/>
        </w:rPr>
      </w:pPr>
      <w:r w:rsidRPr="003D3DEF">
        <w:rPr>
          <w:rFonts w:ascii="Book Antiqua" w:hAnsi="Book Antiqua"/>
        </w:rPr>
        <w:t xml:space="preserve">Tanszéki előadó: </w:t>
      </w:r>
      <w:r w:rsidR="007A6441">
        <w:rPr>
          <w:rFonts w:ascii="Book Antiqua" w:hAnsi="Book Antiqua"/>
        </w:rPr>
        <w:t>Brezovszki Anna</w:t>
      </w:r>
    </w:p>
    <w:p w:rsidR="007E6647" w:rsidRPr="003D3DEF" w:rsidRDefault="007E6647" w:rsidP="007E6647">
      <w:pPr>
        <w:rPr>
          <w:rFonts w:ascii="Book Antiqua" w:hAnsi="Book Antiqua"/>
        </w:rPr>
      </w:pPr>
    </w:p>
    <w:p w:rsidR="007E6647" w:rsidRPr="003D3DEF" w:rsidRDefault="007E6647" w:rsidP="007E6647">
      <w:pPr>
        <w:outlineLvl w:val="0"/>
        <w:rPr>
          <w:rFonts w:ascii="Book Antiqua" w:hAnsi="Book Antiqua"/>
          <w:b/>
          <w:sz w:val="28"/>
          <w:szCs w:val="28"/>
        </w:rPr>
      </w:pPr>
      <w:r w:rsidRPr="003D3DEF">
        <w:rPr>
          <w:rFonts w:ascii="Book Antiqua" w:hAnsi="Book Antiqua"/>
          <w:b/>
          <w:sz w:val="28"/>
          <w:szCs w:val="28"/>
        </w:rPr>
        <w:t>Büntető Eljárásjogi és Büntetés-végrehajtási Jogi Tanszék</w:t>
      </w:r>
    </w:p>
    <w:p w:rsidR="007E6647" w:rsidRPr="003D3DEF" w:rsidRDefault="007E6647" w:rsidP="007E6647">
      <w:pPr>
        <w:rPr>
          <w:rFonts w:ascii="Book Antiqua" w:hAnsi="Book Antiqua"/>
        </w:rPr>
      </w:pPr>
      <w:r w:rsidRPr="003D3DEF">
        <w:rPr>
          <w:rFonts w:ascii="Book Antiqua" w:hAnsi="Book Antiqua"/>
        </w:rPr>
        <w:t>1053 Budapest, Egyetem tér 1-3. II/219-220.</w:t>
      </w:r>
    </w:p>
    <w:p w:rsidR="007E6647" w:rsidRPr="003D3DEF" w:rsidRDefault="007E6647" w:rsidP="007E6647">
      <w:pPr>
        <w:rPr>
          <w:rFonts w:ascii="Book Antiqua" w:hAnsi="Book Antiqua"/>
        </w:rPr>
      </w:pPr>
      <w:r w:rsidRPr="003D3DEF">
        <w:rPr>
          <w:rFonts w:ascii="Book Antiqua" w:hAnsi="Book Antiqua"/>
        </w:rPr>
        <w:t>Tel.: 411-6511, 411-6500/2602</w:t>
      </w:r>
    </w:p>
    <w:p w:rsidR="007E6647" w:rsidRPr="003D3DEF" w:rsidRDefault="007E6647" w:rsidP="007E6647">
      <w:pPr>
        <w:rPr>
          <w:rFonts w:ascii="Book Antiqua" w:hAnsi="Book Antiqua"/>
        </w:rPr>
      </w:pPr>
      <w:r w:rsidRPr="003D3DEF">
        <w:rPr>
          <w:rFonts w:ascii="Book Antiqua" w:hAnsi="Book Antiqua"/>
        </w:rPr>
        <w:t>Tan</w:t>
      </w:r>
      <w:r w:rsidR="00F54F3B">
        <w:rPr>
          <w:rFonts w:ascii="Book Antiqua" w:hAnsi="Book Antiqua"/>
        </w:rPr>
        <w:t xml:space="preserve">székvezető: Dr. Hack Péter </w:t>
      </w:r>
      <w:r w:rsidR="00370A8C">
        <w:rPr>
          <w:rFonts w:ascii="Book Antiqua" w:hAnsi="Book Antiqua"/>
        </w:rPr>
        <w:t>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9.30-11.30</w:t>
      </w:r>
    </w:p>
    <w:p w:rsidR="007E6647" w:rsidRPr="003D3DEF" w:rsidRDefault="007E6647" w:rsidP="007E6647">
      <w:pPr>
        <w:rPr>
          <w:rFonts w:ascii="Book Antiqua" w:hAnsi="Book Antiqua"/>
        </w:rPr>
      </w:pPr>
      <w:r w:rsidRPr="003D3DEF">
        <w:rPr>
          <w:rFonts w:ascii="Book Antiqua" w:hAnsi="Book Antiqua"/>
        </w:rPr>
        <w:t xml:space="preserve">Tanszéki előadó: </w:t>
      </w:r>
      <w:r w:rsidR="00D04A02">
        <w:rPr>
          <w:rFonts w:ascii="Book Antiqua" w:hAnsi="Book Antiqua"/>
        </w:rPr>
        <w:t>Szabó Edit</w:t>
      </w:r>
    </w:p>
    <w:p w:rsidR="007E6647" w:rsidRPr="003D3DEF" w:rsidRDefault="007E6647" w:rsidP="007E6647">
      <w:pPr>
        <w:rPr>
          <w:rFonts w:ascii="Book Antiqua" w:hAnsi="Book Antiqua"/>
          <w:sz w:val="22"/>
          <w:szCs w:val="22"/>
        </w:rPr>
      </w:pPr>
    </w:p>
    <w:p w:rsidR="007E6647" w:rsidRPr="003D3DEF" w:rsidRDefault="007E6647" w:rsidP="007E6647">
      <w:pPr>
        <w:outlineLvl w:val="0"/>
        <w:rPr>
          <w:rFonts w:ascii="Book Antiqua" w:hAnsi="Book Antiqua"/>
          <w:b/>
          <w:sz w:val="28"/>
          <w:szCs w:val="28"/>
        </w:rPr>
      </w:pPr>
      <w:r w:rsidRPr="003D3DEF">
        <w:rPr>
          <w:rFonts w:ascii="Book Antiqua" w:hAnsi="Book Antiqua"/>
          <w:b/>
          <w:sz w:val="28"/>
          <w:szCs w:val="28"/>
        </w:rPr>
        <w:t>Büntetőjogi Tanszék</w:t>
      </w:r>
    </w:p>
    <w:p w:rsidR="007E6647" w:rsidRPr="003D3DEF" w:rsidRDefault="007E6647" w:rsidP="007E6647">
      <w:pPr>
        <w:rPr>
          <w:rFonts w:ascii="Book Antiqua" w:hAnsi="Book Antiqua"/>
        </w:rPr>
      </w:pPr>
      <w:r w:rsidRPr="003D3DEF">
        <w:rPr>
          <w:rFonts w:ascii="Book Antiqua" w:hAnsi="Book Antiqua"/>
        </w:rPr>
        <w:t xml:space="preserve">1053 Budapest, Egyetem tér 1-3. I. ½ em. 201-202., II/216., II/222-223. </w:t>
      </w:r>
    </w:p>
    <w:p w:rsidR="007E6647" w:rsidRPr="003D3DEF" w:rsidRDefault="007E6647" w:rsidP="007E6647">
      <w:pPr>
        <w:rPr>
          <w:rFonts w:ascii="Book Antiqua" w:hAnsi="Book Antiqua"/>
        </w:rPr>
      </w:pPr>
      <w:r w:rsidRPr="003D3DEF">
        <w:rPr>
          <w:rFonts w:ascii="Book Antiqua" w:hAnsi="Book Antiqua"/>
        </w:rPr>
        <w:t>Tel.: 411-6508, 411-6500/2405</w:t>
      </w:r>
    </w:p>
    <w:p w:rsidR="007E6647" w:rsidRPr="003D3DEF" w:rsidRDefault="007E6647" w:rsidP="007E6647">
      <w:pPr>
        <w:rPr>
          <w:rFonts w:ascii="Book Antiqua" w:hAnsi="Book Antiqua"/>
        </w:rPr>
      </w:pPr>
      <w:r w:rsidRPr="003D3DEF">
        <w:rPr>
          <w:rFonts w:ascii="Book Antiqua" w:hAnsi="Book Antiqua"/>
        </w:rPr>
        <w:t>Tanszékvezető: Dr. Gellér Balázs egyetemi tanár</w:t>
      </w:r>
    </w:p>
    <w:p w:rsidR="007E6647" w:rsidRPr="003D3DEF" w:rsidRDefault="007E6647" w:rsidP="007E6647">
      <w:pPr>
        <w:rPr>
          <w:rFonts w:ascii="Book Antiqua" w:hAnsi="Book Antiqua"/>
        </w:rPr>
      </w:pPr>
      <w:r w:rsidRPr="003D3DEF">
        <w:rPr>
          <w:rFonts w:ascii="Book Antiqua" w:hAnsi="Book Antiqua"/>
        </w:rPr>
        <w:t>Félfogadási idő: hétfő, szerda és csütörtök 10.00-13.00</w:t>
      </w:r>
    </w:p>
    <w:p w:rsidR="007E6647" w:rsidRPr="003D3DEF" w:rsidRDefault="007E6647" w:rsidP="007E6647">
      <w:pPr>
        <w:rPr>
          <w:rFonts w:ascii="Book Antiqua" w:hAnsi="Book Antiqua"/>
        </w:rPr>
      </w:pPr>
      <w:r w:rsidRPr="003D3DEF">
        <w:rPr>
          <w:rFonts w:ascii="Book Antiqua" w:hAnsi="Book Antiqua"/>
        </w:rPr>
        <w:t xml:space="preserve">Tanszéki előadó: </w:t>
      </w:r>
      <w:r>
        <w:rPr>
          <w:rFonts w:ascii="Book Antiqua" w:hAnsi="Book Antiqua"/>
        </w:rPr>
        <w:t>Bozzay Laura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Jog- és Társadalomelméleti Tanszék</w:t>
      </w:r>
    </w:p>
    <w:p w:rsidR="007E6647" w:rsidRPr="003D3DEF" w:rsidRDefault="007E6647" w:rsidP="007E6647">
      <w:pPr>
        <w:rPr>
          <w:rFonts w:ascii="Book Antiqua" w:hAnsi="Book Antiqua"/>
        </w:rPr>
      </w:pPr>
      <w:r w:rsidRPr="003D3DEF">
        <w:rPr>
          <w:rFonts w:ascii="Book Antiqua" w:hAnsi="Book Antiqua"/>
        </w:rPr>
        <w:t>1053 Budapest, Egyetem tér 1-3. III/311.</w:t>
      </w:r>
    </w:p>
    <w:p w:rsidR="007E6647" w:rsidRPr="003D3DEF" w:rsidRDefault="007E6647" w:rsidP="007E6647">
      <w:pPr>
        <w:rPr>
          <w:rFonts w:ascii="Book Antiqua" w:hAnsi="Book Antiqua"/>
        </w:rPr>
      </w:pPr>
      <w:r w:rsidRPr="003D3DEF">
        <w:rPr>
          <w:rFonts w:ascii="Book Antiqua" w:hAnsi="Book Antiqua"/>
        </w:rPr>
        <w:t>Tel.: 411-6501, 411-6500/2807, 2879</w:t>
      </w:r>
    </w:p>
    <w:p w:rsidR="007E6647" w:rsidRPr="003D3DEF" w:rsidRDefault="007E6647" w:rsidP="007E6647">
      <w:pPr>
        <w:rPr>
          <w:rFonts w:ascii="Book Antiqua" w:hAnsi="Book Antiqua"/>
        </w:rPr>
      </w:pPr>
      <w:r w:rsidRPr="003D3DEF">
        <w:rPr>
          <w:rFonts w:ascii="Book Antiqua" w:hAnsi="Book Antiqua"/>
        </w:rPr>
        <w:t>Tanszékvezető: Dr. Fleck Zoltán 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9.00-12.00</w:t>
      </w:r>
    </w:p>
    <w:p w:rsidR="007E6647" w:rsidRPr="003D3DEF" w:rsidRDefault="007E6647" w:rsidP="007E6647">
      <w:pPr>
        <w:rPr>
          <w:rFonts w:ascii="Book Antiqua" w:hAnsi="Book Antiqua"/>
        </w:rPr>
      </w:pPr>
      <w:r w:rsidRPr="003D3DEF">
        <w:rPr>
          <w:rFonts w:ascii="Book Antiqua" w:hAnsi="Book Antiqua"/>
        </w:rPr>
        <w:t xml:space="preserve">Tanszéki előadó: </w:t>
      </w:r>
      <w:r>
        <w:rPr>
          <w:rFonts w:ascii="Book Antiqua" w:hAnsi="Book Antiqua"/>
        </w:rPr>
        <w:t>Pajor Gabriella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Közgazdaságtan és Statisztika Tanszék</w:t>
      </w:r>
    </w:p>
    <w:p w:rsidR="007E6647" w:rsidRPr="003D3DEF" w:rsidRDefault="007E6647" w:rsidP="007E6647">
      <w:pPr>
        <w:rPr>
          <w:rFonts w:ascii="Book Antiqua" w:hAnsi="Book Antiqua"/>
        </w:rPr>
      </w:pPr>
      <w:r w:rsidRPr="003D3DEF">
        <w:rPr>
          <w:rFonts w:ascii="Book Antiqua" w:hAnsi="Book Antiqua"/>
        </w:rPr>
        <w:t>1053 Budapest, Egyetem tér 1-3. I/118, I/119, II/224-227., II/231-232.</w:t>
      </w:r>
    </w:p>
    <w:p w:rsidR="007E6647" w:rsidRPr="003D3DEF" w:rsidRDefault="007E6647" w:rsidP="007E6647">
      <w:pPr>
        <w:rPr>
          <w:rFonts w:ascii="Book Antiqua" w:hAnsi="Book Antiqua"/>
        </w:rPr>
      </w:pPr>
      <w:r w:rsidRPr="003D3DEF">
        <w:rPr>
          <w:rFonts w:ascii="Book Antiqua" w:hAnsi="Book Antiqua"/>
        </w:rPr>
        <w:t>Tel.: 411-6524, 411-6500/2404, 2738</w:t>
      </w:r>
    </w:p>
    <w:p w:rsidR="007E6647" w:rsidRPr="003D3DEF" w:rsidRDefault="00FB2695" w:rsidP="007E6647">
      <w:pPr>
        <w:rPr>
          <w:rFonts w:ascii="Book Antiqua" w:hAnsi="Book Antiqua"/>
        </w:rPr>
      </w:pPr>
      <w:r>
        <w:rPr>
          <w:rFonts w:ascii="Book Antiqua" w:hAnsi="Book Antiqua"/>
        </w:rPr>
        <w:t>T</w:t>
      </w:r>
      <w:r w:rsidR="007E6647" w:rsidRPr="003D3DEF">
        <w:rPr>
          <w:rFonts w:ascii="Book Antiqua" w:hAnsi="Book Antiqua"/>
        </w:rPr>
        <w:t>ansz</w:t>
      </w:r>
      <w:r w:rsidR="00C2487F">
        <w:rPr>
          <w:rFonts w:ascii="Book Antiqua" w:hAnsi="Book Antiqua"/>
        </w:rPr>
        <w:t xml:space="preserve">ékvezető: Dr. </w:t>
      </w:r>
      <w:r>
        <w:rPr>
          <w:rFonts w:ascii="Book Antiqua" w:hAnsi="Book Antiqua"/>
        </w:rPr>
        <w:t>Mike Károly</w:t>
      </w:r>
    </w:p>
    <w:p w:rsidR="007E6647" w:rsidRPr="003D3DEF" w:rsidRDefault="007E6647" w:rsidP="007E6647">
      <w:pPr>
        <w:rPr>
          <w:rFonts w:ascii="Book Antiqua" w:hAnsi="Book Antiqua"/>
        </w:rPr>
      </w:pPr>
      <w:r w:rsidRPr="003D3DEF">
        <w:rPr>
          <w:rFonts w:ascii="Book Antiqua" w:hAnsi="Book Antiqua"/>
        </w:rPr>
        <w:t>Félfogadási idő: hétfőtől csütörtökig 10.00-12.00</w:t>
      </w:r>
    </w:p>
    <w:p w:rsidR="007E6647" w:rsidRPr="003D3DEF" w:rsidRDefault="007E6647" w:rsidP="007E6647">
      <w:pPr>
        <w:rPr>
          <w:rFonts w:ascii="Book Antiqua" w:hAnsi="Book Antiqua"/>
        </w:rPr>
      </w:pPr>
      <w:r w:rsidRPr="003D3DEF">
        <w:rPr>
          <w:rFonts w:ascii="Book Antiqua" w:hAnsi="Book Antiqua"/>
        </w:rPr>
        <w:t>Tanszéki előadó: Dávidné Horváth Zsuzsa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Közigazgatási Jogi Tanszék</w:t>
      </w:r>
    </w:p>
    <w:p w:rsidR="007E6647" w:rsidRPr="003D3DEF" w:rsidRDefault="007E6647" w:rsidP="007E6647">
      <w:pPr>
        <w:rPr>
          <w:rFonts w:ascii="Book Antiqua" w:hAnsi="Book Antiqua"/>
        </w:rPr>
      </w:pPr>
      <w:r w:rsidRPr="003D3DEF">
        <w:rPr>
          <w:rFonts w:ascii="Book Antiqua" w:hAnsi="Book Antiqua"/>
        </w:rPr>
        <w:t>1053 Budapest, Egyetem tér 1-3. I/107., I/113., I/116-117.</w:t>
      </w:r>
    </w:p>
    <w:p w:rsidR="007E6647" w:rsidRPr="003D3DEF" w:rsidRDefault="007E6647" w:rsidP="007E6647">
      <w:pPr>
        <w:rPr>
          <w:rFonts w:ascii="Book Antiqua" w:hAnsi="Book Antiqua"/>
        </w:rPr>
      </w:pPr>
      <w:r w:rsidRPr="003D3DEF">
        <w:rPr>
          <w:rFonts w:ascii="Book Antiqua" w:hAnsi="Book Antiqua"/>
        </w:rPr>
        <w:t>Tel.: 411-6500/2715; Fax: 411-6500/3270</w:t>
      </w:r>
    </w:p>
    <w:p w:rsidR="007E6647" w:rsidRPr="003D3DEF" w:rsidRDefault="007E6647" w:rsidP="007E6647">
      <w:pPr>
        <w:rPr>
          <w:rFonts w:ascii="Book Antiqua" w:hAnsi="Book Antiqua"/>
        </w:rPr>
      </w:pPr>
      <w:r w:rsidRPr="003D3DEF">
        <w:rPr>
          <w:rFonts w:ascii="Book Antiqua" w:hAnsi="Book Antiqua"/>
        </w:rPr>
        <w:t xml:space="preserve">Tanszékvezető: </w:t>
      </w:r>
      <w:r w:rsidRPr="00A75492">
        <w:rPr>
          <w:rFonts w:ascii="Book Antiqua" w:hAnsi="Book Antiqua"/>
        </w:rPr>
        <w:t xml:space="preserve">Dr. Nagy Marianna </w:t>
      </w:r>
      <w:r>
        <w:rPr>
          <w:rFonts w:ascii="Book Antiqua" w:hAnsi="Book Antiqua"/>
        </w:rPr>
        <w:t>egyetemi tanár</w:t>
      </w:r>
    </w:p>
    <w:p w:rsidR="007E6647" w:rsidRPr="003D3DEF" w:rsidRDefault="007E6647" w:rsidP="007E6647">
      <w:pPr>
        <w:tabs>
          <w:tab w:val="left" w:pos="1843"/>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csütörtökig 9.00-13.00</w:t>
      </w:r>
    </w:p>
    <w:p w:rsidR="007E6647" w:rsidRPr="003D3DEF" w:rsidRDefault="007E6647" w:rsidP="007E6647">
      <w:pPr>
        <w:tabs>
          <w:tab w:val="left" w:pos="1843"/>
        </w:tabs>
        <w:rPr>
          <w:rFonts w:ascii="Book Antiqua" w:hAnsi="Book Antiqua"/>
        </w:rPr>
      </w:pPr>
      <w:r w:rsidRPr="003D3DEF">
        <w:rPr>
          <w:rFonts w:ascii="Book Antiqua" w:hAnsi="Book Antiqua"/>
        </w:rPr>
        <w:t xml:space="preserve">Tanszéki előadó: </w:t>
      </w:r>
      <w:r w:rsidR="00C86599">
        <w:rPr>
          <w:rFonts w:ascii="Book Antiqua" w:hAnsi="Book Antiqua"/>
        </w:rPr>
        <w:t>Benkó Orsolya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Kriminológia Tanszék</w:t>
      </w:r>
    </w:p>
    <w:p w:rsidR="007E6647" w:rsidRPr="003D3DEF" w:rsidRDefault="007E6647" w:rsidP="007E6647">
      <w:pPr>
        <w:rPr>
          <w:rFonts w:ascii="Book Antiqua" w:hAnsi="Book Antiqua"/>
        </w:rPr>
      </w:pPr>
      <w:r w:rsidRPr="003D3DEF">
        <w:rPr>
          <w:rFonts w:ascii="Book Antiqua" w:hAnsi="Book Antiqua"/>
        </w:rPr>
        <w:t>1053 Budapest, Egyetem tér 1-3. III/314.</w:t>
      </w:r>
    </w:p>
    <w:p w:rsidR="007E6647" w:rsidRPr="003D3DEF" w:rsidRDefault="007E6647" w:rsidP="007E6647">
      <w:pPr>
        <w:rPr>
          <w:rFonts w:ascii="Book Antiqua" w:hAnsi="Book Antiqua"/>
        </w:rPr>
      </w:pPr>
      <w:r w:rsidRPr="003D3DEF">
        <w:rPr>
          <w:rFonts w:ascii="Book Antiqua" w:hAnsi="Book Antiqua"/>
        </w:rPr>
        <w:t>Tel.: 411-6521, 411-6500/2748</w:t>
      </w:r>
    </w:p>
    <w:p w:rsidR="007E6647" w:rsidRPr="003D3DEF" w:rsidRDefault="00073813" w:rsidP="007E6647">
      <w:pPr>
        <w:rPr>
          <w:rFonts w:ascii="Book Antiqua" w:hAnsi="Book Antiqua"/>
        </w:rPr>
      </w:pPr>
      <w:r>
        <w:rPr>
          <w:rFonts w:ascii="Book Antiqua" w:hAnsi="Book Antiqua"/>
        </w:rPr>
        <w:t>Mb. t</w:t>
      </w:r>
      <w:r w:rsidR="007E6647" w:rsidRPr="003D3DEF">
        <w:rPr>
          <w:rFonts w:ascii="Book Antiqua" w:hAnsi="Book Antiqua"/>
        </w:rPr>
        <w:t xml:space="preserve">anszékvezető: Dr. </w:t>
      </w:r>
      <w:r>
        <w:rPr>
          <w:rFonts w:ascii="Book Antiqua" w:hAnsi="Book Antiqua"/>
        </w:rPr>
        <w:t>Rozsnyai</w:t>
      </w:r>
      <w:r w:rsidR="007E6647" w:rsidRPr="003D3DEF">
        <w:rPr>
          <w:rFonts w:ascii="Book Antiqua" w:hAnsi="Book Antiqua"/>
        </w:rPr>
        <w:t xml:space="preserve"> </w:t>
      </w:r>
      <w:r>
        <w:rPr>
          <w:rFonts w:ascii="Book Antiqua" w:hAnsi="Book Antiqua"/>
        </w:rPr>
        <w:t>Krisztina</w:t>
      </w:r>
      <w:r w:rsidR="007E6647" w:rsidRPr="003D3DEF">
        <w:rPr>
          <w:rFonts w:ascii="Book Antiqua" w:hAnsi="Book Antiqua"/>
        </w:rPr>
        <w:t xml:space="preserve"> 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9.00-11.00</w:t>
      </w:r>
    </w:p>
    <w:p w:rsidR="007E6647" w:rsidRPr="003D3DEF" w:rsidRDefault="007E6647" w:rsidP="007E6647">
      <w:pPr>
        <w:rPr>
          <w:rFonts w:ascii="Book Antiqua" w:hAnsi="Book Antiqua"/>
        </w:rPr>
      </w:pPr>
      <w:r w:rsidRPr="003D3DEF">
        <w:rPr>
          <w:rFonts w:ascii="Book Antiqua" w:hAnsi="Book Antiqua"/>
        </w:rPr>
        <w:t>Tanszéki előadó: Laczkovich Dorottya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Magyar Állam- és Jogtörténeti Tanszék</w:t>
      </w:r>
    </w:p>
    <w:p w:rsidR="007E6647" w:rsidRPr="003D3DEF" w:rsidRDefault="007E6647" w:rsidP="007E6647">
      <w:pPr>
        <w:rPr>
          <w:rFonts w:ascii="Book Antiqua" w:hAnsi="Book Antiqua"/>
        </w:rPr>
      </w:pPr>
      <w:r w:rsidRPr="003D3DEF">
        <w:rPr>
          <w:rFonts w:ascii="Book Antiqua" w:hAnsi="Book Antiqua"/>
        </w:rPr>
        <w:t>1053 Budapest, Egyetem tér 1-3. II/210-211.</w:t>
      </w:r>
    </w:p>
    <w:p w:rsidR="007E6647" w:rsidRPr="003D3DEF" w:rsidRDefault="007E6647" w:rsidP="007E6647">
      <w:pPr>
        <w:rPr>
          <w:rFonts w:ascii="Book Antiqua" w:hAnsi="Book Antiqua"/>
        </w:rPr>
      </w:pPr>
      <w:r w:rsidRPr="003D3DEF">
        <w:rPr>
          <w:rFonts w:ascii="Book Antiqua" w:hAnsi="Book Antiqua"/>
        </w:rPr>
        <w:t>Tel.: 411-6500/2675, Fax: 411-6518</w:t>
      </w:r>
    </w:p>
    <w:p w:rsidR="007E6647" w:rsidRPr="003D3DEF" w:rsidRDefault="007E6647" w:rsidP="007E6647">
      <w:pPr>
        <w:rPr>
          <w:rFonts w:ascii="Book Antiqua" w:hAnsi="Book Antiqua"/>
        </w:rPr>
      </w:pPr>
      <w:r w:rsidRPr="003D3DEF">
        <w:rPr>
          <w:rFonts w:ascii="Book Antiqua" w:hAnsi="Book Antiqua"/>
        </w:rPr>
        <w:t>Tanszékvezető: Dr. Mezey Barna 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9.00-11.00</w:t>
      </w:r>
    </w:p>
    <w:p w:rsidR="007E6647" w:rsidRPr="003D3DEF" w:rsidRDefault="007E6647" w:rsidP="007E6647">
      <w:pPr>
        <w:rPr>
          <w:rFonts w:ascii="Book Antiqua" w:hAnsi="Book Antiqua"/>
        </w:rPr>
      </w:pPr>
      <w:r w:rsidRPr="003D3DEF">
        <w:rPr>
          <w:rFonts w:ascii="Book Antiqua" w:hAnsi="Book Antiqua"/>
        </w:rPr>
        <w:t xml:space="preserve">Tanszéki előadó: </w:t>
      </w:r>
      <w:r w:rsidR="00FF0814">
        <w:rPr>
          <w:rFonts w:ascii="Book Antiqua" w:hAnsi="Book Antiqua"/>
        </w:rPr>
        <w:t>Kristó Zsófia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Munkajogi és Szociális Jogi Tanszék</w:t>
      </w:r>
    </w:p>
    <w:p w:rsidR="007E6647" w:rsidRPr="003D3DEF" w:rsidRDefault="007E6647" w:rsidP="007E6647">
      <w:pPr>
        <w:rPr>
          <w:rFonts w:ascii="Book Antiqua" w:hAnsi="Book Antiqua"/>
        </w:rPr>
      </w:pPr>
      <w:r w:rsidRPr="003D3DEF">
        <w:rPr>
          <w:rFonts w:ascii="Book Antiqua" w:hAnsi="Book Antiqua"/>
        </w:rPr>
        <w:t>1053 Budapest, Egyetem tér 1-3. I.1/2 /302-304.</w:t>
      </w:r>
    </w:p>
    <w:p w:rsidR="007E6647" w:rsidRPr="003D3DEF" w:rsidRDefault="007E6647" w:rsidP="007E6647">
      <w:pPr>
        <w:rPr>
          <w:rFonts w:ascii="Book Antiqua" w:hAnsi="Book Antiqua"/>
        </w:rPr>
      </w:pPr>
      <w:r w:rsidRPr="003D3DEF">
        <w:rPr>
          <w:rFonts w:ascii="Book Antiqua" w:hAnsi="Book Antiqua"/>
        </w:rPr>
        <w:t>Tel.: 411-6521, 411-6500/2437, 2764</w:t>
      </w:r>
    </w:p>
    <w:p w:rsidR="007E6647" w:rsidRPr="00136AD3" w:rsidRDefault="007E6647" w:rsidP="007E6647">
      <w:pPr>
        <w:rPr>
          <w:rFonts w:ascii="Book Antiqua" w:hAnsi="Book Antiqua"/>
        </w:rPr>
      </w:pPr>
      <w:r w:rsidRPr="003D3DEF">
        <w:rPr>
          <w:rFonts w:ascii="Book Antiqua" w:hAnsi="Book Antiqua"/>
        </w:rPr>
        <w:t>Mb. tanszékvezető</w:t>
      </w:r>
      <w:r w:rsidRPr="000D48C6">
        <w:rPr>
          <w:rFonts w:ascii="Book Antiqua" w:hAnsi="Book Antiqua"/>
        </w:rPr>
        <w:t xml:space="preserve">: </w:t>
      </w:r>
      <w:hyperlink r:id="rId18" w:history="1">
        <w:r w:rsidRPr="00136AD3">
          <w:rPr>
            <w:rStyle w:val="Hiperhivatkozs"/>
            <w:rFonts w:ascii="Book Antiqua" w:hAnsi="Book Antiqua" w:cs="Arial"/>
            <w:color w:val="auto"/>
            <w:u w:val="none"/>
          </w:rPr>
          <w:t>Dr. Horváth István</w:t>
        </w:r>
      </w:hyperlink>
      <w:r w:rsidRPr="00136AD3">
        <w:rPr>
          <w:rFonts w:ascii="Book Antiqua" w:hAnsi="Book Antiqua" w:cs="Arial"/>
        </w:rPr>
        <w:t xml:space="preserve">, </w:t>
      </w:r>
      <w:r w:rsidR="00C2487F">
        <w:rPr>
          <w:rFonts w:ascii="Book Antiqua" w:hAnsi="Book Antiqua" w:cs="Arial"/>
        </w:rPr>
        <w:t xml:space="preserve">habilitált </w:t>
      </w:r>
      <w:r w:rsidRPr="00136AD3">
        <w:rPr>
          <w:rFonts w:ascii="Book Antiqua" w:hAnsi="Book Antiqua" w:cs="Arial"/>
        </w:rPr>
        <w:t>egyetemi docens</w:t>
      </w:r>
    </w:p>
    <w:p w:rsidR="007E6647" w:rsidRPr="003D3DEF" w:rsidRDefault="007E6647" w:rsidP="007E6647">
      <w:pPr>
        <w:tabs>
          <w:tab w:val="left" w:pos="1701"/>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péntekig 9.00-11.00</w:t>
      </w:r>
    </w:p>
    <w:p w:rsidR="007E6647" w:rsidRPr="003D3DEF" w:rsidRDefault="007E6647" w:rsidP="007E6647">
      <w:pPr>
        <w:rPr>
          <w:rFonts w:ascii="Book Antiqua" w:hAnsi="Book Antiqua"/>
        </w:rPr>
      </w:pPr>
      <w:r w:rsidRPr="003D3DEF">
        <w:rPr>
          <w:rFonts w:ascii="Book Antiqua" w:hAnsi="Book Antiqua"/>
        </w:rPr>
        <w:t xml:space="preserve">Tanszéki előadó: </w:t>
      </w:r>
      <w:r w:rsidR="00BB7649">
        <w:rPr>
          <w:rFonts w:ascii="Book Antiqua" w:hAnsi="Book Antiqua"/>
        </w:rPr>
        <w:t>d</w:t>
      </w:r>
      <w:r w:rsidR="00C86599">
        <w:rPr>
          <w:rFonts w:ascii="Book Antiqua" w:hAnsi="Book Antiqua"/>
        </w:rPr>
        <w:t>r. Némethné Vargha Krisztina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Nemzetközi Jogi Tanszék</w:t>
      </w:r>
    </w:p>
    <w:p w:rsidR="007E6647" w:rsidRPr="003D3DEF" w:rsidRDefault="007E6647" w:rsidP="007E6647">
      <w:pPr>
        <w:rPr>
          <w:rFonts w:ascii="Book Antiqua" w:hAnsi="Book Antiqua"/>
          <w:strike/>
        </w:rPr>
      </w:pPr>
      <w:r w:rsidRPr="003D3DEF">
        <w:rPr>
          <w:rFonts w:ascii="Book Antiqua" w:hAnsi="Book Antiqua"/>
        </w:rPr>
        <w:t>1053 Budap</w:t>
      </w:r>
      <w:r>
        <w:rPr>
          <w:rFonts w:ascii="Book Antiqua" w:hAnsi="Book Antiqua"/>
        </w:rPr>
        <w:t>est, Egyetem tér 1-3. I/122- 12</w:t>
      </w:r>
      <w:r w:rsidRPr="00645A58">
        <w:rPr>
          <w:rFonts w:ascii="Book Antiqua" w:hAnsi="Book Antiqua"/>
        </w:rPr>
        <w:t>4</w:t>
      </w:r>
      <w:r>
        <w:rPr>
          <w:rFonts w:ascii="Book Antiqua" w:hAnsi="Book Antiqua"/>
        </w:rPr>
        <w:t>.</w:t>
      </w:r>
    </w:p>
    <w:p w:rsidR="007E6647" w:rsidRPr="003D3DEF" w:rsidRDefault="007E6647" w:rsidP="007E6647">
      <w:pPr>
        <w:rPr>
          <w:rFonts w:ascii="Book Antiqua" w:hAnsi="Book Antiqua"/>
        </w:rPr>
      </w:pPr>
      <w:r w:rsidRPr="003D3DEF">
        <w:rPr>
          <w:rFonts w:ascii="Book Antiqua" w:hAnsi="Book Antiqua"/>
        </w:rPr>
        <w:t>Tel.: 411-6532, 411-6500/2588</w:t>
      </w:r>
    </w:p>
    <w:p w:rsidR="007E6647" w:rsidRPr="00645A58" w:rsidRDefault="007E6647" w:rsidP="007E6647">
      <w:pPr>
        <w:rPr>
          <w:rFonts w:ascii="Book Antiqua" w:hAnsi="Book Antiqua"/>
        </w:rPr>
      </w:pPr>
      <w:r w:rsidRPr="003D3DEF">
        <w:rPr>
          <w:rFonts w:ascii="Book Antiqua" w:hAnsi="Book Antiqua"/>
        </w:rPr>
        <w:t>Tanszékvezető</w:t>
      </w:r>
      <w:r w:rsidRPr="00645A58">
        <w:rPr>
          <w:rFonts w:ascii="Book Antiqua" w:hAnsi="Book Antiqua"/>
        </w:rPr>
        <w:t xml:space="preserve">: </w:t>
      </w:r>
      <w:r w:rsidRPr="00CF08D4">
        <w:rPr>
          <w:rFonts w:ascii="Book Antiqua" w:hAnsi="Book Antiqua"/>
        </w:rPr>
        <w:t>Dr.</w:t>
      </w:r>
      <w:r w:rsidR="00C2487F">
        <w:rPr>
          <w:rFonts w:ascii="Book Antiqua" w:hAnsi="Book Antiqua"/>
        </w:rPr>
        <w:t xml:space="preserve"> Sonnevend Pál </w:t>
      </w:r>
      <w:r w:rsidR="00E23EB7">
        <w:rPr>
          <w:rFonts w:ascii="Book Antiqua" w:hAnsi="Book Antiqua"/>
        </w:rPr>
        <w:t>egyetemi tanár</w:t>
      </w:r>
    </w:p>
    <w:p w:rsidR="007E6647" w:rsidRPr="003D3DEF" w:rsidRDefault="007E6647" w:rsidP="007E6647">
      <w:pPr>
        <w:tabs>
          <w:tab w:val="left" w:pos="1701"/>
        </w:tabs>
        <w:rPr>
          <w:rFonts w:ascii="Book Antiqua" w:hAnsi="Book Antiqua"/>
        </w:rPr>
      </w:pPr>
      <w:r w:rsidRPr="00645A58">
        <w:rPr>
          <w:rFonts w:ascii="Book Antiqua" w:hAnsi="Book Antiqua"/>
        </w:rPr>
        <w:t>Félfogadási idő:</w:t>
      </w:r>
      <w:r w:rsidRPr="00645A58">
        <w:rPr>
          <w:rFonts w:ascii="Book Antiqua" w:hAnsi="Book Antiqua"/>
        </w:rPr>
        <w:tab/>
        <w:t xml:space="preserve"> hétfő-péntek: 9.00-13.00</w:t>
      </w:r>
    </w:p>
    <w:p w:rsidR="007E6647" w:rsidRPr="003D3DEF" w:rsidRDefault="007E6647" w:rsidP="007E6647">
      <w:pPr>
        <w:rPr>
          <w:rFonts w:ascii="Book Antiqua" w:hAnsi="Book Antiqua"/>
        </w:rPr>
      </w:pPr>
      <w:r w:rsidRPr="003D3DEF">
        <w:rPr>
          <w:rFonts w:ascii="Book Antiqua" w:hAnsi="Book Antiqua"/>
        </w:rPr>
        <w:t xml:space="preserve">Tanszéki előadó: </w:t>
      </w:r>
      <w:r w:rsidR="00C62BF8">
        <w:rPr>
          <w:rFonts w:ascii="Book Antiqua" w:hAnsi="Book Antiqua"/>
        </w:rPr>
        <w:t>Iloczki Klaudia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Nemzetközi Magánjogi és Európai Gazdasági Jogi Tanszék</w:t>
      </w:r>
    </w:p>
    <w:p w:rsidR="007E6647" w:rsidRPr="003D3DEF" w:rsidRDefault="007E6647" w:rsidP="007E6647">
      <w:pPr>
        <w:rPr>
          <w:rFonts w:ascii="Book Antiqua" w:hAnsi="Book Antiqua"/>
        </w:rPr>
      </w:pPr>
      <w:r w:rsidRPr="003D3DEF">
        <w:rPr>
          <w:rFonts w:ascii="Book Antiqua" w:hAnsi="Book Antiqua"/>
        </w:rPr>
        <w:t>1053 Budapest, Egyetem tér 1-3.</w:t>
      </w:r>
    </w:p>
    <w:p w:rsidR="007E6647" w:rsidRPr="003D3DEF" w:rsidRDefault="007E6647" w:rsidP="007E6647">
      <w:pPr>
        <w:rPr>
          <w:rFonts w:ascii="Book Antiqua" w:hAnsi="Book Antiqua"/>
        </w:rPr>
      </w:pPr>
      <w:r w:rsidRPr="003D3DEF">
        <w:rPr>
          <w:rFonts w:ascii="Book Antiqua" w:hAnsi="Book Antiqua"/>
        </w:rPr>
        <w:t>Tel.: 411-6527, 411-6500/2722</w:t>
      </w:r>
    </w:p>
    <w:p w:rsidR="007E6647" w:rsidRPr="003D3DEF" w:rsidRDefault="007E6647" w:rsidP="007E6647">
      <w:pPr>
        <w:rPr>
          <w:rFonts w:ascii="Book Antiqua" w:hAnsi="Book Antiqua"/>
        </w:rPr>
      </w:pPr>
      <w:r w:rsidRPr="003D3DEF">
        <w:rPr>
          <w:rFonts w:ascii="Book Antiqua" w:hAnsi="Book Antiqua"/>
        </w:rPr>
        <w:t>Tanszékvezető: Dr. Király Miklós 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9.00-12.00</w:t>
      </w:r>
    </w:p>
    <w:p w:rsidR="007E6647" w:rsidRPr="003D3DEF" w:rsidRDefault="007E6647" w:rsidP="007E6647">
      <w:pPr>
        <w:rPr>
          <w:rFonts w:ascii="Book Antiqua" w:hAnsi="Book Antiqua"/>
        </w:rPr>
      </w:pPr>
      <w:r w:rsidRPr="003D3DEF">
        <w:rPr>
          <w:rFonts w:ascii="Book Antiqua" w:hAnsi="Book Antiqua"/>
        </w:rPr>
        <w:t>Tanszéki előadó: Stépán Zsófia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sectPr w:rsidR="007E6647" w:rsidRPr="003D3DEF" w:rsidSect="00420B4B">
          <w:pgSz w:w="11906" w:h="16838"/>
          <w:pgMar w:top="1134" w:right="1417" w:bottom="1417" w:left="1417" w:header="708" w:footer="708" w:gutter="0"/>
          <w:cols w:space="708"/>
          <w:docGrid w:linePitch="360"/>
        </w:sect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Pénzügyi Jogi Tanszék</w:t>
      </w:r>
    </w:p>
    <w:p w:rsidR="007E6647" w:rsidRPr="003D3DEF" w:rsidRDefault="007E6647" w:rsidP="007E6647">
      <w:pPr>
        <w:rPr>
          <w:rFonts w:ascii="Book Antiqua" w:hAnsi="Book Antiqua"/>
        </w:rPr>
      </w:pPr>
      <w:r w:rsidRPr="003D3DEF">
        <w:rPr>
          <w:rFonts w:ascii="Book Antiqua" w:hAnsi="Book Antiqua"/>
        </w:rPr>
        <w:t>1053 Budapest, Egyetem tér 1-3. II/226., II/233., II/214.</w:t>
      </w:r>
    </w:p>
    <w:p w:rsidR="007E6647" w:rsidRPr="003D3DEF" w:rsidRDefault="007E6647" w:rsidP="007E6647">
      <w:pPr>
        <w:rPr>
          <w:rFonts w:ascii="Book Antiqua" w:hAnsi="Book Antiqua"/>
        </w:rPr>
      </w:pPr>
      <w:r w:rsidRPr="003D3DEF">
        <w:rPr>
          <w:rFonts w:ascii="Book Antiqua" w:hAnsi="Book Antiqua"/>
        </w:rPr>
        <w:t>Tel.: 411-6509, 411-6500/2684</w:t>
      </w:r>
    </w:p>
    <w:p w:rsidR="007E6647" w:rsidRPr="003D3DEF" w:rsidRDefault="007E6647" w:rsidP="007E6647">
      <w:pPr>
        <w:rPr>
          <w:rFonts w:ascii="Book Antiqua" w:hAnsi="Book Antiqua"/>
        </w:rPr>
      </w:pPr>
      <w:r w:rsidRPr="003D3DEF">
        <w:rPr>
          <w:rFonts w:ascii="Book Antiqua" w:hAnsi="Book Antiqua"/>
        </w:rPr>
        <w:t xml:space="preserve">Tanszékvezető: Dr. Simon István egyetemi docens </w:t>
      </w:r>
    </w:p>
    <w:p w:rsidR="007E6647" w:rsidRPr="003D3DEF" w:rsidRDefault="007E6647" w:rsidP="007E6647">
      <w:pPr>
        <w:rPr>
          <w:rFonts w:ascii="Book Antiqua" w:hAnsi="Book Antiqua"/>
        </w:rPr>
      </w:pPr>
      <w:r w:rsidRPr="003D3DEF">
        <w:rPr>
          <w:rFonts w:ascii="Book Antiqua" w:hAnsi="Book Antiqua"/>
        </w:rPr>
        <w:t>Félfogadási idő: hétfőtől csütörtökig 10.00-12.00</w:t>
      </w:r>
    </w:p>
    <w:p w:rsidR="007E6647" w:rsidRPr="003D3DEF" w:rsidRDefault="007E6647" w:rsidP="007E6647">
      <w:pPr>
        <w:rPr>
          <w:rFonts w:ascii="Book Antiqua" w:hAnsi="Book Antiqua"/>
        </w:rPr>
      </w:pPr>
      <w:r w:rsidRPr="003D3DEF">
        <w:rPr>
          <w:rFonts w:ascii="Book Antiqua" w:hAnsi="Book Antiqua"/>
        </w:rPr>
        <w:t xml:space="preserve">Tanszéki előadó: </w:t>
      </w:r>
      <w:r w:rsidR="002D099C" w:rsidRPr="003D3DEF">
        <w:rPr>
          <w:rFonts w:ascii="Book Antiqua" w:hAnsi="Book Antiqua"/>
        </w:rPr>
        <w:t>Dávidné Horváth Zsuzsa</w:t>
      </w:r>
    </w:p>
    <w:p w:rsidR="007E6647" w:rsidRPr="003D3DEF" w:rsidRDefault="007E6647" w:rsidP="007E6647">
      <w:pPr>
        <w:rPr>
          <w:rFonts w:ascii="Book Antiqua" w:hAnsi="Book Antiqua"/>
          <w:b/>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Polgári Eljárásjogi Tanszék</w:t>
      </w:r>
    </w:p>
    <w:p w:rsidR="007E6647" w:rsidRPr="003D3DEF" w:rsidRDefault="007E6647" w:rsidP="007E6647">
      <w:pPr>
        <w:rPr>
          <w:rFonts w:ascii="Book Antiqua" w:hAnsi="Book Antiqua"/>
        </w:rPr>
      </w:pPr>
      <w:r w:rsidRPr="003D3DEF">
        <w:rPr>
          <w:rFonts w:ascii="Book Antiqua" w:hAnsi="Book Antiqua"/>
        </w:rPr>
        <w:t>1053 Budapest, Egyetem tér 1-3. II/202.</w:t>
      </w:r>
    </w:p>
    <w:p w:rsidR="007E6647" w:rsidRPr="003D3DEF" w:rsidRDefault="007E6647" w:rsidP="007E6647">
      <w:pPr>
        <w:rPr>
          <w:rFonts w:ascii="Book Antiqua" w:hAnsi="Book Antiqua"/>
        </w:rPr>
      </w:pPr>
      <w:r w:rsidRPr="003D3DEF">
        <w:rPr>
          <w:rFonts w:ascii="Book Antiqua" w:hAnsi="Book Antiqua"/>
        </w:rPr>
        <w:t>Tel./Fax: 411-6522,</w:t>
      </w:r>
    </w:p>
    <w:p w:rsidR="007E6647" w:rsidRPr="003D3DEF" w:rsidRDefault="007E6647" w:rsidP="007E6647">
      <w:pPr>
        <w:rPr>
          <w:rFonts w:ascii="Book Antiqua" w:hAnsi="Book Antiqua"/>
        </w:rPr>
      </w:pPr>
      <w:r w:rsidRPr="003D3DEF">
        <w:rPr>
          <w:rFonts w:ascii="Book Antiqua" w:hAnsi="Book Antiqua"/>
        </w:rPr>
        <w:t xml:space="preserve">Tanszékvezető: Dr. Varga István </w:t>
      </w:r>
      <w:r w:rsidR="00C2487F">
        <w:rPr>
          <w:rFonts w:ascii="Book Antiqua" w:hAnsi="Book Antiqua"/>
        </w:rPr>
        <w:t>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9.00-11.30</w:t>
      </w:r>
    </w:p>
    <w:p w:rsidR="007E6647" w:rsidRPr="003D3DEF" w:rsidRDefault="007E6647" w:rsidP="007E6647">
      <w:pPr>
        <w:rPr>
          <w:rFonts w:ascii="Book Antiqua" w:hAnsi="Book Antiqua"/>
        </w:rPr>
      </w:pPr>
      <w:r w:rsidRPr="003D3DEF">
        <w:rPr>
          <w:rFonts w:ascii="Book Antiqua" w:hAnsi="Book Antiqua"/>
        </w:rPr>
        <w:t xml:space="preserve">Tanszéki előadó: </w:t>
      </w:r>
    </w:p>
    <w:p w:rsidR="007E6647" w:rsidRPr="003D3DEF" w:rsidRDefault="007E6647" w:rsidP="007E6647">
      <w:pPr>
        <w:rPr>
          <w:rFonts w:ascii="Book Antiqua" w:hAnsi="Book Antiqua"/>
          <w:b/>
          <w:sz w:val="28"/>
          <w:szCs w:val="28"/>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Polgári Jogi Tanszék</w:t>
      </w:r>
    </w:p>
    <w:p w:rsidR="007E6647" w:rsidRPr="003D3DEF" w:rsidRDefault="007E6647" w:rsidP="007E6647">
      <w:pPr>
        <w:rPr>
          <w:rFonts w:ascii="Book Antiqua" w:hAnsi="Book Antiqua"/>
        </w:rPr>
      </w:pPr>
      <w:r w:rsidRPr="003D3DEF">
        <w:rPr>
          <w:rFonts w:ascii="Book Antiqua" w:hAnsi="Book Antiqua"/>
        </w:rPr>
        <w:t>1053 Budapest, Egyetem tér 1-3. 1/2 em. 103-113., fsz. 17.</w:t>
      </w:r>
    </w:p>
    <w:p w:rsidR="007E6647" w:rsidRPr="003D3DEF" w:rsidRDefault="007E6647" w:rsidP="007E6647">
      <w:pPr>
        <w:rPr>
          <w:rFonts w:ascii="Book Antiqua" w:hAnsi="Book Antiqua"/>
        </w:rPr>
      </w:pPr>
      <w:r w:rsidRPr="003D3DEF">
        <w:rPr>
          <w:rFonts w:ascii="Book Antiqua" w:hAnsi="Book Antiqua"/>
        </w:rPr>
        <w:t>Tel.: 411-6510, 411-6500/2533, 2430</w:t>
      </w:r>
    </w:p>
    <w:p w:rsidR="007E6647" w:rsidRPr="003D3DEF" w:rsidRDefault="007E6647" w:rsidP="007E6647">
      <w:pPr>
        <w:rPr>
          <w:rFonts w:ascii="Book Antiqua" w:hAnsi="Book Antiqua"/>
        </w:rPr>
      </w:pPr>
      <w:r w:rsidRPr="003D3DEF">
        <w:rPr>
          <w:rFonts w:ascii="Book Antiqua" w:hAnsi="Book Antiqua"/>
        </w:rPr>
        <w:t>Tanszékvezető: Dr. Menyhárd Attila 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9.00-11.00</w:t>
      </w:r>
    </w:p>
    <w:p w:rsidR="007E6647" w:rsidRPr="003D3DEF" w:rsidRDefault="007E6647" w:rsidP="007E6647">
      <w:pPr>
        <w:rPr>
          <w:rFonts w:ascii="Book Antiqua" w:hAnsi="Book Antiqua"/>
        </w:rPr>
      </w:pPr>
      <w:r w:rsidRPr="003D3DEF">
        <w:rPr>
          <w:rFonts w:ascii="Book Antiqua" w:hAnsi="Book Antiqua"/>
        </w:rPr>
        <w:t>Tanszéki előadó: Méhész Krisztina</w:t>
      </w:r>
    </w:p>
    <w:p w:rsidR="007E6647" w:rsidRPr="003D3DEF" w:rsidRDefault="007E6647" w:rsidP="007E6647">
      <w:pPr>
        <w:rPr>
          <w:rFonts w:ascii="Book Antiqua" w:hAnsi="Book Antiqua"/>
          <w:b/>
          <w:sz w:val="28"/>
          <w:szCs w:val="28"/>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Politikatudományi Intézet</w:t>
      </w:r>
    </w:p>
    <w:p w:rsidR="007E6647" w:rsidRPr="00135B01" w:rsidRDefault="007E6647" w:rsidP="007E6647">
      <w:pPr>
        <w:rPr>
          <w:rFonts w:ascii="Book Antiqua" w:hAnsi="Book Antiqua"/>
        </w:rPr>
      </w:pPr>
      <w:r w:rsidRPr="00135B01">
        <w:rPr>
          <w:rFonts w:ascii="Book Antiqua" w:hAnsi="Book Antiqua"/>
        </w:rPr>
        <w:t>1053 Budapest, Egyetem tér 1-3. III. em. 319-320., III. em. 322.,</w:t>
      </w:r>
      <w:r>
        <w:rPr>
          <w:rFonts w:ascii="Book Antiqua" w:hAnsi="Book Antiqua"/>
        </w:rPr>
        <w:t xml:space="preserve"> 325. </w:t>
      </w:r>
      <w:r w:rsidRPr="00135B01">
        <w:rPr>
          <w:rFonts w:ascii="Book Antiqua" w:hAnsi="Book Antiqua"/>
        </w:rPr>
        <w:t xml:space="preserve"> III. em. 328-329.</w:t>
      </w:r>
    </w:p>
    <w:p w:rsidR="007E6647" w:rsidRPr="00135B01" w:rsidRDefault="007E6647" w:rsidP="007E6647">
      <w:pPr>
        <w:rPr>
          <w:rFonts w:ascii="Book Antiqua" w:hAnsi="Book Antiqua"/>
        </w:rPr>
      </w:pPr>
      <w:r>
        <w:rPr>
          <w:rFonts w:ascii="Book Antiqua" w:hAnsi="Book Antiqua"/>
        </w:rPr>
        <w:t xml:space="preserve">Tel.: </w:t>
      </w:r>
      <w:r w:rsidRPr="00135B01">
        <w:rPr>
          <w:rFonts w:ascii="Book Antiqua" w:hAnsi="Book Antiqua"/>
        </w:rPr>
        <w:t xml:space="preserve"> 411-653</w:t>
      </w:r>
      <w:r>
        <w:rPr>
          <w:rFonts w:ascii="Book Antiqua" w:hAnsi="Book Antiqua"/>
        </w:rPr>
        <w:t>4, 411-6523, 411-6500/2638; 2755</w:t>
      </w:r>
    </w:p>
    <w:p w:rsidR="007E6647" w:rsidRPr="00135B01" w:rsidRDefault="007E6647" w:rsidP="007E6647">
      <w:pPr>
        <w:rPr>
          <w:rFonts w:ascii="Book Antiqua" w:hAnsi="Book Antiqua"/>
        </w:rPr>
      </w:pPr>
      <w:r w:rsidRPr="00135B01">
        <w:rPr>
          <w:rFonts w:ascii="Book Antiqua" w:hAnsi="Book Antiqua"/>
        </w:rPr>
        <w:t>Intézeti</w:t>
      </w:r>
      <w:r w:rsidR="00C2487F">
        <w:rPr>
          <w:rFonts w:ascii="Book Antiqua" w:hAnsi="Book Antiqua"/>
        </w:rPr>
        <w:t xml:space="preserve">gazgató: Dr. </w:t>
      </w:r>
      <w:r w:rsidR="00FF0814">
        <w:rPr>
          <w:rFonts w:ascii="Book Antiqua" w:hAnsi="Book Antiqua"/>
        </w:rPr>
        <w:t>Arató Krisztina</w:t>
      </w:r>
      <w:r w:rsidR="00C2487F">
        <w:rPr>
          <w:rFonts w:ascii="Book Antiqua" w:hAnsi="Book Antiqua"/>
        </w:rPr>
        <w:t xml:space="preserve"> </w:t>
      </w:r>
      <w:r w:rsidR="00FF0814">
        <w:rPr>
          <w:rFonts w:ascii="Book Antiqua" w:hAnsi="Book Antiqua"/>
        </w:rPr>
        <w:t>egyetemi tanár</w:t>
      </w:r>
    </w:p>
    <w:p w:rsidR="007E6647" w:rsidRPr="00135B01" w:rsidRDefault="007E6647" w:rsidP="007E6647">
      <w:pPr>
        <w:tabs>
          <w:tab w:val="left" w:pos="1701"/>
        </w:tabs>
        <w:rPr>
          <w:rFonts w:ascii="Book Antiqua" w:hAnsi="Book Antiqua"/>
        </w:rPr>
      </w:pPr>
      <w:r>
        <w:rPr>
          <w:rFonts w:ascii="Book Antiqua" w:hAnsi="Book Antiqua"/>
        </w:rPr>
        <w:t>Intézeti f</w:t>
      </w:r>
      <w:r w:rsidRPr="00135B01">
        <w:rPr>
          <w:rFonts w:ascii="Book Antiqua" w:hAnsi="Book Antiqua"/>
        </w:rPr>
        <w:t>élfogadási id</w:t>
      </w:r>
      <w:r>
        <w:rPr>
          <w:rFonts w:ascii="Book Antiqua" w:hAnsi="Book Antiqua"/>
        </w:rPr>
        <w:t xml:space="preserve">ő: </w:t>
      </w:r>
      <w:r>
        <w:rPr>
          <w:rFonts w:ascii="Book Antiqua" w:hAnsi="Book Antiqua"/>
        </w:rPr>
        <w:tab/>
        <w:t>hétfőtől péntekig 9.00-12</w:t>
      </w:r>
      <w:r w:rsidRPr="00135B01">
        <w:rPr>
          <w:rFonts w:ascii="Book Antiqua" w:hAnsi="Book Antiqua"/>
        </w:rPr>
        <w:t>.00</w:t>
      </w:r>
    </w:p>
    <w:p w:rsidR="007E6647" w:rsidRDefault="007E6647" w:rsidP="007E6647">
      <w:pPr>
        <w:rPr>
          <w:rFonts w:ascii="Book Antiqua" w:hAnsi="Book Antiqua"/>
        </w:rPr>
      </w:pPr>
      <w:r w:rsidRPr="00135B01">
        <w:rPr>
          <w:rFonts w:ascii="Book Antiqua" w:hAnsi="Book Antiqua"/>
        </w:rPr>
        <w:t>Int</w:t>
      </w:r>
      <w:r>
        <w:rPr>
          <w:rFonts w:ascii="Book Antiqua" w:hAnsi="Book Antiqua"/>
        </w:rPr>
        <w:t xml:space="preserve">ézeti előadók: </w:t>
      </w:r>
      <w:r w:rsidR="002D099C">
        <w:rPr>
          <w:rFonts w:ascii="Book Antiqua" w:hAnsi="Book Antiqua"/>
        </w:rPr>
        <w:t>Vida Fanni</w:t>
      </w:r>
      <w:r w:rsidRPr="00135B01">
        <w:rPr>
          <w:rFonts w:ascii="Book Antiqua" w:hAnsi="Book Antiqua"/>
        </w:rPr>
        <w:t xml:space="preserve">, </w:t>
      </w:r>
    </w:p>
    <w:p w:rsidR="007E6647" w:rsidRPr="00135B01" w:rsidRDefault="007E6647" w:rsidP="007E6647">
      <w:pPr>
        <w:tabs>
          <w:tab w:val="left" w:pos="1843"/>
        </w:tabs>
        <w:rPr>
          <w:rFonts w:ascii="Book Antiqua" w:hAnsi="Book Antiqua"/>
        </w:rPr>
      </w:pPr>
      <w:r>
        <w:rPr>
          <w:rFonts w:ascii="Book Antiqua" w:hAnsi="Book Antiqua"/>
        </w:rPr>
        <w:tab/>
        <w:t>Sturm Henrietta</w:t>
      </w:r>
    </w:p>
    <w:p w:rsidR="007E6647" w:rsidRPr="003D3DEF" w:rsidRDefault="007E6647" w:rsidP="007E6647">
      <w:pPr>
        <w:rPr>
          <w:rFonts w:ascii="Book Antiqua" w:hAnsi="Book Antiqua"/>
          <w:b/>
          <w:bCs/>
          <w:sz w:val="28"/>
          <w:szCs w:val="28"/>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 xml:space="preserve">Római Jogi és Összehasonlító Jogtörténeti Tanszék </w:t>
      </w:r>
    </w:p>
    <w:p w:rsidR="007E6647" w:rsidRPr="008E064B" w:rsidRDefault="007E6647" w:rsidP="007E6647">
      <w:pPr>
        <w:rPr>
          <w:rFonts w:ascii="Book Antiqua" w:hAnsi="Book Antiqua"/>
        </w:rPr>
      </w:pPr>
      <w:r w:rsidRPr="008E064B">
        <w:rPr>
          <w:rFonts w:ascii="Book Antiqua" w:hAnsi="Book Antiqua"/>
        </w:rPr>
        <w:t>1053 Budapest, Egyetem tér 1-3. félemelet 101., II. em. 218.</w:t>
      </w:r>
    </w:p>
    <w:p w:rsidR="007E6647" w:rsidRPr="008E064B" w:rsidRDefault="007E6647" w:rsidP="007E6647">
      <w:pPr>
        <w:rPr>
          <w:rFonts w:ascii="Book Antiqua" w:hAnsi="Book Antiqua"/>
        </w:rPr>
      </w:pPr>
      <w:r w:rsidRPr="008E064B">
        <w:rPr>
          <w:rFonts w:ascii="Book Antiqua" w:hAnsi="Book Antiqua"/>
        </w:rPr>
        <w:t xml:space="preserve">Tel.: 411-6535 </w:t>
      </w:r>
    </w:p>
    <w:p w:rsidR="007E6647" w:rsidRPr="008E064B" w:rsidRDefault="007E6647" w:rsidP="007E6647">
      <w:pPr>
        <w:rPr>
          <w:rFonts w:ascii="Book Antiqua" w:hAnsi="Book Antiqua"/>
        </w:rPr>
      </w:pPr>
      <w:r w:rsidRPr="008E064B">
        <w:rPr>
          <w:rFonts w:ascii="Book Antiqua" w:hAnsi="Book Antiqua"/>
        </w:rPr>
        <w:t xml:space="preserve">Tanszékvezető: Dr. </w:t>
      </w:r>
      <w:r w:rsidR="00192EFB">
        <w:rPr>
          <w:rFonts w:ascii="Book Antiqua" w:hAnsi="Book Antiqua"/>
        </w:rPr>
        <w:t>Sándor István</w:t>
      </w:r>
      <w:r w:rsidRPr="008E064B">
        <w:rPr>
          <w:rFonts w:ascii="Book Antiqua" w:hAnsi="Book Antiqua"/>
        </w:rPr>
        <w:t xml:space="preserve"> egyetemi tanár </w:t>
      </w:r>
    </w:p>
    <w:p w:rsidR="007E6647" w:rsidRPr="008E064B" w:rsidRDefault="007E6647" w:rsidP="007E6647">
      <w:pPr>
        <w:rPr>
          <w:rFonts w:ascii="Book Antiqua" w:hAnsi="Book Antiqua"/>
        </w:rPr>
      </w:pPr>
      <w:r w:rsidRPr="008E064B">
        <w:rPr>
          <w:rFonts w:ascii="Book Antiqua" w:hAnsi="Book Antiqua"/>
        </w:rPr>
        <w:t>Félfogadási idő: hétfőtől péntekig 9.00-11.00</w:t>
      </w:r>
    </w:p>
    <w:p w:rsidR="007E6647" w:rsidRPr="008E064B" w:rsidRDefault="007E6647" w:rsidP="007E6647">
      <w:pPr>
        <w:rPr>
          <w:rFonts w:ascii="Book Antiqua" w:hAnsi="Book Antiqua"/>
        </w:rPr>
      </w:pPr>
      <w:r w:rsidRPr="008E064B">
        <w:rPr>
          <w:rFonts w:ascii="Book Antiqua" w:hAnsi="Book Antiqua"/>
        </w:rPr>
        <w:t xml:space="preserve">Tanszéki előadó: </w:t>
      </w:r>
      <w:r w:rsidR="00FC39CD">
        <w:rPr>
          <w:rFonts w:ascii="Book Antiqua" w:hAnsi="Book Antiqua"/>
        </w:rPr>
        <w:t>Németh Olga</w:t>
      </w:r>
    </w:p>
    <w:p w:rsidR="007E6647" w:rsidRPr="003D3DEF" w:rsidRDefault="007E6647" w:rsidP="007E6647">
      <w:pPr>
        <w:rPr>
          <w:rFonts w:ascii="Book Antiqua" w:hAnsi="Book Antiqua"/>
        </w:rPr>
      </w:pPr>
    </w:p>
    <w:p w:rsidR="007E6647" w:rsidRPr="003D3DEF" w:rsidRDefault="007E6647" w:rsidP="007E6647">
      <w:pPr>
        <w:outlineLvl w:val="0"/>
        <w:rPr>
          <w:rFonts w:ascii="Book Antiqua" w:hAnsi="Book Antiqua"/>
          <w:b/>
          <w:sz w:val="28"/>
          <w:szCs w:val="28"/>
        </w:rPr>
      </w:pPr>
      <w:r w:rsidRPr="003D3DEF">
        <w:rPr>
          <w:rFonts w:ascii="Book Antiqua" w:hAnsi="Book Antiqua"/>
          <w:b/>
          <w:sz w:val="28"/>
          <w:szCs w:val="28"/>
        </w:rPr>
        <w:t>Idegen</w:t>
      </w:r>
      <w:r w:rsidR="00FE7668">
        <w:rPr>
          <w:rFonts w:ascii="Book Antiqua" w:hAnsi="Book Antiqua"/>
          <w:b/>
          <w:sz w:val="28"/>
          <w:szCs w:val="28"/>
        </w:rPr>
        <w:t xml:space="preserve"> N</w:t>
      </w:r>
      <w:r w:rsidRPr="003D3DEF">
        <w:rPr>
          <w:rFonts w:ascii="Book Antiqua" w:hAnsi="Book Antiqua"/>
          <w:b/>
          <w:sz w:val="28"/>
          <w:szCs w:val="28"/>
        </w:rPr>
        <w:t>yelvi Oktatásszervezési Központ</w:t>
      </w:r>
    </w:p>
    <w:p w:rsidR="007E6647" w:rsidRPr="003D3DEF" w:rsidRDefault="007E6647" w:rsidP="007E6647">
      <w:pPr>
        <w:rPr>
          <w:rFonts w:ascii="Book Antiqua" w:hAnsi="Book Antiqua"/>
        </w:rPr>
      </w:pPr>
      <w:r w:rsidRPr="003D3DEF">
        <w:rPr>
          <w:rFonts w:ascii="Book Antiqua" w:hAnsi="Book Antiqua"/>
        </w:rPr>
        <w:t xml:space="preserve">1053 Budapest, Kecskeméti u. 10-12. I ½ em. 117-120., III/320. </w:t>
      </w:r>
    </w:p>
    <w:p w:rsidR="007E6647" w:rsidRPr="003D3DEF" w:rsidRDefault="007E6647" w:rsidP="007E6647">
      <w:pPr>
        <w:rPr>
          <w:rFonts w:ascii="Book Antiqua" w:hAnsi="Book Antiqua"/>
        </w:rPr>
      </w:pPr>
      <w:r w:rsidRPr="003D3DEF">
        <w:rPr>
          <w:rFonts w:ascii="Book Antiqua" w:hAnsi="Book Antiqua"/>
        </w:rPr>
        <w:t>Tel.: 411-6500/4671, 4676</w:t>
      </w:r>
    </w:p>
    <w:p w:rsidR="007E6647" w:rsidRPr="003D3DEF" w:rsidRDefault="00C2487F" w:rsidP="007E6647">
      <w:pPr>
        <w:rPr>
          <w:rFonts w:ascii="Book Antiqua" w:hAnsi="Book Antiqua"/>
        </w:rPr>
      </w:pPr>
      <w:r>
        <w:rPr>
          <w:rFonts w:ascii="Book Antiqua" w:hAnsi="Book Antiqua"/>
        </w:rPr>
        <w:t>Központ</w:t>
      </w:r>
      <w:r w:rsidR="007E6647" w:rsidRPr="003D3DEF">
        <w:rPr>
          <w:rFonts w:ascii="Book Antiqua" w:hAnsi="Book Antiqua"/>
        </w:rPr>
        <w:t>vezető: Eiler Tamás nyelvtanár</w:t>
      </w:r>
    </w:p>
    <w:p w:rsidR="00E93753" w:rsidRPr="003D3DEF" w:rsidRDefault="00E93753" w:rsidP="00E93753">
      <w:pPr>
        <w:rPr>
          <w:rFonts w:ascii="Book Antiqua" w:hAnsi="Book Antiqua"/>
        </w:rPr>
      </w:pPr>
    </w:p>
    <w:p w:rsidR="00E93753" w:rsidRPr="003D3DEF" w:rsidRDefault="00E93753" w:rsidP="00E93753">
      <w:pPr>
        <w:ind w:left="420"/>
        <w:jc w:val="center"/>
        <w:rPr>
          <w:rFonts w:ascii="Book Antiqua" w:hAnsi="Book Antiqua"/>
        </w:rPr>
      </w:pPr>
    </w:p>
    <w:p w:rsidR="00E93753" w:rsidRPr="003D3DEF" w:rsidRDefault="00E93753" w:rsidP="00E93753">
      <w:pPr>
        <w:pageBreakBefore/>
        <w:jc w:val="center"/>
        <w:rPr>
          <w:rFonts w:ascii="Book Antiqua" w:hAnsi="Book Antiqua"/>
          <w:b/>
          <w:sz w:val="56"/>
          <w:szCs w:val="56"/>
        </w:rPr>
      </w:pPr>
      <w:r w:rsidRPr="003D3DEF">
        <w:rPr>
          <w:rFonts w:ascii="Book Antiqua" w:hAnsi="Book Antiqua"/>
          <w:b/>
          <w:sz w:val="56"/>
          <w:szCs w:val="56"/>
        </w:rPr>
        <w:t>A KAR EGYÉB SZERVEZETI EGYSÉGEI</w:t>
      </w:r>
    </w:p>
    <w:p w:rsidR="00E93753" w:rsidRPr="003D3DEF" w:rsidRDefault="00E93753" w:rsidP="00E93753">
      <w:pPr>
        <w:jc w:val="center"/>
        <w:rPr>
          <w:rFonts w:ascii="Book Antiqua" w:hAnsi="Book Antiqua"/>
          <w:sz w:val="52"/>
        </w:rPr>
      </w:pPr>
    </w:p>
    <w:p w:rsidR="00E93753" w:rsidRPr="003D3DEF" w:rsidRDefault="00E93753" w:rsidP="00E93753">
      <w:pPr>
        <w:rPr>
          <w:rFonts w:ascii="Book Antiqua" w:hAnsi="Book Antiqua"/>
          <w:b/>
          <w:sz w:val="28"/>
        </w:rPr>
      </w:pPr>
      <w:r w:rsidRPr="003D3DEF">
        <w:rPr>
          <w:rFonts w:ascii="Book Antiqua" w:hAnsi="Book Antiqua"/>
          <w:b/>
          <w:sz w:val="28"/>
        </w:rPr>
        <w:t xml:space="preserve">Dékáni </w:t>
      </w:r>
      <w:r w:rsidR="00FB0A8C">
        <w:rPr>
          <w:rFonts w:ascii="Book Antiqua" w:hAnsi="Book Antiqua"/>
          <w:b/>
          <w:sz w:val="28"/>
        </w:rPr>
        <w:t>Hivatal</w:t>
      </w:r>
    </w:p>
    <w:p w:rsidR="00E93753" w:rsidRPr="003D3DEF" w:rsidRDefault="00E93753" w:rsidP="00E93753">
      <w:pPr>
        <w:rPr>
          <w:rFonts w:ascii="Book Antiqua" w:hAnsi="Book Antiqua"/>
        </w:rPr>
      </w:pPr>
      <w:r w:rsidRPr="003D3DEF">
        <w:rPr>
          <w:rFonts w:ascii="Book Antiqua" w:hAnsi="Book Antiqua"/>
        </w:rPr>
        <w:t>1053 Budapest, Egyetem tér 1-3., fsz. 12.</w:t>
      </w:r>
    </w:p>
    <w:p w:rsidR="00E93753" w:rsidRPr="003D3DEF" w:rsidRDefault="00E93753" w:rsidP="00E93753">
      <w:pPr>
        <w:rPr>
          <w:rFonts w:ascii="Book Antiqua" w:hAnsi="Book Antiqua"/>
        </w:rPr>
      </w:pPr>
      <w:r w:rsidRPr="003D3DEF">
        <w:rPr>
          <w:rFonts w:ascii="Book Antiqua" w:hAnsi="Book Antiqua"/>
        </w:rPr>
        <w:t>Tel.: 411-6516, 411-6500/2446, 2596; Fax: 411-6515</w:t>
      </w:r>
    </w:p>
    <w:p w:rsidR="00E93753" w:rsidRDefault="00145574" w:rsidP="00E93753">
      <w:pPr>
        <w:rPr>
          <w:rFonts w:ascii="Book Antiqua" w:hAnsi="Book Antiqua"/>
          <w:sz w:val="28"/>
        </w:rPr>
      </w:pPr>
      <w:r>
        <w:rPr>
          <w:rFonts w:ascii="Book Antiqua" w:hAnsi="Book Antiqua"/>
          <w:sz w:val="28"/>
        </w:rPr>
        <w:t>hivatal</w:t>
      </w:r>
      <w:r w:rsidR="00E93753" w:rsidRPr="003D3DEF">
        <w:rPr>
          <w:rFonts w:ascii="Book Antiqua" w:hAnsi="Book Antiqua"/>
          <w:sz w:val="28"/>
        </w:rPr>
        <w:t>vezető: dr. Kovács Norbert</w:t>
      </w:r>
    </w:p>
    <w:p w:rsidR="008F34C8" w:rsidRPr="003D3DEF" w:rsidRDefault="008F34C8" w:rsidP="00E93753">
      <w:pPr>
        <w:rPr>
          <w:rFonts w:ascii="Book Antiqua" w:hAnsi="Book Antiqua"/>
          <w:sz w:val="28"/>
        </w:rPr>
      </w:pPr>
      <w:r w:rsidRPr="003D3DEF">
        <w:rPr>
          <w:rFonts w:ascii="Book Antiqua" w:hAnsi="Book Antiqua"/>
        </w:rPr>
        <w:t xml:space="preserve">e-mail: </w:t>
      </w:r>
      <w:hyperlink r:id="rId19" w:history="1">
        <w:r w:rsidRPr="00B61B68">
          <w:rPr>
            <w:rStyle w:val="Hiperhivatkozs"/>
            <w:rFonts w:ascii="Book Antiqua" w:hAnsi="Book Antiqua"/>
          </w:rPr>
          <w:t>kovacs.norbert@ajk.elte.hu</w:t>
        </w:r>
      </w:hyperlink>
    </w:p>
    <w:p w:rsidR="00E93753" w:rsidRPr="003D3DEF" w:rsidRDefault="00E93753" w:rsidP="00E93753">
      <w:pPr>
        <w:rPr>
          <w:rFonts w:ascii="Book Antiqua" w:hAnsi="Book Antiqua"/>
          <w:b/>
          <w:sz w:val="28"/>
        </w:rPr>
      </w:pPr>
    </w:p>
    <w:p w:rsidR="00E93753" w:rsidRPr="003D3DEF" w:rsidRDefault="00E93753" w:rsidP="00E93753">
      <w:pPr>
        <w:rPr>
          <w:rFonts w:ascii="Book Antiqua" w:hAnsi="Book Antiqua"/>
          <w:b/>
          <w:sz w:val="28"/>
        </w:rPr>
      </w:pPr>
      <w:r w:rsidRPr="003D3DEF">
        <w:rPr>
          <w:rFonts w:ascii="Book Antiqua" w:hAnsi="Book Antiqua"/>
          <w:b/>
          <w:sz w:val="28"/>
        </w:rPr>
        <w:t>Tanulmányi Hivatal</w:t>
      </w:r>
    </w:p>
    <w:p w:rsidR="00E93753" w:rsidRPr="003D3DEF" w:rsidRDefault="00E93753" w:rsidP="00E93753">
      <w:pPr>
        <w:rPr>
          <w:rFonts w:ascii="Book Antiqua" w:hAnsi="Book Antiqua"/>
        </w:rPr>
      </w:pPr>
      <w:r w:rsidRPr="003D3DEF">
        <w:rPr>
          <w:rFonts w:ascii="Book Antiqua" w:hAnsi="Book Antiqua"/>
        </w:rPr>
        <w:t>1053 Budapest, Kecskeméti utca 10-12. I. em.</w:t>
      </w:r>
    </w:p>
    <w:p w:rsidR="00E93753" w:rsidRPr="003D3DEF" w:rsidRDefault="00E93753" w:rsidP="00E93753">
      <w:pPr>
        <w:rPr>
          <w:rFonts w:ascii="Book Antiqua" w:hAnsi="Book Antiqua"/>
        </w:rPr>
      </w:pPr>
      <w:r w:rsidRPr="003D3DEF">
        <w:rPr>
          <w:rFonts w:ascii="Book Antiqua" w:hAnsi="Book Antiqua"/>
        </w:rPr>
        <w:t>Tel.: 483-8000/4656, Fax: 483-8089</w:t>
      </w:r>
    </w:p>
    <w:p w:rsidR="00E93753" w:rsidRPr="003D3DEF" w:rsidRDefault="00E93753" w:rsidP="00E93753">
      <w:pPr>
        <w:rPr>
          <w:rFonts w:ascii="Book Antiqua" w:hAnsi="Book Antiqua"/>
          <w:sz w:val="28"/>
        </w:rPr>
      </w:pPr>
      <w:r w:rsidRPr="003D3DEF">
        <w:rPr>
          <w:rFonts w:ascii="Book Antiqua" w:hAnsi="Book Antiqua"/>
          <w:sz w:val="28"/>
        </w:rPr>
        <w:t xml:space="preserve">hivatalvezető: </w:t>
      </w:r>
      <w:r w:rsidR="0038399D">
        <w:rPr>
          <w:rFonts w:ascii="Book Antiqua" w:hAnsi="Book Antiqua"/>
          <w:sz w:val="28"/>
        </w:rPr>
        <w:t>dr. Bihari Zsuzsanna</w:t>
      </w:r>
    </w:p>
    <w:p w:rsidR="00E93753" w:rsidRPr="00AE0597" w:rsidRDefault="00E93753" w:rsidP="00E93753">
      <w:pPr>
        <w:rPr>
          <w:rFonts w:ascii="Book Antiqua" w:hAnsi="Book Antiqua"/>
        </w:rPr>
      </w:pPr>
      <w:r w:rsidRPr="003D3DEF">
        <w:rPr>
          <w:rFonts w:ascii="Book Antiqua" w:hAnsi="Book Antiqua"/>
        </w:rPr>
        <w:t xml:space="preserve">e-mail: </w:t>
      </w:r>
      <w:hyperlink r:id="rId20" w:history="1">
        <w:r w:rsidR="001653DE" w:rsidRPr="008B50B6">
          <w:rPr>
            <w:rStyle w:val="Hiperhivatkozs"/>
            <w:rFonts w:ascii="Book Antiqua" w:hAnsi="Book Antiqua"/>
          </w:rPr>
          <w:t>bihari.zsuzsanna@ajk.elte.hu</w:t>
        </w:r>
      </w:hyperlink>
      <w:r w:rsidR="00AE0597">
        <w:rPr>
          <w:rFonts w:ascii="Book Antiqua" w:hAnsi="Book Antiqua"/>
        </w:rPr>
        <w:t xml:space="preserve"> </w:t>
      </w:r>
    </w:p>
    <w:p w:rsidR="00E93753" w:rsidRPr="003D3DEF" w:rsidRDefault="00E93753" w:rsidP="00E93753">
      <w:pPr>
        <w:rPr>
          <w:rFonts w:ascii="Book Antiqua" w:hAnsi="Book Antiqua"/>
          <w:sz w:val="28"/>
        </w:rPr>
      </w:pPr>
    </w:p>
    <w:p w:rsidR="00E93753" w:rsidRPr="003D3DEF" w:rsidRDefault="00E93753" w:rsidP="00E93753">
      <w:pPr>
        <w:rPr>
          <w:rFonts w:ascii="Book Antiqua" w:hAnsi="Book Antiqua"/>
          <w:b/>
          <w:sz w:val="28"/>
        </w:rPr>
      </w:pPr>
      <w:r w:rsidRPr="003D3DEF">
        <w:rPr>
          <w:rFonts w:ascii="Book Antiqua" w:hAnsi="Book Antiqua"/>
          <w:b/>
          <w:sz w:val="28"/>
        </w:rPr>
        <w:t xml:space="preserve">Nemzetközi </w:t>
      </w:r>
      <w:r w:rsidR="002B50E7">
        <w:rPr>
          <w:rFonts w:ascii="Book Antiqua" w:hAnsi="Book Antiqua"/>
          <w:b/>
          <w:sz w:val="28"/>
        </w:rPr>
        <w:t>Iroda</w:t>
      </w:r>
    </w:p>
    <w:p w:rsidR="00E93753" w:rsidRPr="003D3DEF" w:rsidRDefault="00E93753" w:rsidP="00E93753">
      <w:pPr>
        <w:rPr>
          <w:rFonts w:ascii="Book Antiqua" w:hAnsi="Book Antiqua"/>
        </w:rPr>
      </w:pPr>
      <w:r w:rsidRPr="003D3DEF">
        <w:rPr>
          <w:rFonts w:ascii="Book Antiqua" w:hAnsi="Book Antiqua"/>
        </w:rPr>
        <w:t xml:space="preserve">1053 Budapest, Kecskeméti utca 10-12. IV. em. </w:t>
      </w:r>
    </w:p>
    <w:p w:rsidR="00E93753" w:rsidRPr="003D3DEF" w:rsidRDefault="00E93753" w:rsidP="00E93753">
      <w:pPr>
        <w:rPr>
          <w:rFonts w:ascii="Book Antiqua" w:hAnsi="Book Antiqua"/>
        </w:rPr>
      </w:pPr>
      <w:r w:rsidRPr="003D3DEF">
        <w:rPr>
          <w:rFonts w:ascii="Book Antiqua" w:hAnsi="Book Antiqua"/>
        </w:rPr>
        <w:t>Tel.: 483-8019, fax: 483-8018, 483-8020</w:t>
      </w:r>
    </w:p>
    <w:p w:rsidR="00E93753" w:rsidRPr="003D3DEF" w:rsidRDefault="002B50E7" w:rsidP="00E93753">
      <w:pPr>
        <w:rPr>
          <w:rFonts w:ascii="Book Antiqua" w:hAnsi="Book Antiqua"/>
          <w:sz w:val="28"/>
        </w:rPr>
      </w:pPr>
      <w:r>
        <w:rPr>
          <w:rFonts w:ascii="Book Antiqua" w:hAnsi="Book Antiqua"/>
          <w:sz w:val="28"/>
        </w:rPr>
        <w:t>iroda</w:t>
      </w:r>
      <w:r w:rsidR="00E93753" w:rsidRPr="003D3DEF">
        <w:rPr>
          <w:rFonts w:ascii="Book Antiqua" w:hAnsi="Book Antiqua"/>
          <w:sz w:val="28"/>
        </w:rPr>
        <w:t xml:space="preserve">vezető: </w:t>
      </w:r>
      <w:r w:rsidR="002A7A91">
        <w:rPr>
          <w:rFonts w:ascii="Book Antiqua" w:hAnsi="Book Antiqua"/>
          <w:sz w:val="28"/>
        </w:rPr>
        <w:t>Szabó Brigitta</w:t>
      </w:r>
    </w:p>
    <w:p w:rsidR="00E93753" w:rsidRPr="003D3DEF" w:rsidRDefault="00E93753" w:rsidP="00E93753">
      <w:pPr>
        <w:rPr>
          <w:rFonts w:ascii="Book Antiqua" w:hAnsi="Book Antiqua"/>
        </w:rPr>
      </w:pPr>
      <w:r w:rsidRPr="003D3DEF">
        <w:rPr>
          <w:rFonts w:ascii="Book Antiqua" w:hAnsi="Book Antiqua"/>
        </w:rPr>
        <w:t xml:space="preserve">e-mail: </w:t>
      </w:r>
      <w:hyperlink r:id="rId21" w:history="1">
        <w:r w:rsidR="009C2DAF" w:rsidRPr="00B61B68">
          <w:rPr>
            <w:rStyle w:val="Hiperhivatkozs"/>
            <w:rFonts w:ascii="Book Antiqua" w:hAnsi="Book Antiqua"/>
          </w:rPr>
          <w:t>erasmus@ajk.elte.hu</w:t>
        </w:r>
      </w:hyperlink>
      <w:r w:rsidR="009C2DAF">
        <w:rPr>
          <w:rFonts w:ascii="Book Antiqua" w:hAnsi="Book Antiqua"/>
        </w:rPr>
        <w:t xml:space="preserve"> </w:t>
      </w:r>
    </w:p>
    <w:p w:rsidR="00E93753" w:rsidRPr="003D3DEF" w:rsidRDefault="00E93753" w:rsidP="00E93753">
      <w:pPr>
        <w:rPr>
          <w:rFonts w:ascii="Book Antiqua" w:hAnsi="Book Antiqua"/>
          <w:b/>
          <w:sz w:val="28"/>
        </w:rPr>
      </w:pPr>
    </w:p>
    <w:p w:rsidR="00E93753" w:rsidRPr="003D3DEF" w:rsidRDefault="00E93753" w:rsidP="00E93753">
      <w:pPr>
        <w:rPr>
          <w:rFonts w:ascii="Book Antiqua" w:hAnsi="Book Antiqua"/>
          <w:b/>
          <w:sz w:val="28"/>
        </w:rPr>
      </w:pPr>
      <w:r w:rsidRPr="003D3DEF">
        <w:rPr>
          <w:rFonts w:ascii="Book Antiqua" w:hAnsi="Book Antiqua"/>
          <w:b/>
          <w:sz w:val="28"/>
        </w:rPr>
        <w:t>Tudományszervezési Csoport</w:t>
      </w:r>
    </w:p>
    <w:p w:rsidR="00E93753" w:rsidRPr="003D3DEF" w:rsidRDefault="00E93753" w:rsidP="00E93753">
      <w:pPr>
        <w:rPr>
          <w:rFonts w:ascii="Book Antiqua" w:hAnsi="Book Antiqua"/>
        </w:rPr>
      </w:pPr>
      <w:r w:rsidRPr="003D3DEF">
        <w:rPr>
          <w:rFonts w:ascii="Book Antiqua" w:hAnsi="Book Antiqua"/>
        </w:rPr>
        <w:t>1053 Budapest, Kecskeméti utca 10-12. IV. em. 412.</w:t>
      </w:r>
    </w:p>
    <w:p w:rsidR="00E93753" w:rsidRPr="003D3DEF" w:rsidRDefault="00E93753" w:rsidP="00E93753">
      <w:pPr>
        <w:rPr>
          <w:rFonts w:ascii="Book Antiqua" w:hAnsi="Book Antiqua"/>
        </w:rPr>
      </w:pPr>
      <w:r w:rsidRPr="003D3DEF">
        <w:rPr>
          <w:rFonts w:ascii="Book Antiqua" w:hAnsi="Book Antiqua"/>
        </w:rPr>
        <w:t>Tel.: 483-8025, 483-8000/4626</w:t>
      </w:r>
    </w:p>
    <w:p w:rsidR="00E93753" w:rsidRPr="003D3DEF" w:rsidRDefault="00E93753" w:rsidP="00E93753">
      <w:pPr>
        <w:rPr>
          <w:rFonts w:ascii="Book Antiqua" w:hAnsi="Book Antiqua"/>
          <w:sz w:val="28"/>
        </w:rPr>
      </w:pPr>
      <w:r w:rsidRPr="003D3DEF">
        <w:rPr>
          <w:rFonts w:ascii="Book Antiqua" w:hAnsi="Book Antiqua"/>
          <w:sz w:val="28"/>
        </w:rPr>
        <w:t>vezető: Dr. Varga István</w:t>
      </w:r>
    </w:p>
    <w:p w:rsidR="00E93753" w:rsidRPr="003D3DEF" w:rsidRDefault="00E93753" w:rsidP="00E93753">
      <w:pPr>
        <w:rPr>
          <w:rFonts w:ascii="Book Antiqua" w:hAnsi="Book Antiqua"/>
        </w:rPr>
      </w:pPr>
      <w:r w:rsidRPr="003D3DEF">
        <w:rPr>
          <w:rFonts w:ascii="Book Antiqua" w:hAnsi="Book Antiqua"/>
        </w:rPr>
        <w:t xml:space="preserve">e-mail: </w:t>
      </w:r>
      <w:hyperlink r:id="rId22" w:history="1">
        <w:r w:rsidR="009C2DAF" w:rsidRPr="00B61B68">
          <w:rPr>
            <w:rStyle w:val="Hiperhivatkozs"/>
            <w:rFonts w:ascii="Book Antiqua" w:hAnsi="Book Antiqua"/>
          </w:rPr>
          <w:t>ildikoberci@ajk.elte.hu</w:t>
        </w:r>
      </w:hyperlink>
      <w:r w:rsidR="009C2DAF">
        <w:rPr>
          <w:rFonts w:ascii="Book Antiqua" w:hAnsi="Book Antiqua"/>
        </w:rPr>
        <w:t xml:space="preserve"> </w:t>
      </w:r>
    </w:p>
    <w:p w:rsidR="00E93753" w:rsidRPr="003D3DEF" w:rsidRDefault="00E93753" w:rsidP="00E93753">
      <w:pPr>
        <w:rPr>
          <w:rFonts w:ascii="Book Antiqua" w:hAnsi="Book Antiqua"/>
          <w:b/>
          <w:sz w:val="28"/>
        </w:rPr>
      </w:pPr>
    </w:p>
    <w:p w:rsidR="00E93753" w:rsidRPr="003D3DEF" w:rsidRDefault="00E93753" w:rsidP="00E93753">
      <w:pPr>
        <w:rPr>
          <w:rFonts w:ascii="Book Antiqua" w:hAnsi="Book Antiqua"/>
          <w:b/>
          <w:sz w:val="28"/>
        </w:rPr>
      </w:pPr>
      <w:r w:rsidRPr="003D3DEF">
        <w:rPr>
          <w:rFonts w:ascii="Book Antiqua" w:hAnsi="Book Antiqua"/>
          <w:b/>
          <w:sz w:val="28"/>
        </w:rPr>
        <w:t>Kari Könyvtár</w:t>
      </w:r>
    </w:p>
    <w:p w:rsidR="00E93753" w:rsidRPr="003D3DEF" w:rsidRDefault="00E93753" w:rsidP="00E93753">
      <w:pPr>
        <w:rPr>
          <w:rFonts w:ascii="Book Antiqua" w:hAnsi="Book Antiqua"/>
        </w:rPr>
      </w:pPr>
      <w:r w:rsidRPr="003D3DEF">
        <w:rPr>
          <w:rFonts w:ascii="Book Antiqua" w:hAnsi="Book Antiqua"/>
        </w:rPr>
        <w:t>1053 Budapest, Egyetem tér 1-3.</w:t>
      </w:r>
    </w:p>
    <w:p w:rsidR="00E93753" w:rsidRPr="003D3DEF" w:rsidRDefault="00E93753" w:rsidP="00E93753">
      <w:pPr>
        <w:rPr>
          <w:rFonts w:ascii="Book Antiqua" w:hAnsi="Book Antiqua"/>
        </w:rPr>
      </w:pPr>
      <w:r w:rsidRPr="003D3DEF">
        <w:rPr>
          <w:rFonts w:ascii="Book Antiqua" w:hAnsi="Book Antiqua"/>
        </w:rPr>
        <w:t>Tel.: 411-6500/2628, 2632, fax: 411-6505</w:t>
      </w:r>
    </w:p>
    <w:p w:rsidR="00E93753" w:rsidRPr="003D3DEF" w:rsidRDefault="003D3DEF" w:rsidP="00E93753">
      <w:pPr>
        <w:rPr>
          <w:rFonts w:ascii="Book Antiqua" w:hAnsi="Book Antiqua"/>
          <w:sz w:val="28"/>
        </w:rPr>
      </w:pPr>
      <w:r w:rsidRPr="003D3DEF">
        <w:rPr>
          <w:rFonts w:ascii="Book Antiqua" w:hAnsi="Book Antiqua"/>
          <w:sz w:val="28"/>
        </w:rPr>
        <w:t xml:space="preserve">mb. </w:t>
      </w:r>
      <w:r w:rsidR="00E93753" w:rsidRPr="003D3DEF">
        <w:rPr>
          <w:rFonts w:ascii="Book Antiqua" w:hAnsi="Book Antiqua"/>
          <w:sz w:val="28"/>
        </w:rPr>
        <w:t xml:space="preserve">vezető: </w:t>
      </w:r>
      <w:r w:rsidR="002543EA">
        <w:rPr>
          <w:rFonts w:ascii="Book Antiqua" w:hAnsi="Book Antiqua"/>
          <w:sz w:val="28"/>
        </w:rPr>
        <w:t>Takács Dániel</w:t>
      </w:r>
    </w:p>
    <w:p w:rsidR="00E93753" w:rsidRPr="003D3DEF" w:rsidRDefault="00E93753" w:rsidP="00E93753">
      <w:pPr>
        <w:rPr>
          <w:rFonts w:ascii="Book Antiqua" w:hAnsi="Book Antiqua"/>
        </w:rPr>
      </w:pPr>
      <w:r w:rsidRPr="003D3DEF">
        <w:rPr>
          <w:rFonts w:ascii="Book Antiqua" w:hAnsi="Book Antiqua"/>
        </w:rPr>
        <w:t xml:space="preserve">e-mail: </w:t>
      </w:r>
      <w:hyperlink r:id="rId23" w:history="1">
        <w:r w:rsidR="002953FA" w:rsidRPr="002953FA">
          <w:rPr>
            <w:rStyle w:val="Hiperhivatkozs"/>
            <w:rFonts w:ascii="Book Antiqua" w:hAnsi="Book Antiqua"/>
          </w:rPr>
          <w:t>daniel.takacs@ajk.elte.hu</w:t>
        </w:r>
      </w:hyperlink>
      <w:r w:rsidR="002953FA">
        <w:t xml:space="preserve"> </w:t>
      </w:r>
      <w:r w:rsidR="009C2DAF">
        <w:rPr>
          <w:rFonts w:ascii="Book Antiqua" w:hAnsi="Book Antiqua"/>
        </w:rPr>
        <w:t xml:space="preserve"> </w:t>
      </w:r>
    </w:p>
    <w:p w:rsidR="00E93753" w:rsidRPr="003D3DEF" w:rsidRDefault="00E93753" w:rsidP="00E93753">
      <w:pPr>
        <w:rPr>
          <w:rFonts w:ascii="Book Antiqua" w:hAnsi="Book Antiqua"/>
          <w:b/>
          <w:sz w:val="28"/>
        </w:rPr>
      </w:pPr>
    </w:p>
    <w:p w:rsidR="00E93753" w:rsidRPr="003D3DEF" w:rsidRDefault="00E93753" w:rsidP="00E93753">
      <w:pPr>
        <w:rPr>
          <w:rFonts w:ascii="Book Antiqua" w:hAnsi="Book Antiqua"/>
          <w:b/>
          <w:sz w:val="28"/>
        </w:rPr>
      </w:pPr>
      <w:r w:rsidRPr="003D3DEF">
        <w:rPr>
          <w:rFonts w:ascii="Book Antiqua" w:hAnsi="Book Antiqua"/>
          <w:b/>
          <w:sz w:val="28"/>
        </w:rPr>
        <w:t>Informatikai Csoport</w:t>
      </w:r>
    </w:p>
    <w:p w:rsidR="00E93753" w:rsidRPr="003D3DEF" w:rsidRDefault="00E93753" w:rsidP="00E93753">
      <w:pPr>
        <w:rPr>
          <w:rFonts w:ascii="Book Antiqua" w:hAnsi="Book Antiqua"/>
        </w:rPr>
      </w:pPr>
      <w:r w:rsidRPr="003D3DEF">
        <w:rPr>
          <w:rFonts w:ascii="Book Antiqua" w:hAnsi="Book Antiqua"/>
        </w:rPr>
        <w:t>1053 Budapest, Egyetem tér 1-3. fsz. 5.</w:t>
      </w:r>
    </w:p>
    <w:p w:rsidR="00E93753" w:rsidRPr="003D3DEF" w:rsidRDefault="00E93753" w:rsidP="00E93753">
      <w:pPr>
        <w:rPr>
          <w:rFonts w:ascii="Book Antiqua" w:hAnsi="Book Antiqua"/>
        </w:rPr>
      </w:pPr>
      <w:r w:rsidRPr="003D3DEF">
        <w:rPr>
          <w:rFonts w:ascii="Book Antiqua" w:hAnsi="Book Antiqua"/>
        </w:rPr>
        <w:t>Tel.: 485-5255, 411-6500/2511, 3162</w:t>
      </w:r>
    </w:p>
    <w:p w:rsidR="00E93753" w:rsidRPr="003D3DEF" w:rsidRDefault="00E93753" w:rsidP="00E93753">
      <w:pPr>
        <w:rPr>
          <w:rFonts w:ascii="Book Antiqua" w:hAnsi="Book Antiqua"/>
          <w:sz w:val="28"/>
        </w:rPr>
      </w:pPr>
      <w:r w:rsidRPr="003D3DEF">
        <w:rPr>
          <w:rFonts w:ascii="Book Antiqua" w:hAnsi="Book Antiqua"/>
          <w:sz w:val="28"/>
        </w:rPr>
        <w:t>vezető: dr. Kovács Norbert</w:t>
      </w:r>
    </w:p>
    <w:p w:rsidR="00E93753" w:rsidRPr="003D3DEF" w:rsidRDefault="00E93753" w:rsidP="00E93753">
      <w:pPr>
        <w:rPr>
          <w:rFonts w:ascii="Book Antiqua" w:hAnsi="Book Antiqua"/>
        </w:rPr>
      </w:pPr>
      <w:r w:rsidRPr="003D3DEF">
        <w:rPr>
          <w:rFonts w:ascii="Book Antiqua" w:hAnsi="Book Antiqua"/>
        </w:rPr>
        <w:t xml:space="preserve">e-mail: </w:t>
      </w:r>
      <w:hyperlink r:id="rId24" w:history="1">
        <w:r w:rsidR="009C2DAF" w:rsidRPr="00B61B68">
          <w:rPr>
            <w:rStyle w:val="Hiperhivatkozs"/>
            <w:rFonts w:ascii="Book Antiqua" w:hAnsi="Book Antiqua"/>
          </w:rPr>
          <w:t>kovacs.norbert@ajk.elte.hu</w:t>
        </w:r>
      </w:hyperlink>
      <w:r w:rsidR="009C2DAF">
        <w:rPr>
          <w:rFonts w:ascii="Book Antiqua" w:hAnsi="Book Antiqua"/>
        </w:rPr>
        <w:t xml:space="preserve"> </w:t>
      </w:r>
    </w:p>
    <w:p w:rsidR="00E93753" w:rsidRPr="003D3DEF" w:rsidRDefault="00E93753" w:rsidP="00E93753">
      <w:pPr>
        <w:rPr>
          <w:rFonts w:ascii="Book Antiqua" w:hAnsi="Book Antiqua"/>
          <w:b/>
          <w:sz w:val="28"/>
        </w:rPr>
      </w:pPr>
    </w:p>
    <w:p w:rsidR="00E93753" w:rsidRPr="003D3DEF" w:rsidRDefault="00E93753" w:rsidP="00E93753">
      <w:pPr>
        <w:rPr>
          <w:rFonts w:ascii="Book Antiqua" w:hAnsi="Book Antiqua"/>
          <w:b/>
          <w:sz w:val="28"/>
        </w:rPr>
      </w:pPr>
      <w:r w:rsidRPr="003D3DEF">
        <w:rPr>
          <w:rFonts w:ascii="Book Antiqua" w:hAnsi="Book Antiqua"/>
          <w:b/>
          <w:sz w:val="28"/>
        </w:rPr>
        <w:br w:type="page"/>
      </w:r>
    </w:p>
    <w:p w:rsidR="00E93753" w:rsidRPr="003D3DEF" w:rsidRDefault="00E93753" w:rsidP="00E93753">
      <w:pPr>
        <w:rPr>
          <w:rFonts w:ascii="Book Antiqua" w:hAnsi="Book Antiqua"/>
          <w:b/>
          <w:sz w:val="28"/>
        </w:rPr>
      </w:pPr>
      <w:r w:rsidRPr="003D3DEF">
        <w:rPr>
          <w:rFonts w:ascii="Book Antiqua" w:hAnsi="Book Antiqua"/>
          <w:b/>
          <w:sz w:val="28"/>
        </w:rPr>
        <w:t>Hallgatói Önkormányzat (HÖK)</w:t>
      </w:r>
    </w:p>
    <w:p w:rsidR="00E93753" w:rsidRPr="003D3DEF" w:rsidRDefault="00E93753" w:rsidP="00E93753">
      <w:pPr>
        <w:rPr>
          <w:rFonts w:ascii="Book Antiqua" w:hAnsi="Book Antiqua"/>
        </w:rPr>
      </w:pPr>
      <w:r w:rsidRPr="003D3DEF">
        <w:rPr>
          <w:rFonts w:ascii="Book Antiqua" w:hAnsi="Book Antiqua"/>
        </w:rPr>
        <w:t>1053 Budapest, Kecskeméti u. 10-12. Belső udvar</w:t>
      </w:r>
    </w:p>
    <w:p w:rsidR="00E93753" w:rsidRPr="003D3DEF" w:rsidRDefault="00E93753" w:rsidP="00E93753">
      <w:pPr>
        <w:rPr>
          <w:rFonts w:ascii="Book Antiqua" w:hAnsi="Book Antiqua"/>
        </w:rPr>
      </w:pPr>
      <w:r w:rsidRPr="003D3DEF">
        <w:rPr>
          <w:rFonts w:ascii="Book Antiqua" w:hAnsi="Book Antiqua"/>
        </w:rPr>
        <w:t>Tel.: 483-8010, 483-8009, fax: 483-8010</w:t>
      </w:r>
    </w:p>
    <w:p w:rsidR="00E93753" w:rsidRPr="003D3DEF" w:rsidRDefault="00E93753" w:rsidP="00E93753">
      <w:pPr>
        <w:rPr>
          <w:rFonts w:ascii="Book Antiqua" w:hAnsi="Book Antiqua"/>
          <w:sz w:val="28"/>
        </w:rPr>
      </w:pPr>
      <w:r w:rsidRPr="003D3DEF">
        <w:rPr>
          <w:rFonts w:ascii="Book Antiqua" w:hAnsi="Book Antiqua"/>
          <w:sz w:val="28"/>
        </w:rPr>
        <w:t>A HÖK elnöke:</w:t>
      </w:r>
      <w:r w:rsidR="00EB75EE">
        <w:rPr>
          <w:rFonts w:ascii="Book Antiqua" w:hAnsi="Book Antiqua"/>
          <w:sz w:val="28"/>
        </w:rPr>
        <w:t xml:space="preserve"> </w:t>
      </w:r>
      <w:r w:rsidR="006E10FA">
        <w:rPr>
          <w:rFonts w:ascii="Book Antiqua" w:hAnsi="Book Antiqua"/>
          <w:sz w:val="28"/>
        </w:rPr>
        <w:t>Nagymihály Levente</w:t>
      </w:r>
    </w:p>
    <w:p w:rsidR="00E93753" w:rsidRPr="003D3DEF" w:rsidRDefault="00E93753" w:rsidP="00E93753">
      <w:pPr>
        <w:widowControl w:val="0"/>
        <w:autoSpaceDE w:val="0"/>
        <w:autoSpaceDN w:val="0"/>
        <w:adjustRightInd w:val="0"/>
        <w:rPr>
          <w:rFonts w:ascii="Book Antiqua" w:hAnsi="Book Antiqua"/>
          <w:lang w:val="de-DE"/>
        </w:rPr>
      </w:pPr>
      <w:r w:rsidRPr="003D3DEF">
        <w:rPr>
          <w:rFonts w:ascii="Book Antiqua" w:hAnsi="Book Antiqua"/>
          <w:lang w:val="de-DE"/>
        </w:rPr>
        <w:t xml:space="preserve">e-mail: </w:t>
      </w:r>
      <w:hyperlink r:id="rId25" w:history="1">
        <w:r w:rsidR="009C2DAF" w:rsidRPr="00B61B68">
          <w:rPr>
            <w:rStyle w:val="Hiperhivatkozs"/>
            <w:rFonts w:ascii="Book Antiqua" w:hAnsi="Book Antiqua"/>
            <w:lang w:val="de-DE"/>
          </w:rPr>
          <w:t>hok@ajkhok.elte.hu</w:t>
        </w:r>
      </w:hyperlink>
      <w:r w:rsidR="009C2DAF">
        <w:rPr>
          <w:rFonts w:ascii="Book Antiqua" w:hAnsi="Book Antiqua"/>
          <w:lang w:val="de-DE"/>
        </w:rPr>
        <w:t xml:space="preserve"> </w:t>
      </w:r>
    </w:p>
    <w:p w:rsidR="00E93753" w:rsidRPr="003D3DEF" w:rsidRDefault="00E93753" w:rsidP="00E93753">
      <w:pPr>
        <w:rPr>
          <w:rFonts w:ascii="Book Antiqua" w:hAnsi="Book Antiqua"/>
          <w:b/>
          <w:sz w:val="28"/>
        </w:rPr>
      </w:pPr>
    </w:p>
    <w:p w:rsidR="00E93753" w:rsidRPr="003D3DEF" w:rsidRDefault="00E93753" w:rsidP="00E93753">
      <w:pPr>
        <w:rPr>
          <w:rFonts w:ascii="Book Antiqua" w:hAnsi="Book Antiqua"/>
          <w:b/>
          <w:sz w:val="28"/>
        </w:rPr>
      </w:pPr>
      <w:r w:rsidRPr="003D3DEF">
        <w:rPr>
          <w:rFonts w:ascii="Book Antiqua" w:hAnsi="Book Antiqua"/>
          <w:b/>
          <w:sz w:val="28"/>
        </w:rPr>
        <w:t xml:space="preserve">Gazdasági </w:t>
      </w:r>
      <w:r w:rsidR="00FB0A8C">
        <w:rPr>
          <w:rFonts w:ascii="Book Antiqua" w:hAnsi="Book Antiqua"/>
          <w:b/>
          <w:sz w:val="28"/>
        </w:rPr>
        <w:t>Hivatal</w:t>
      </w:r>
    </w:p>
    <w:p w:rsidR="001B36B1" w:rsidRPr="004F7EFA" w:rsidRDefault="0074553B" w:rsidP="001B36B1">
      <w:pPr>
        <w:rPr>
          <w:rFonts w:ascii="Book Antiqua" w:hAnsi="Book Antiqua" w:cs="Arial"/>
          <w:shd w:val="clear" w:color="auto" w:fill="FFFFFF"/>
        </w:rPr>
      </w:pPr>
      <w:r w:rsidRPr="0074553B">
        <w:rPr>
          <w:rFonts w:ascii="Book Antiqua" w:hAnsi="Book Antiqua" w:cs="Arial"/>
          <w:shd w:val="clear" w:color="auto" w:fill="FFFFFF"/>
        </w:rPr>
        <w:t>1053 Budapest, Egyetem tér 1-3. fszt. 15-17.</w:t>
      </w:r>
    </w:p>
    <w:p w:rsidR="001B36B1" w:rsidRPr="004F7EFA" w:rsidRDefault="001B36B1" w:rsidP="001B36B1">
      <w:pPr>
        <w:rPr>
          <w:rFonts w:ascii="Book Antiqua" w:hAnsi="Book Antiqua"/>
        </w:rPr>
      </w:pPr>
      <w:r w:rsidRPr="004F7EFA">
        <w:rPr>
          <w:rFonts w:ascii="Book Antiqua" w:hAnsi="Book Antiqua"/>
        </w:rPr>
        <w:t xml:space="preserve">Tel.: </w:t>
      </w:r>
      <w:r w:rsidRPr="004F7EFA">
        <w:rPr>
          <w:rFonts w:ascii="Book Antiqua" w:hAnsi="Book Antiqua"/>
          <w:shd w:val="clear" w:color="auto" w:fill="FFFFFF"/>
        </w:rPr>
        <w:t>411-6500/4035</w:t>
      </w:r>
    </w:p>
    <w:p w:rsidR="001B36B1" w:rsidRPr="004F7EFA" w:rsidRDefault="001B36B1" w:rsidP="001B36B1">
      <w:pPr>
        <w:rPr>
          <w:rFonts w:ascii="Book Antiqua" w:hAnsi="Book Antiqua"/>
        </w:rPr>
      </w:pPr>
      <w:r w:rsidRPr="004F7EFA">
        <w:rPr>
          <w:rFonts w:ascii="Book Antiqua" w:hAnsi="Book Antiqua"/>
        </w:rPr>
        <w:t xml:space="preserve">hivatalvezető: </w:t>
      </w:r>
      <w:r w:rsidR="001A7ACC">
        <w:rPr>
          <w:rFonts w:ascii="Book Antiqua" w:hAnsi="Book Antiqua"/>
        </w:rPr>
        <w:t>Lenti Emese</w:t>
      </w:r>
    </w:p>
    <w:p w:rsidR="001A7ACC" w:rsidRDefault="001B36B1" w:rsidP="001B36B1">
      <w:r w:rsidRPr="004F7EFA">
        <w:rPr>
          <w:rFonts w:ascii="Book Antiqua" w:hAnsi="Book Antiqua"/>
        </w:rPr>
        <w:t xml:space="preserve">e-mail: </w:t>
      </w:r>
      <w:hyperlink r:id="rId26" w:history="1">
        <w:r w:rsidR="001A7ACC" w:rsidRPr="001A7ACC">
          <w:rPr>
            <w:rStyle w:val="Hiperhivatkozs"/>
            <w:rFonts w:ascii="Book Antiqua" w:hAnsi="Book Antiqua"/>
          </w:rPr>
          <w:t>lenti.emese@ajk.elte.hu</w:t>
        </w:r>
      </w:hyperlink>
    </w:p>
    <w:p w:rsidR="00E93753" w:rsidRPr="001A7ACC" w:rsidRDefault="00120A3E" w:rsidP="00E93753">
      <w:r>
        <w:t xml:space="preserve"> </w:t>
      </w:r>
      <w:r w:rsidR="001B36B1" w:rsidRPr="004F7EFA">
        <w:rPr>
          <w:rFonts w:ascii="Book Antiqua" w:hAnsi="Book Antiqua"/>
        </w:rPr>
        <w:t xml:space="preserve"> </w:t>
      </w:r>
    </w:p>
    <w:p w:rsidR="00E93753" w:rsidRPr="003D3DEF" w:rsidRDefault="00E93753" w:rsidP="00E93753">
      <w:pPr>
        <w:rPr>
          <w:rFonts w:ascii="Book Antiqua" w:hAnsi="Book Antiqua"/>
          <w:b/>
          <w:sz w:val="28"/>
        </w:rPr>
      </w:pPr>
      <w:r w:rsidRPr="003D3DEF">
        <w:rPr>
          <w:rFonts w:ascii="Book Antiqua" w:hAnsi="Book Antiqua"/>
          <w:b/>
          <w:sz w:val="28"/>
        </w:rPr>
        <w:t>Gondnokság</w:t>
      </w:r>
    </w:p>
    <w:p w:rsidR="00E93753" w:rsidRPr="003D3DEF" w:rsidRDefault="00E93753" w:rsidP="00E93753">
      <w:pPr>
        <w:rPr>
          <w:rFonts w:ascii="Book Antiqua" w:hAnsi="Book Antiqua"/>
        </w:rPr>
      </w:pPr>
      <w:r w:rsidRPr="003D3DEF">
        <w:rPr>
          <w:rFonts w:ascii="Book Antiqua" w:hAnsi="Book Antiqua"/>
        </w:rPr>
        <w:t>1053 Budapest, Egyetem tér 1-3. alagsor 6.</w:t>
      </w:r>
    </w:p>
    <w:p w:rsidR="00E93753" w:rsidRPr="003D3DEF" w:rsidRDefault="00E93753" w:rsidP="00E93753">
      <w:pPr>
        <w:rPr>
          <w:rFonts w:ascii="Book Antiqua" w:hAnsi="Book Antiqua"/>
        </w:rPr>
      </w:pPr>
      <w:r w:rsidRPr="003D3DEF">
        <w:rPr>
          <w:rFonts w:ascii="Book Antiqua" w:hAnsi="Book Antiqua"/>
        </w:rPr>
        <w:t>Tel., fax: 411-6528, 411-6500/2771, 2805</w:t>
      </w:r>
    </w:p>
    <w:p w:rsidR="00E93753" w:rsidRPr="003D3DEF" w:rsidRDefault="00E93753" w:rsidP="00E93753">
      <w:pPr>
        <w:rPr>
          <w:rFonts w:ascii="Book Antiqua" w:hAnsi="Book Antiqua"/>
          <w:sz w:val="28"/>
        </w:rPr>
      </w:pPr>
      <w:r w:rsidRPr="003D3DEF">
        <w:rPr>
          <w:rFonts w:ascii="Book Antiqua" w:hAnsi="Book Antiqua"/>
          <w:sz w:val="28"/>
        </w:rPr>
        <w:t>vezető: Meszéna Gabriella</w:t>
      </w:r>
    </w:p>
    <w:p w:rsidR="00E93753" w:rsidRPr="003D3DEF" w:rsidRDefault="00E93753" w:rsidP="00E93753">
      <w:pPr>
        <w:rPr>
          <w:rFonts w:ascii="Book Antiqua" w:hAnsi="Book Antiqua"/>
        </w:rPr>
      </w:pPr>
      <w:r w:rsidRPr="003D3DEF">
        <w:rPr>
          <w:rFonts w:ascii="Book Antiqua" w:hAnsi="Book Antiqua"/>
        </w:rPr>
        <w:t xml:space="preserve">e-mail: </w:t>
      </w:r>
      <w:hyperlink r:id="rId27" w:history="1">
        <w:r w:rsidR="009C2DAF" w:rsidRPr="00B61B68">
          <w:rPr>
            <w:rStyle w:val="Hiperhivatkozs"/>
            <w:rFonts w:ascii="Book Antiqua" w:hAnsi="Book Antiqua"/>
          </w:rPr>
          <w:t>meszena@ajk.elte.hu</w:t>
        </w:r>
      </w:hyperlink>
      <w:r w:rsidR="009C2DAF">
        <w:rPr>
          <w:rFonts w:ascii="Book Antiqua" w:hAnsi="Book Antiqua"/>
        </w:rPr>
        <w:t xml:space="preserve"> </w:t>
      </w:r>
    </w:p>
    <w:p w:rsidR="00E93753" w:rsidRPr="003D3DEF" w:rsidRDefault="00E93753" w:rsidP="00E93753">
      <w:pPr>
        <w:rPr>
          <w:rFonts w:ascii="Book Antiqua" w:hAnsi="Book Antiqua"/>
          <w:sz w:val="28"/>
        </w:rPr>
      </w:pPr>
    </w:p>
    <w:p w:rsidR="00E93753" w:rsidRPr="003D3DEF" w:rsidRDefault="00E93753" w:rsidP="00E93753">
      <w:pPr>
        <w:rPr>
          <w:rFonts w:ascii="Book Antiqua" w:hAnsi="Book Antiqua"/>
          <w:b/>
          <w:bCs/>
          <w:sz w:val="28"/>
          <w:szCs w:val="28"/>
        </w:rPr>
      </w:pPr>
      <w:r w:rsidRPr="003D3DEF">
        <w:rPr>
          <w:rFonts w:ascii="Book Antiqua" w:hAnsi="Book Antiqua"/>
          <w:b/>
          <w:bCs/>
          <w:sz w:val="28"/>
          <w:szCs w:val="28"/>
        </w:rPr>
        <w:t>ERASMUS iroda</w:t>
      </w:r>
    </w:p>
    <w:p w:rsidR="00E93753" w:rsidRPr="003D3DEF" w:rsidRDefault="00E93753" w:rsidP="00E93753">
      <w:pPr>
        <w:rPr>
          <w:rFonts w:ascii="Book Antiqua" w:hAnsi="Book Antiqua"/>
        </w:rPr>
      </w:pPr>
      <w:r w:rsidRPr="003D3DEF">
        <w:rPr>
          <w:rFonts w:ascii="Book Antiqua" w:hAnsi="Book Antiqua"/>
        </w:rPr>
        <w:t>1053 Budapest, Kecskeméti u. 10-12. IV. em.</w:t>
      </w:r>
    </w:p>
    <w:p w:rsidR="00E93753" w:rsidRPr="003D3DEF" w:rsidRDefault="00E93753" w:rsidP="00E93753">
      <w:pPr>
        <w:rPr>
          <w:rFonts w:ascii="Book Antiqua" w:hAnsi="Book Antiqua"/>
        </w:rPr>
      </w:pPr>
      <w:r w:rsidRPr="003D3DEF">
        <w:rPr>
          <w:rFonts w:ascii="Book Antiqua" w:hAnsi="Book Antiqua"/>
          <w:sz w:val="28"/>
          <w:szCs w:val="28"/>
        </w:rPr>
        <w:t xml:space="preserve">Vezető: </w:t>
      </w:r>
      <w:r w:rsidR="00981536">
        <w:rPr>
          <w:rFonts w:ascii="Book Antiqua" w:hAnsi="Book Antiqua"/>
          <w:sz w:val="28"/>
          <w:szCs w:val="28"/>
        </w:rPr>
        <w:t>Szabó Brigitta</w:t>
      </w:r>
      <w:r w:rsidRPr="003D3DEF">
        <w:rPr>
          <w:rFonts w:ascii="Book Antiqua" w:hAnsi="Book Antiqua"/>
          <w:sz w:val="28"/>
          <w:szCs w:val="28"/>
        </w:rPr>
        <w:t xml:space="preserve"> </w:t>
      </w:r>
      <w:r w:rsidRPr="003D3DEF">
        <w:rPr>
          <w:rFonts w:ascii="Book Antiqua" w:hAnsi="Book Antiqua"/>
        </w:rPr>
        <w:t>(intézményi szerződések, oktatói mobilitás)</w:t>
      </w:r>
    </w:p>
    <w:p w:rsidR="00E93753" w:rsidRPr="003D3DEF" w:rsidRDefault="00E93753" w:rsidP="00E93753">
      <w:pPr>
        <w:rPr>
          <w:rFonts w:ascii="Book Antiqua" w:hAnsi="Book Antiqua"/>
          <w:sz w:val="22"/>
          <w:szCs w:val="22"/>
        </w:rPr>
      </w:pPr>
      <w:r w:rsidRPr="003D3DEF">
        <w:rPr>
          <w:rFonts w:ascii="Book Antiqua" w:hAnsi="Book Antiqua"/>
        </w:rPr>
        <w:t>Tel.: 483-8019, 483-8000/4679</w:t>
      </w:r>
    </w:p>
    <w:p w:rsidR="00E93753" w:rsidRPr="003D3DEF" w:rsidRDefault="00E93753" w:rsidP="00E93753">
      <w:pPr>
        <w:rPr>
          <w:rFonts w:ascii="Book Antiqua" w:hAnsi="Book Antiqua"/>
        </w:rPr>
      </w:pPr>
      <w:r w:rsidRPr="003D3DEF">
        <w:rPr>
          <w:rFonts w:ascii="Book Antiqua" w:hAnsi="Book Antiqua"/>
        </w:rPr>
        <w:t>Félfogadási idő:</w:t>
      </w:r>
    </w:p>
    <w:p w:rsidR="00E93753" w:rsidRPr="003D3DEF" w:rsidRDefault="00E93753" w:rsidP="00E93753">
      <w:pPr>
        <w:rPr>
          <w:rFonts w:ascii="Book Antiqua" w:hAnsi="Book Antiqua"/>
          <w:sz w:val="22"/>
          <w:szCs w:val="22"/>
        </w:rPr>
      </w:pPr>
      <w:r w:rsidRPr="003D3DEF">
        <w:rPr>
          <w:rFonts w:ascii="Book Antiqua" w:hAnsi="Book Antiqua"/>
        </w:rPr>
        <w:t xml:space="preserve">             ügyintézés bejövő hallgatók számára: </w:t>
      </w:r>
      <w:r w:rsidR="00B038ED">
        <w:rPr>
          <w:rFonts w:ascii="Book Antiqua" w:hAnsi="Book Antiqua"/>
        </w:rPr>
        <w:t xml:space="preserve">Udovecz Ákos </w:t>
      </w:r>
      <w:r w:rsidRPr="003D3DEF">
        <w:rPr>
          <w:rFonts w:ascii="Book Antiqua" w:hAnsi="Book Antiqua"/>
        </w:rPr>
        <w:t>(424. szoba)</w:t>
      </w:r>
    </w:p>
    <w:p w:rsidR="00E93753" w:rsidRPr="003D3DEF" w:rsidRDefault="00E93753" w:rsidP="00E93753">
      <w:pPr>
        <w:rPr>
          <w:rFonts w:ascii="Calibri" w:hAnsi="Calibri"/>
        </w:rPr>
      </w:pPr>
      <w:r w:rsidRPr="003D3DEF">
        <w:t>     </w:t>
      </w:r>
      <w:r w:rsidR="00BC53C2">
        <w:t>            tel: 483-8000 / 4692</w:t>
      </w:r>
    </w:p>
    <w:p w:rsidR="00E93753" w:rsidRPr="003D3DEF" w:rsidRDefault="00E93753" w:rsidP="00E93753">
      <w:pPr>
        <w:rPr>
          <w:rFonts w:ascii="Book Antiqua" w:hAnsi="Book Antiqua"/>
        </w:rPr>
      </w:pPr>
      <w:r w:rsidRPr="003D3DEF">
        <w:rPr>
          <w:rFonts w:ascii="Book Antiqua" w:hAnsi="Book Antiqua"/>
        </w:rPr>
        <w:t xml:space="preserve">                            hétfő </w:t>
      </w:r>
      <w:r w:rsidR="0027676E">
        <w:rPr>
          <w:rFonts w:ascii="Book Antiqua" w:hAnsi="Book Antiqua"/>
        </w:rPr>
        <w:t xml:space="preserve">– </w:t>
      </w:r>
      <w:r w:rsidRPr="003D3DEF">
        <w:rPr>
          <w:rFonts w:ascii="Book Antiqua" w:hAnsi="Book Antiqua"/>
        </w:rPr>
        <w:t>c</w:t>
      </w:r>
      <w:r w:rsidR="0027676E">
        <w:rPr>
          <w:rFonts w:ascii="Book Antiqua" w:hAnsi="Book Antiqua"/>
        </w:rPr>
        <w:t>sütörtök:                     10.00-12</w:t>
      </w:r>
      <w:r w:rsidRPr="003D3DEF">
        <w:rPr>
          <w:rFonts w:ascii="Book Antiqua" w:hAnsi="Book Antiqua"/>
        </w:rPr>
        <w:t>.00</w:t>
      </w:r>
    </w:p>
    <w:p w:rsidR="00E93753" w:rsidRPr="003D3DEF" w:rsidRDefault="00E93753" w:rsidP="00E93753">
      <w:pPr>
        <w:rPr>
          <w:rFonts w:ascii="Book Antiqua" w:hAnsi="Book Antiqua"/>
        </w:rPr>
      </w:pPr>
      <w:r w:rsidRPr="003D3DEF">
        <w:rPr>
          <w:rFonts w:ascii="Book Antiqua" w:hAnsi="Book Antiqua"/>
        </w:rPr>
        <w:t xml:space="preserve">              ügyintézés kiutazó hallgatók számára: </w:t>
      </w:r>
      <w:r w:rsidR="00B038ED">
        <w:rPr>
          <w:rFonts w:ascii="Book Antiqua" w:hAnsi="Book Antiqua"/>
        </w:rPr>
        <w:t xml:space="preserve">Dalnoki Brigitta </w:t>
      </w:r>
      <w:r w:rsidRPr="003D3DEF">
        <w:rPr>
          <w:rFonts w:ascii="Book Antiqua" w:hAnsi="Book Antiqua"/>
        </w:rPr>
        <w:t>(420. szoba)</w:t>
      </w:r>
    </w:p>
    <w:p w:rsidR="00E93753" w:rsidRPr="003D3DEF" w:rsidRDefault="00E93753" w:rsidP="00E93753">
      <w:pPr>
        <w:rPr>
          <w:rFonts w:ascii="Calibri" w:hAnsi="Calibri"/>
        </w:rPr>
      </w:pPr>
      <w:r w:rsidRPr="003D3DEF">
        <w:t>                </w:t>
      </w:r>
      <w:r w:rsidR="00BC53C2">
        <w:t>  tel: 483-8015, 483-8000 / 4628</w:t>
      </w:r>
    </w:p>
    <w:p w:rsidR="00E93753" w:rsidRPr="003D3DEF" w:rsidRDefault="00E93753" w:rsidP="00E93753">
      <w:pPr>
        <w:rPr>
          <w:rFonts w:ascii="Book Antiqua" w:hAnsi="Book Antiqua"/>
        </w:rPr>
      </w:pPr>
      <w:r w:rsidRPr="003D3DEF">
        <w:rPr>
          <w:rFonts w:ascii="Book Antiqua" w:hAnsi="Book Antiqua"/>
        </w:rPr>
        <w:t xml:space="preserve">                            hétfő </w:t>
      </w:r>
      <w:r w:rsidR="0027676E">
        <w:rPr>
          <w:rFonts w:ascii="Book Antiqua" w:hAnsi="Book Antiqua"/>
        </w:rPr>
        <w:t>–</w:t>
      </w:r>
      <w:r w:rsidR="003A2FF7">
        <w:rPr>
          <w:rFonts w:ascii="Book Antiqua" w:hAnsi="Book Antiqua"/>
        </w:rPr>
        <w:t xml:space="preserve"> </w:t>
      </w:r>
      <w:r w:rsidRPr="003D3DEF">
        <w:rPr>
          <w:rFonts w:ascii="Book Antiqua" w:hAnsi="Book Antiqua"/>
        </w:rPr>
        <w:t>csütörtök:                     13.00-15.00</w:t>
      </w:r>
    </w:p>
    <w:p w:rsidR="00E93753" w:rsidRPr="003D3DEF" w:rsidRDefault="00E93753" w:rsidP="00E93753">
      <w:pPr>
        <w:rPr>
          <w:rFonts w:ascii="Book Antiqua" w:hAnsi="Book Antiqua"/>
          <w:sz w:val="28"/>
        </w:rPr>
      </w:pPr>
      <w:r w:rsidRPr="003D3DEF">
        <w:rPr>
          <w:rFonts w:ascii="Book Antiqua" w:hAnsi="Book Antiqua"/>
          <w:sz w:val="28"/>
        </w:rPr>
        <w:br w:type="page"/>
      </w:r>
    </w:p>
    <w:p w:rsidR="00E93753" w:rsidRPr="00696322" w:rsidRDefault="00E93753" w:rsidP="00E93753">
      <w:pPr>
        <w:jc w:val="center"/>
        <w:rPr>
          <w:rFonts w:ascii="Book Antiqua" w:hAnsi="Book Antiqua"/>
          <w:b/>
          <w:smallCaps/>
          <w:sz w:val="52"/>
          <w:szCs w:val="52"/>
        </w:rPr>
      </w:pPr>
      <w:r w:rsidRPr="00696322">
        <w:rPr>
          <w:rFonts w:ascii="Book Antiqua" w:hAnsi="Book Antiqua"/>
          <w:b/>
          <w:smallCaps/>
          <w:sz w:val="52"/>
          <w:szCs w:val="52"/>
        </w:rPr>
        <w:t>A Tanulmányi Hivatal</w:t>
      </w:r>
    </w:p>
    <w:p w:rsidR="00E93753" w:rsidRPr="00696322" w:rsidRDefault="00E93753" w:rsidP="00E93753">
      <w:pPr>
        <w:jc w:val="center"/>
        <w:rPr>
          <w:rFonts w:ascii="Book Antiqua" w:hAnsi="Book Antiqua"/>
          <w:b/>
          <w:smallCaps/>
          <w:sz w:val="40"/>
          <w:szCs w:val="40"/>
        </w:rPr>
      </w:pPr>
      <w:r w:rsidRPr="00696322">
        <w:rPr>
          <w:rFonts w:ascii="Book Antiqua" w:hAnsi="Book Antiqua"/>
          <w:b/>
          <w:smallCaps/>
          <w:sz w:val="40"/>
          <w:szCs w:val="40"/>
        </w:rPr>
        <w:t>félfogadása</w:t>
      </w:r>
    </w:p>
    <w:p w:rsidR="00E93753" w:rsidRPr="00696322" w:rsidRDefault="00E93753" w:rsidP="00E93753">
      <w:pPr>
        <w:rPr>
          <w:rFonts w:ascii="Book Antiqua" w:hAnsi="Book Antiqua"/>
          <w:sz w:val="20"/>
          <w:szCs w:val="20"/>
        </w:rPr>
      </w:pPr>
    </w:p>
    <w:p w:rsidR="000E6020" w:rsidRPr="00696322" w:rsidRDefault="000E6020" w:rsidP="000E6020">
      <w:pPr>
        <w:rPr>
          <w:rFonts w:ascii="Book Antiqua" w:hAnsi="Book Antiqua"/>
          <w:b/>
        </w:rPr>
      </w:pPr>
      <w:r w:rsidRPr="00696322">
        <w:rPr>
          <w:rFonts w:ascii="Book Antiqua" w:hAnsi="Book Antiqua"/>
          <w:b/>
        </w:rPr>
        <w:t xml:space="preserve">A regisztrációs héten és a szorgalmi időszak első hetében </w:t>
      </w:r>
    </w:p>
    <w:p w:rsidR="000E6020" w:rsidRPr="00696322" w:rsidRDefault="000E6020" w:rsidP="000E6020">
      <w:pPr>
        <w:rPr>
          <w:rFonts w:ascii="Book Antiqua" w:hAnsi="Book Antiqua"/>
          <w:b/>
        </w:rPr>
      </w:pPr>
      <w:r w:rsidRPr="00FB1787">
        <w:rPr>
          <w:rFonts w:ascii="Book Antiqua" w:hAnsi="Book Antiqua"/>
          <w:b/>
        </w:rPr>
        <w:t>(</w:t>
      </w:r>
      <w:r>
        <w:rPr>
          <w:rFonts w:ascii="Book Antiqua" w:hAnsi="Book Antiqua"/>
          <w:b/>
        </w:rPr>
        <w:t>2022</w:t>
      </w:r>
      <w:r w:rsidRPr="00FB1787">
        <w:rPr>
          <w:rFonts w:ascii="Book Antiqua" w:hAnsi="Book Antiqua"/>
          <w:b/>
        </w:rPr>
        <w:t xml:space="preserve">. </w:t>
      </w:r>
      <w:r>
        <w:rPr>
          <w:rFonts w:ascii="Book Antiqua" w:hAnsi="Book Antiqua"/>
          <w:b/>
        </w:rPr>
        <w:t>január</w:t>
      </w:r>
      <w:r w:rsidRPr="00FB1787">
        <w:rPr>
          <w:rFonts w:ascii="Book Antiqua" w:hAnsi="Book Antiqua"/>
          <w:b/>
        </w:rPr>
        <w:t xml:space="preserve"> </w:t>
      </w:r>
      <w:r>
        <w:rPr>
          <w:rFonts w:ascii="Book Antiqua" w:hAnsi="Book Antiqua"/>
          <w:b/>
        </w:rPr>
        <w:t>31</w:t>
      </w:r>
      <w:r w:rsidRPr="00FB1787">
        <w:rPr>
          <w:rFonts w:ascii="Book Antiqua" w:hAnsi="Book Antiqua"/>
          <w:b/>
        </w:rPr>
        <w:t xml:space="preserve">. – </w:t>
      </w:r>
      <w:r>
        <w:rPr>
          <w:rFonts w:ascii="Book Antiqua" w:hAnsi="Book Antiqua"/>
          <w:b/>
        </w:rPr>
        <w:t>2022</w:t>
      </w:r>
      <w:r w:rsidRPr="00FB1787">
        <w:rPr>
          <w:rFonts w:ascii="Book Antiqua" w:hAnsi="Book Antiqua"/>
          <w:b/>
        </w:rPr>
        <w:t>. február 1</w:t>
      </w:r>
      <w:r>
        <w:rPr>
          <w:rFonts w:ascii="Book Antiqua" w:hAnsi="Book Antiqua"/>
          <w:b/>
        </w:rPr>
        <w:t>1</w:t>
      </w:r>
      <w:r w:rsidRPr="00FB1787">
        <w:rPr>
          <w:rFonts w:ascii="Book Antiqua" w:hAnsi="Book Antiqua"/>
          <w:b/>
        </w:rPr>
        <w:t>.):</w:t>
      </w:r>
    </w:p>
    <w:p w:rsidR="000E6020" w:rsidRPr="00696322" w:rsidRDefault="000E6020" w:rsidP="000E6020">
      <w:pPr>
        <w:ind w:left="1440"/>
        <w:rPr>
          <w:rFonts w:ascii="Book Antiqua" w:hAnsi="Book Antiqua"/>
          <w:sz w:val="10"/>
          <w:szCs w:val="10"/>
        </w:rPr>
      </w:pPr>
    </w:p>
    <w:p w:rsidR="000E6020" w:rsidRPr="00696322" w:rsidRDefault="000E6020" w:rsidP="000E6020">
      <w:pPr>
        <w:rPr>
          <w:rFonts w:ascii="Book Antiqua" w:hAnsi="Book Antiqua"/>
        </w:rPr>
      </w:pPr>
      <w:r w:rsidRPr="00696322">
        <w:rPr>
          <w:rFonts w:ascii="Book Antiqua" w:hAnsi="Book Antiqua"/>
        </w:rPr>
        <w:t>Hétfő:</w:t>
      </w:r>
      <w:r w:rsidRPr="00696322">
        <w:rPr>
          <w:rFonts w:ascii="Book Antiqua" w:hAnsi="Book Antiqua"/>
        </w:rPr>
        <w:tab/>
      </w:r>
      <w:r w:rsidRPr="00696322">
        <w:rPr>
          <w:rFonts w:ascii="Book Antiqua" w:hAnsi="Book Antiqua"/>
        </w:rPr>
        <w:tab/>
      </w:r>
      <w:r w:rsidR="00E66623">
        <w:rPr>
          <w:rFonts w:ascii="Book Antiqua" w:hAnsi="Book Antiqua"/>
        </w:rPr>
        <w:tab/>
      </w:r>
      <w:r w:rsidRPr="00696322">
        <w:rPr>
          <w:rFonts w:ascii="Book Antiqua" w:hAnsi="Book Antiqua"/>
        </w:rPr>
        <w:t>8.30-12.00 és 13.00-15.00-ig</w:t>
      </w:r>
    </w:p>
    <w:p w:rsidR="000E6020" w:rsidRPr="00696322" w:rsidRDefault="000E6020" w:rsidP="000E6020">
      <w:pPr>
        <w:rPr>
          <w:rFonts w:ascii="Book Antiqua" w:hAnsi="Book Antiqua"/>
        </w:rPr>
      </w:pPr>
      <w:r w:rsidRPr="00696322">
        <w:rPr>
          <w:rFonts w:ascii="Book Antiqua" w:hAnsi="Book Antiqua"/>
        </w:rPr>
        <w:t>Kedd:</w:t>
      </w:r>
      <w:r w:rsidRPr="00696322">
        <w:rPr>
          <w:rFonts w:ascii="Book Antiqua" w:hAnsi="Book Antiqua"/>
        </w:rPr>
        <w:tab/>
      </w:r>
      <w:r w:rsidRPr="00696322">
        <w:rPr>
          <w:rFonts w:ascii="Book Antiqua" w:hAnsi="Book Antiqua"/>
        </w:rPr>
        <w:tab/>
      </w:r>
      <w:r w:rsidR="00E66623">
        <w:rPr>
          <w:rFonts w:ascii="Book Antiqua" w:hAnsi="Book Antiqua"/>
        </w:rPr>
        <w:tab/>
      </w:r>
      <w:r w:rsidRPr="00696322">
        <w:rPr>
          <w:rFonts w:ascii="Book Antiqua" w:hAnsi="Book Antiqua"/>
        </w:rPr>
        <w:t>8.30-12.00 és 13.00-15.00-ig</w:t>
      </w:r>
    </w:p>
    <w:p w:rsidR="000E6020" w:rsidRPr="00696322" w:rsidRDefault="000E6020" w:rsidP="000E6020">
      <w:pPr>
        <w:rPr>
          <w:rFonts w:ascii="Book Antiqua" w:hAnsi="Book Antiqua"/>
        </w:rPr>
      </w:pPr>
      <w:r w:rsidRPr="00696322">
        <w:rPr>
          <w:rFonts w:ascii="Book Antiqua" w:hAnsi="Book Antiqua"/>
        </w:rPr>
        <w:t>Szerda:</w:t>
      </w:r>
      <w:r w:rsidRPr="00696322">
        <w:rPr>
          <w:rFonts w:ascii="Book Antiqua" w:hAnsi="Book Antiqua"/>
        </w:rPr>
        <w:tab/>
      </w:r>
      <w:r w:rsidR="00E66623">
        <w:rPr>
          <w:rFonts w:ascii="Book Antiqua" w:hAnsi="Book Antiqua"/>
        </w:rPr>
        <w:tab/>
      </w:r>
      <w:r w:rsidRPr="00696322">
        <w:rPr>
          <w:rFonts w:ascii="Book Antiqua" w:hAnsi="Book Antiqua"/>
        </w:rPr>
        <w:t>8.30-12.00 és 13.00-15.00-ig</w:t>
      </w:r>
    </w:p>
    <w:p w:rsidR="000E6020" w:rsidRPr="00696322" w:rsidRDefault="000E6020" w:rsidP="000E6020">
      <w:pPr>
        <w:rPr>
          <w:rFonts w:ascii="Book Antiqua" w:hAnsi="Book Antiqua"/>
        </w:rPr>
      </w:pPr>
      <w:r w:rsidRPr="00696322">
        <w:rPr>
          <w:rFonts w:ascii="Book Antiqua" w:hAnsi="Book Antiqua"/>
        </w:rPr>
        <w:t>Csütörtök:</w:t>
      </w:r>
      <w:r w:rsidRPr="00696322">
        <w:rPr>
          <w:rFonts w:ascii="Book Antiqua" w:hAnsi="Book Antiqua"/>
        </w:rPr>
        <w:tab/>
      </w:r>
      <w:r w:rsidR="00E66623">
        <w:rPr>
          <w:rFonts w:ascii="Book Antiqua" w:hAnsi="Book Antiqua"/>
        </w:rPr>
        <w:tab/>
      </w:r>
      <w:r w:rsidRPr="00696322">
        <w:rPr>
          <w:rFonts w:ascii="Book Antiqua" w:hAnsi="Book Antiqua"/>
        </w:rPr>
        <w:t>8.30-12.00 és 13.00-15.00-ig</w:t>
      </w:r>
    </w:p>
    <w:p w:rsidR="000E6020" w:rsidRPr="00696322" w:rsidRDefault="000E6020" w:rsidP="000E6020">
      <w:pPr>
        <w:rPr>
          <w:rFonts w:ascii="Book Antiqua" w:hAnsi="Book Antiqua"/>
        </w:rPr>
      </w:pPr>
      <w:r w:rsidRPr="00696322">
        <w:rPr>
          <w:rFonts w:ascii="Book Antiqua" w:hAnsi="Book Antiqua"/>
        </w:rPr>
        <w:t>Péntek:</w:t>
      </w:r>
      <w:r w:rsidRPr="00696322">
        <w:rPr>
          <w:rFonts w:ascii="Book Antiqua" w:hAnsi="Book Antiqua"/>
        </w:rPr>
        <w:tab/>
      </w:r>
      <w:r w:rsidR="00E66623">
        <w:rPr>
          <w:rFonts w:ascii="Book Antiqua" w:hAnsi="Book Antiqua"/>
        </w:rPr>
        <w:tab/>
      </w:r>
      <w:r w:rsidRPr="00696322">
        <w:rPr>
          <w:rFonts w:ascii="Book Antiqua" w:hAnsi="Book Antiqua"/>
        </w:rPr>
        <w:t xml:space="preserve">8.30-12.00-ig </w:t>
      </w:r>
    </w:p>
    <w:p w:rsidR="000E6020" w:rsidRPr="00696322" w:rsidRDefault="000E6020" w:rsidP="000E6020">
      <w:pPr>
        <w:ind w:left="1440"/>
        <w:rPr>
          <w:rFonts w:ascii="Book Antiqua" w:hAnsi="Book Antiqua"/>
          <w:sz w:val="10"/>
          <w:szCs w:val="10"/>
        </w:rPr>
      </w:pPr>
    </w:p>
    <w:p w:rsidR="000E6020" w:rsidRPr="00696322" w:rsidRDefault="000E6020" w:rsidP="000E6020">
      <w:pPr>
        <w:rPr>
          <w:rFonts w:ascii="Book Antiqua" w:hAnsi="Book Antiqua"/>
          <w:b/>
        </w:rPr>
      </w:pPr>
      <w:r w:rsidRPr="00696322">
        <w:rPr>
          <w:rFonts w:ascii="Book Antiqua" w:hAnsi="Book Antiqua"/>
          <w:b/>
        </w:rPr>
        <w:t xml:space="preserve">A szorgalmi időszak 2. hetétől </w:t>
      </w:r>
      <w:r w:rsidRPr="00FB1787">
        <w:rPr>
          <w:rFonts w:ascii="Book Antiqua" w:hAnsi="Book Antiqua"/>
          <w:b/>
        </w:rPr>
        <w:t>(</w:t>
      </w:r>
      <w:r w:rsidR="00E66623">
        <w:rPr>
          <w:rFonts w:ascii="Book Antiqua" w:hAnsi="Book Antiqua"/>
          <w:b/>
        </w:rPr>
        <w:t>2022. február 14</w:t>
      </w:r>
      <w:r w:rsidRPr="00FB1787">
        <w:rPr>
          <w:rFonts w:ascii="Book Antiqua" w:hAnsi="Book Antiqua"/>
          <w:b/>
        </w:rPr>
        <w:t xml:space="preserve">. – </w:t>
      </w:r>
      <w:r w:rsidR="00E66623">
        <w:rPr>
          <w:rFonts w:ascii="Book Antiqua" w:hAnsi="Book Antiqua"/>
          <w:b/>
        </w:rPr>
        <w:t>2022</w:t>
      </w:r>
      <w:r w:rsidRPr="00FB1787">
        <w:rPr>
          <w:rFonts w:ascii="Book Antiqua" w:hAnsi="Book Antiqua"/>
          <w:b/>
        </w:rPr>
        <w:t>. május 1</w:t>
      </w:r>
      <w:r w:rsidR="00E66623">
        <w:rPr>
          <w:rFonts w:ascii="Book Antiqua" w:hAnsi="Book Antiqua"/>
          <w:b/>
        </w:rPr>
        <w:t>3</w:t>
      </w:r>
      <w:r w:rsidRPr="00FB1787">
        <w:rPr>
          <w:rFonts w:ascii="Book Antiqua" w:hAnsi="Book Antiqua"/>
          <w:b/>
        </w:rPr>
        <w:t>.):</w:t>
      </w:r>
    </w:p>
    <w:p w:rsidR="000E6020" w:rsidRPr="00696322" w:rsidRDefault="000E6020" w:rsidP="000E6020">
      <w:pPr>
        <w:ind w:left="1440"/>
        <w:rPr>
          <w:rFonts w:ascii="Book Antiqua" w:hAnsi="Book Antiqua"/>
          <w:sz w:val="10"/>
          <w:szCs w:val="10"/>
        </w:rPr>
      </w:pPr>
    </w:p>
    <w:p w:rsidR="000E6020" w:rsidRPr="00696322" w:rsidRDefault="000E6020" w:rsidP="000E6020">
      <w:pPr>
        <w:rPr>
          <w:rFonts w:ascii="Book Antiqua" w:hAnsi="Book Antiqua"/>
        </w:rPr>
      </w:pPr>
      <w:r w:rsidRPr="00696322">
        <w:rPr>
          <w:rFonts w:ascii="Book Antiqua" w:hAnsi="Book Antiqua"/>
        </w:rPr>
        <w:t>Hétfő:</w:t>
      </w:r>
      <w:r w:rsidRPr="00696322">
        <w:rPr>
          <w:rFonts w:ascii="Book Antiqua" w:hAnsi="Book Antiqua"/>
        </w:rPr>
        <w:tab/>
      </w:r>
      <w:r w:rsidRPr="00696322">
        <w:rPr>
          <w:rFonts w:ascii="Book Antiqua" w:hAnsi="Book Antiqua"/>
        </w:rPr>
        <w:tab/>
      </w:r>
      <w:r w:rsidR="00E66623">
        <w:rPr>
          <w:rFonts w:ascii="Book Antiqua" w:hAnsi="Book Antiqua"/>
        </w:rPr>
        <w:tab/>
      </w:r>
      <w:r w:rsidRPr="00696322">
        <w:rPr>
          <w:rFonts w:ascii="Book Antiqua" w:hAnsi="Book Antiqua"/>
        </w:rPr>
        <w:t>8.30-12.00-ig</w:t>
      </w:r>
    </w:p>
    <w:p w:rsidR="000E6020" w:rsidRPr="00696322" w:rsidRDefault="000E6020" w:rsidP="000E6020">
      <w:pPr>
        <w:rPr>
          <w:rFonts w:ascii="Book Antiqua" w:hAnsi="Book Antiqua"/>
        </w:rPr>
      </w:pPr>
      <w:r w:rsidRPr="00696322">
        <w:rPr>
          <w:rFonts w:ascii="Book Antiqua" w:hAnsi="Book Antiqua"/>
        </w:rPr>
        <w:t>Szerda:</w:t>
      </w:r>
      <w:r w:rsidRPr="00696322">
        <w:rPr>
          <w:rFonts w:ascii="Book Antiqua" w:hAnsi="Book Antiqua"/>
        </w:rPr>
        <w:tab/>
      </w:r>
      <w:r w:rsidR="00E66623">
        <w:rPr>
          <w:rFonts w:ascii="Book Antiqua" w:hAnsi="Book Antiqua"/>
        </w:rPr>
        <w:tab/>
      </w:r>
      <w:r w:rsidRPr="00696322">
        <w:rPr>
          <w:rFonts w:ascii="Book Antiqua" w:hAnsi="Book Antiqua"/>
        </w:rPr>
        <w:t>13.00-15.00-ig</w:t>
      </w:r>
    </w:p>
    <w:p w:rsidR="000E6020" w:rsidRPr="00696322" w:rsidRDefault="000E6020" w:rsidP="000E6020">
      <w:pPr>
        <w:rPr>
          <w:rFonts w:ascii="Book Antiqua" w:hAnsi="Book Antiqua"/>
        </w:rPr>
      </w:pPr>
      <w:r w:rsidRPr="00696322">
        <w:rPr>
          <w:rFonts w:ascii="Book Antiqua" w:hAnsi="Book Antiqua"/>
        </w:rPr>
        <w:t>Péntek:</w:t>
      </w:r>
      <w:r w:rsidRPr="00696322">
        <w:rPr>
          <w:rFonts w:ascii="Book Antiqua" w:hAnsi="Book Antiqua"/>
        </w:rPr>
        <w:tab/>
      </w:r>
      <w:r w:rsidR="00E66623">
        <w:rPr>
          <w:rFonts w:ascii="Book Antiqua" w:hAnsi="Book Antiqua"/>
        </w:rPr>
        <w:tab/>
      </w:r>
      <w:r w:rsidRPr="00696322">
        <w:rPr>
          <w:rFonts w:ascii="Book Antiqua" w:hAnsi="Book Antiqua"/>
        </w:rPr>
        <w:t>8.30-12.00-ig</w:t>
      </w:r>
    </w:p>
    <w:p w:rsidR="000E6020" w:rsidRPr="00696322" w:rsidRDefault="000E6020" w:rsidP="000E6020">
      <w:pPr>
        <w:ind w:left="1440"/>
        <w:rPr>
          <w:rFonts w:ascii="Book Antiqua" w:hAnsi="Book Antiqua"/>
          <w:sz w:val="10"/>
          <w:szCs w:val="10"/>
        </w:rPr>
      </w:pPr>
    </w:p>
    <w:p w:rsidR="000E6020" w:rsidRPr="00696322" w:rsidRDefault="000E6020" w:rsidP="000E6020">
      <w:pPr>
        <w:rPr>
          <w:rFonts w:ascii="Book Antiqua" w:hAnsi="Book Antiqua"/>
          <w:b/>
        </w:rPr>
      </w:pPr>
      <w:r w:rsidRPr="00696322">
        <w:rPr>
          <w:rFonts w:ascii="Book Antiqua" w:hAnsi="Book Antiqua"/>
          <w:b/>
        </w:rPr>
        <w:t xml:space="preserve">Vizsgaidőszakban </w:t>
      </w:r>
      <w:r w:rsidRPr="00FB1787">
        <w:rPr>
          <w:rFonts w:ascii="Book Antiqua" w:hAnsi="Book Antiqua"/>
          <w:b/>
        </w:rPr>
        <w:t>(</w:t>
      </w:r>
      <w:r w:rsidR="00E66623">
        <w:rPr>
          <w:rFonts w:ascii="Book Antiqua" w:hAnsi="Book Antiqua"/>
          <w:b/>
        </w:rPr>
        <w:t>2022. május 16</w:t>
      </w:r>
      <w:r w:rsidRPr="00FB1787">
        <w:rPr>
          <w:rFonts w:ascii="Book Antiqua" w:hAnsi="Book Antiqua"/>
          <w:b/>
        </w:rPr>
        <w:t xml:space="preserve">. – </w:t>
      </w:r>
      <w:r w:rsidR="00E66623">
        <w:rPr>
          <w:rFonts w:ascii="Book Antiqua" w:hAnsi="Book Antiqua"/>
          <w:b/>
        </w:rPr>
        <w:t>2022</w:t>
      </w:r>
      <w:r w:rsidRPr="00FB1787">
        <w:rPr>
          <w:rFonts w:ascii="Book Antiqua" w:hAnsi="Book Antiqua"/>
          <w:b/>
        </w:rPr>
        <w:t xml:space="preserve">. július </w:t>
      </w:r>
      <w:r w:rsidR="00E66623">
        <w:rPr>
          <w:rFonts w:ascii="Book Antiqua" w:hAnsi="Book Antiqua"/>
          <w:b/>
        </w:rPr>
        <w:t>1</w:t>
      </w:r>
      <w:r w:rsidRPr="00FB1787">
        <w:rPr>
          <w:rFonts w:ascii="Book Antiqua" w:hAnsi="Book Antiqua"/>
          <w:b/>
        </w:rPr>
        <w:t>.):</w:t>
      </w:r>
    </w:p>
    <w:p w:rsidR="000E6020" w:rsidRPr="00696322" w:rsidRDefault="000E6020" w:rsidP="000E6020">
      <w:pPr>
        <w:rPr>
          <w:rFonts w:ascii="Book Antiqua" w:hAnsi="Book Antiqua"/>
          <w:sz w:val="10"/>
          <w:szCs w:val="10"/>
        </w:rPr>
      </w:pPr>
    </w:p>
    <w:p w:rsidR="0049164D" w:rsidRDefault="000E6020" w:rsidP="00E66623">
      <w:pPr>
        <w:tabs>
          <w:tab w:val="left" w:pos="1418"/>
        </w:tabs>
        <w:jc w:val="both"/>
        <w:rPr>
          <w:rFonts w:ascii="Book Antiqua" w:hAnsi="Book Antiqua"/>
          <w:b/>
        </w:rPr>
      </w:pPr>
      <w:r w:rsidRPr="00696322">
        <w:rPr>
          <w:rFonts w:ascii="Book Antiqua" w:hAnsi="Book Antiqua"/>
        </w:rPr>
        <w:t>Munkanapokon:</w:t>
      </w:r>
      <w:r w:rsidRPr="00696322">
        <w:rPr>
          <w:rFonts w:ascii="Book Antiqua" w:hAnsi="Book Antiqua"/>
        </w:rPr>
        <w:tab/>
        <w:t>8.30-10.00-ig</w:t>
      </w:r>
    </w:p>
    <w:p w:rsidR="0049164D" w:rsidRPr="007A7275" w:rsidRDefault="0049164D" w:rsidP="0049164D">
      <w:pPr>
        <w:tabs>
          <w:tab w:val="left" w:pos="1418"/>
        </w:tabs>
        <w:ind w:firstLine="284"/>
        <w:jc w:val="both"/>
        <w:rPr>
          <w:rFonts w:ascii="Book Antiqua" w:hAnsi="Book Antiqua"/>
          <w:sz w:val="20"/>
          <w:szCs w:val="20"/>
        </w:rPr>
      </w:pPr>
    </w:p>
    <w:p w:rsidR="0049164D" w:rsidRPr="007A7275" w:rsidRDefault="0049164D" w:rsidP="0049164D">
      <w:pPr>
        <w:tabs>
          <w:tab w:val="left" w:pos="1418"/>
        </w:tabs>
        <w:ind w:firstLine="284"/>
        <w:jc w:val="both"/>
        <w:rPr>
          <w:rFonts w:ascii="Book Antiqua" w:hAnsi="Book Antiqua"/>
          <w:b/>
          <w:u w:val="single"/>
        </w:rPr>
      </w:pPr>
      <w:r w:rsidRPr="007A7275">
        <w:rPr>
          <w:rFonts w:ascii="Book Antiqua" w:hAnsi="Book Antiqua"/>
          <w:b/>
          <w:u w:val="single"/>
        </w:rPr>
        <w:t>ÜGYFÉLSZOLGÁLAT</w:t>
      </w:r>
    </w:p>
    <w:p w:rsidR="0049164D" w:rsidRPr="007A7275" w:rsidRDefault="0049164D" w:rsidP="0049164D">
      <w:pPr>
        <w:tabs>
          <w:tab w:val="left" w:pos="1418"/>
        </w:tabs>
        <w:ind w:firstLine="284"/>
        <w:jc w:val="both"/>
        <w:rPr>
          <w:rFonts w:ascii="Book Antiqua" w:hAnsi="Book Antiqua"/>
          <w:b/>
          <w:sz w:val="10"/>
          <w:szCs w:val="10"/>
          <w:u w:val="single"/>
        </w:rPr>
      </w:pPr>
    </w:p>
    <w:p w:rsidR="0049164D" w:rsidRPr="007A7275" w:rsidRDefault="0049164D" w:rsidP="0049164D">
      <w:pPr>
        <w:ind w:firstLine="284"/>
        <w:jc w:val="both"/>
        <w:rPr>
          <w:rFonts w:ascii="Book Antiqua" w:hAnsi="Book Antiqua"/>
        </w:rPr>
      </w:pPr>
      <w:r>
        <w:rPr>
          <w:rFonts w:ascii="Book Antiqua" w:hAnsi="Book Antiqua"/>
          <w:b/>
        </w:rPr>
        <w:t>Ughy Zsófia</w:t>
      </w:r>
      <w:r w:rsidRPr="007A7275">
        <w:rPr>
          <w:rFonts w:ascii="Book Antiqua" w:hAnsi="Book Antiqua"/>
          <w:b/>
        </w:rPr>
        <w:t xml:space="preserve"> tanulmányi előadó</w:t>
      </w:r>
      <w:r w:rsidRPr="007A7275">
        <w:rPr>
          <w:rFonts w:ascii="Book Antiqua" w:hAnsi="Book Antiqua"/>
        </w:rPr>
        <w:t xml:space="preserve"> </w:t>
      </w:r>
    </w:p>
    <w:p w:rsidR="0049164D" w:rsidRPr="007A7275" w:rsidRDefault="0049164D" w:rsidP="0049164D">
      <w:pPr>
        <w:ind w:firstLine="284"/>
        <w:jc w:val="both"/>
        <w:rPr>
          <w:rFonts w:ascii="Book Antiqua" w:hAnsi="Book Antiqua"/>
        </w:rPr>
      </w:pPr>
      <w:r w:rsidRPr="007A7275">
        <w:rPr>
          <w:rFonts w:ascii="Book Antiqua" w:hAnsi="Book Antiqua"/>
        </w:rPr>
        <w:t xml:space="preserve">Tel.: 483-8000/4685-ös mellék, e-mail: </w:t>
      </w:r>
      <w:hyperlink r:id="rId28" w:history="1">
        <w:r w:rsidRPr="00F3101A">
          <w:rPr>
            <w:rStyle w:val="Hiperhivatkozs"/>
            <w:rFonts w:ascii="Book Antiqua" w:hAnsi="Book Antiqua"/>
            <w:bCs/>
          </w:rPr>
          <w:t>ughy.zsofia@ajk.elte.hu</w:t>
        </w:r>
      </w:hyperlink>
      <w:r>
        <w:t xml:space="preserve">  </w:t>
      </w:r>
      <w:r w:rsidRPr="007A7275">
        <w:rPr>
          <w:rFonts w:ascii="Book Antiqua" w:hAnsi="Book Antiqua"/>
        </w:rPr>
        <w:t xml:space="preserve"> </w:t>
      </w:r>
    </w:p>
    <w:p w:rsidR="0049164D" w:rsidRPr="007A7275" w:rsidRDefault="0049164D" w:rsidP="0049164D">
      <w:pPr>
        <w:ind w:left="708" w:firstLine="284"/>
        <w:jc w:val="both"/>
        <w:rPr>
          <w:rFonts w:ascii="Book Antiqua" w:hAnsi="Book Antiqua"/>
          <w:i/>
        </w:rPr>
      </w:pPr>
      <w:r w:rsidRPr="007A7275">
        <w:rPr>
          <w:rFonts w:ascii="Book Antiqua" w:hAnsi="Book Antiqua"/>
          <w:i/>
        </w:rPr>
        <w:t xml:space="preserve">Jogászképzés, nappali tagozat </w:t>
      </w:r>
      <w:hyperlink r:id="rId29" w:history="1">
        <w:r w:rsidRPr="007A7275">
          <w:rPr>
            <w:rFonts w:ascii="Book Antiqua" w:hAnsi="Book Antiqua"/>
            <w:color w:val="0000FF"/>
            <w:u w:val="single"/>
          </w:rPr>
          <w:t>jogasznappali@ajk.elte.hu</w:t>
        </w:r>
      </w:hyperlink>
      <w:r w:rsidRPr="007A7275">
        <w:rPr>
          <w:rFonts w:ascii="Book Antiqua" w:hAnsi="Book Antiqua"/>
          <w:i/>
        </w:rPr>
        <w:t xml:space="preserve"> </w:t>
      </w:r>
    </w:p>
    <w:p w:rsidR="0049164D" w:rsidRPr="007A7275" w:rsidRDefault="0049164D" w:rsidP="0049164D">
      <w:pPr>
        <w:ind w:left="708" w:firstLine="284"/>
        <w:jc w:val="both"/>
        <w:rPr>
          <w:rFonts w:ascii="Book Antiqua" w:hAnsi="Book Antiqua"/>
          <w:sz w:val="10"/>
          <w:szCs w:val="10"/>
        </w:rPr>
      </w:pPr>
    </w:p>
    <w:p w:rsidR="0049164D" w:rsidRPr="007A7275" w:rsidRDefault="0049164D" w:rsidP="0049164D">
      <w:pPr>
        <w:ind w:firstLine="284"/>
        <w:jc w:val="both"/>
        <w:rPr>
          <w:rFonts w:ascii="Book Antiqua" w:hAnsi="Book Antiqua"/>
        </w:rPr>
      </w:pPr>
      <w:r>
        <w:rPr>
          <w:rFonts w:ascii="Book Antiqua" w:hAnsi="Book Antiqua"/>
          <w:b/>
        </w:rPr>
        <w:t>Nagy Ágnes</w:t>
      </w:r>
      <w:r w:rsidRPr="007A7275">
        <w:rPr>
          <w:rFonts w:ascii="Book Antiqua" w:hAnsi="Book Antiqua"/>
          <w:b/>
        </w:rPr>
        <w:t xml:space="preserve"> tanulmányi előadó</w:t>
      </w:r>
      <w:r w:rsidRPr="007A7275">
        <w:rPr>
          <w:rFonts w:ascii="Book Antiqua" w:hAnsi="Book Antiqua"/>
        </w:rPr>
        <w:t xml:space="preserve"> </w:t>
      </w:r>
    </w:p>
    <w:p w:rsidR="0049164D" w:rsidRPr="007A7275" w:rsidRDefault="0049164D" w:rsidP="0049164D">
      <w:pPr>
        <w:ind w:firstLine="284"/>
        <w:jc w:val="both"/>
        <w:rPr>
          <w:rFonts w:ascii="Book Antiqua" w:hAnsi="Book Antiqua"/>
        </w:rPr>
      </w:pPr>
      <w:r w:rsidRPr="007A7275">
        <w:rPr>
          <w:rFonts w:ascii="Book Antiqua" w:hAnsi="Book Antiqua"/>
        </w:rPr>
        <w:t xml:space="preserve">Tel.: 483-8000/4712-es mellék, e-mail: </w:t>
      </w:r>
      <w:hyperlink r:id="rId30" w:history="1">
        <w:r w:rsidRPr="000A4C81">
          <w:rPr>
            <w:rStyle w:val="Hiperhivatkozs"/>
            <w:rFonts w:ascii="Book Antiqua" w:hAnsi="Book Antiqua"/>
          </w:rPr>
          <w:t>nagy.agnes@ajk.elte.hu</w:t>
        </w:r>
      </w:hyperlink>
    </w:p>
    <w:p w:rsidR="0049164D" w:rsidRPr="007A7275" w:rsidRDefault="0049164D" w:rsidP="0049164D">
      <w:pPr>
        <w:ind w:left="708" w:firstLine="284"/>
        <w:jc w:val="both"/>
        <w:rPr>
          <w:rFonts w:ascii="Book Antiqua" w:hAnsi="Book Antiqua"/>
          <w:i/>
        </w:rPr>
      </w:pPr>
      <w:r w:rsidRPr="007A7275">
        <w:rPr>
          <w:rFonts w:ascii="Book Antiqua" w:hAnsi="Book Antiqua"/>
          <w:i/>
        </w:rPr>
        <w:t xml:space="preserve">Jogászképzés, levelező tagozat </w:t>
      </w:r>
      <w:r>
        <w:rPr>
          <w:rFonts w:ascii="Book Antiqua" w:hAnsi="Book Antiqua"/>
          <w:i/>
        </w:rPr>
        <w:t xml:space="preserve"> </w:t>
      </w:r>
      <w:hyperlink r:id="rId31" w:history="1">
        <w:r w:rsidRPr="007A7275">
          <w:rPr>
            <w:rFonts w:ascii="Book Antiqua" w:hAnsi="Book Antiqua"/>
            <w:color w:val="0000FF"/>
            <w:u w:val="single"/>
          </w:rPr>
          <w:t>jogaszlevelezo@ajk.elte.hu</w:t>
        </w:r>
      </w:hyperlink>
    </w:p>
    <w:p w:rsidR="0049164D" w:rsidRPr="007A7275" w:rsidRDefault="0049164D" w:rsidP="0049164D">
      <w:pPr>
        <w:ind w:firstLine="284"/>
        <w:jc w:val="both"/>
        <w:rPr>
          <w:rFonts w:ascii="Book Antiqua" w:hAnsi="Book Antiqua"/>
          <w:b/>
          <w:sz w:val="10"/>
          <w:szCs w:val="10"/>
        </w:rPr>
      </w:pPr>
    </w:p>
    <w:p w:rsidR="0049164D" w:rsidRPr="007A7275" w:rsidRDefault="0049164D" w:rsidP="0049164D">
      <w:pPr>
        <w:ind w:firstLine="284"/>
        <w:jc w:val="both"/>
        <w:rPr>
          <w:rFonts w:ascii="Book Antiqua" w:hAnsi="Book Antiqua"/>
          <w:b/>
        </w:rPr>
      </w:pPr>
      <w:r w:rsidRPr="007A7275">
        <w:rPr>
          <w:rFonts w:ascii="Book Antiqua" w:hAnsi="Book Antiqua"/>
          <w:b/>
        </w:rPr>
        <w:t>Menyhárt Károly tanulmányi előadó</w:t>
      </w:r>
    </w:p>
    <w:p w:rsidR="0049164D" w:rsidRPr="007A7275" w:rsidRDefault="0049164D" w:rsidP="0049164D">
      <w:pPr>
        <w:ind w:firstLine="284"/>
        <w:jc w:val="both"/>
        <w:rPr>
          <w:rFonts w:ascii="Book Antiqua" w:hAnsi="Book Antiqua"/>
        </w:rPr>
      </w:pPr>
      <w:r w:rsidRPr="007A7275">
        <w:rPr>
          <w:rFonts w:ascii="Book Antiqua" w:hAnsi="Book Antiqua"/>
        </w:rPr>
        <w:t xml:space="preserve">Tel.: 483-8000/4617-es mellék, e-mail: </w:t>
      </w:r>
      <w:hyperlink r:id="rId32" w:history="1">
        <w:r w:rsidRPr="007A7275">
          <w:rPr>
            <w:rFonts w:ascii="Book Antiqua" w:hAnsi="Book Antiqua"/>
            <w:color w:val="0000FF"/>
            <w:u w:val="single"/>
          </w:rPr>
          <w:t>menyhart.karoly@ajk.elte.hu</w:t>
        </w:r>
      </w:hyperlink>
      <w:r w:rsidRPr="007A7275">
        <w:rPr>
          <w:rFonts w:ascii="Book Antiqua" w:hAnsi="Book Antiqua"/>
        </w:rPr>
        <w:t xml:space="preserve"> </w:t>
      </w:r>
    </w:p>
    <w:p w:rsidR="0049164D" w:rsidRPr="007A7275" w:rsidRDefault="0049164D" w:rsidP="0049164D">
      <w:pPr>
        <w:ind w:left="708" w:firstLine="284"/>
        <w:jc w:val="both"/>
        <w:rPr>
          <w:rFonts w:ascii="Book Antiqua" w:hAnsi="Book Antiqua"/>
        </w:rPr>
      </w:pPr>
      <w:r w:rsidRPr="007A7275">
        <w:rPr>
          <w:rFonts w:ascii="Book Antiqua" w:hAnsi="Book Antiqua"/>
          <w:i/>
        </w:rPr>
        <w:t xml:space="preserve">Igazságügyi igazgatási BA képzés </w:t>
      </w:r>
      <w:hyperlink r:id="rId33" w:history="1">
        <w:r w:rsidRPr="007A7275">
          <w:rPr>
            <w:rFonts w:ascii="Book Antiqua" w:hAnsi="Book Antiqua"/>
            <w:color w:val="0000FF"/>
            <w:u w:val="single"/>
          </w:rPr>
          <w:t>igazsagugy@ajk.elte.hu</w:t>
        </w:r>
      </w:hyperlink>
    </w:p>
    <w:p w:rsidR="0049164D" w:rsidRDefault="0049164D" w:rsidP="0049164D">
      <w:pPr>
        <w:ind w:left="851" w:right="-426" w:firstLine="141"/>
        <w:jc w:val="both"/>
        <w:rPr>
          <w:rFonts w:ascii="Book Antiqua" w:hAnsi="Book Antiqua"/>
        </w:rPr>
      </w:pPr>
      <w:r w:rsidRPr="007A7275">
        <w:rPr>
          <w:rFonts w:ascii="Book Antiqua" w:hAnsi="Book Antiqua"/>
          <w:i/>
        </w:rPr>
        <w:t xml:space="preserve">Munkaügyi és társadalombiztosítási igazgatási BA képzés </w:t>
      </w:r>
      <w:hyperlink r:id="rId34" w:history="1">
        <w:r w:rsidRPr="007A7275">
          <w:rPr>
            <w:rFonts w:ascii="Book Antiqua" w:hAnsi="Book Antiqua"/>
            <w:color w:val="0000FF"/>
            <w:u w:val="single"/>
          </w:rPr>
          <w:t>munkaugytb@ajk.elte.hu</w:t>
        </w:r>
      </w:hyperlink>
      <w:r w:rsidRPr="007A7275">
        <w:rPr>
          <w:rFonts w:ascii="Book Antiqua" w:hAnsi="Book Antiqua"/>
        </w:rPr>
        <w:t xml:space="preserve"> </w:t>
      </w:r>
    </w:p>
    <w:p w:rsidR="0049164D" w:rsidRPr="009B082C" w:rsidRDefault="0049164D" w:rsidP="0049164D">
      <w:pPr>
        <w:ind w:left="708" w:firstLine="284"/>
        <w:jc w:val="both"/>
      </w:pPr>
      <w:r w:rsidRPr="007A7275">
        <w:rPr>
          <w:rFonts w:ascii="Book Antiqua" w:hAnsi="Book Antiqua"/>
          <w:i/>
        </w:rPr>
        <w:t xml:space="preserve">Kriminológia MA képzés </w:t>
      </w:r>
      <w:hyperlink r:id="rId35" w:history="1">
        <w:r w:rsidRPr="007A7275">
          <w:rPr>
            <w:rFonts w:ascii="Book Antiqua" w:hAnsi="Book Antiqua"/>
            <w:color w:val="0000FF"/>
            <w:u w:val="single"/>
          </w:rPr>
          <w:t>kriminologiama@ajk.elte.hu</w:t>
        </w:r>
      </w:hyperlink>
    </w:p>
    <w:p w:rsidR="0049164D" w:rsidRPr="007A7275" w:rsidRDefault="0049164D" w:rsidP="0049164D">
      <w:pPr>
        <w:ind w:firstLine="284"/>
        <w:jc w:val="both"/>
        <w:rPr>
          <w:rFonts w:ascii="Book Antiqua" w:hAnsi="Book Antiqua"/>
          <w:b/>
          <w:sz w:val="10"/>
          <w:szCs w:val="10"/>
        </w:rPr>
      </w:pPr>
    </w:p>
    <w:p w:rsidR="0049164D" w:rsidRPr="007A7275" w:rsidRDefault="0049164D" w:rsidP="0049164D">
      <w:pPr>
        <w:ind w:firstLine="284"/>
        <w:jc w:val="both"/>
        <w:rPr>
          <w:rFonts w:ascii="Book Antiqua" w:hAnsi="Book Antiqua"/>
          <w:b/>
        </w:rPr>
      </w:pPr>
      <w:r>
        <w:rPr>
          <w:rFonts w:ascii="Book Antiqua" w:hAnsi="Book Antiqua"/>
          <w:b/>
        </w:rPr>
        <w:t>Oravecz Georgina</w:t>
      </w:r>
      <w:r w:rsidRPr="00397BDD">
        <w:rPr>
          <w:rFonts w:ascii="Book Antiqua" w:hAnsi="Book Antiqua"/>
          <w:b/>
        </w:rPr>
        <w:t xml:space="preserve"> tanulmányi előadó</w:t>
      </w:r>
    </w:p>
    <w:p w:rsidR="0049164D" w:rsidRPr="00397BDD" w:rsidRDefault="0049164D" w:rsidP="0049164D">
      <w:pPr>
        <w:ind w:firstLine="284"/>
        <w:jc w:val="both"/>
        <w:rPr>
          <w:rFonts w:ascii="Book Antiqua" w:hAnsi="Book Antiqua"/>
          <w:color w:val="0070C0"/>
          <w:u w:val="single"/>
        </w:rPr>
      </w:pPr>
      <w:r w:rsidRPr="007A7275">
        <w:rPr>
          <w:rFonts w:ascii="Book Antiqua" w:hAnsi="Book Antiqua"/>
        </w:rPr>
        <w:t xml:space="preserve">Tel.: 483-8000/4631-es mellék, e-mail: </w:t>
      </w:r>
      <w:hyperlink r:id="rId36" w:history="1">
        <w:r w:rsidRPr="00F3101A">
          <w:rPr>
            <w:rStyle w:val="Hiperhivatkozs"/>
            <w:rFonts w:ascii="Book Antiqua" w:hAnsi="Book Antiqua"/>
            <w:bCs/>
          </w:rPr>
          <w:t>oravecz.georgina@ajk.elte.hu</w:t>
        </w:r>
      </w:hyperlink>
      <w:r>
        <w:rPr>
          <w:rFonts w:ascii="Book Antiqua" w:hAnsi="Book Antiqua"/>
          <w:color w:val="0070C0"/>
          <w:sz w:val="22"/>
          <w:szCs w:val="22"/>
          <w:u w:val="single"/>
        </w:rPr>
        <w:t xml:space="preserve"> </w:t>
      </w:r>
    </w:p>
    <w:p w:rsidR="0049164D" w:rsidRPr="007A7275" w:rsidRDefault="0049164D" w:rsidP="0049164D">
      <w:pPr>
        <w:ind w:left="708" w:firstLine="284"/>
        <w:jc w:val="both"/>
        <w:rPr>
          <w:rFonts w:ascii="Book Antiqua" w:hAnsi="Book Antiqua"/>
          <w:i/>
        </w:rPr>
      </w:pPr>
      <w:r w:rsidRPr="007A7275">
        <w:rPr>
          <w:rFonts w:ascii="Book Antiqua" w:hAnsi="Book Antiqua"/>
          <w:i/>
        </w:rPr>
        <w:t xml:space="preserve">Politológia (osztatlan és BA) képzés </w:t>
      </w:r>
      <w:hyperlink r:id="rId37" w:history="1">
        <w:r w:rsidRPr="007A7275">
          <w:rPr>
            <w:rFonts w:ascii="Book Antiqua" w:hAnsi="Book Antiqua"/>
            <w:color w:val="0000FF"/>
            <w:u w:val="single"/>
          </w:rPr>
          <w:t>politologia@ajk.elte.hu</w:t>
        </w:r>
      </w:hyperlink>
      <w:r w:rsidRPr="007A7275">
        <w:rPr>
          <w:rFonts w:ascii="Book Antiqua" w:hAnsi="Book Antiqua"/>
          <w:i/>
        </w:rPr>
        <w:t xml:space="preserve"> </w:t>
      </w:r>
    </w:p>
    <w:p w:rsidR="0049164D" w:rsidRPr="007A7275" w:rsidRDefault="0049164D" w:rsidP="0049164D">
      <w:pPr>
        <w:ind w:left="708" w:firstLine="284"/>
        <w:jc w:val="both"/>
        <w:rPr>
          <w:rFonts w:ascii="Book Antiqua" w:hAnsi="Book Antiqua"/>
          <w:i/>
        </w:rPr>
      </w:pPr>
      <w:r w:rsidRPr="007A7275">
        <w:rPr>
          <w:rFonts w:ascii="Book Antiqua" w:hAnsi="Book Antiqua"/>
          <w:i/>
        </w:rPr>
        <w:t xml:space="preserve">Politikatudományi MA képzés </w:t>
      </w:r>
      <w:hyperlink r:id="rId38" w:history="1">
        <w:r w:rsidRPr="007A7275">
          <w:rPr>
            <w:rFonts w:ascii="Book Antiqua" w:hAnsi="Book Antiqua"/>
            <w:color w:val="0000FF"/>
            <w:u w:val="single"/>
          </w:rPr>
          <w:t>politikatudomanyma@ajk.elte.hu</w:t>
        </w:r>
      </w:hyperlink>
      <w:r w:rsidRPr="007A7275">
        <w:rPr>
          <w:rFonts w:ascii="Book Antiqua" w:hAnsi="Book Antiqua"/>
          <w:i/>
        </w:rPr>
        <w:t xml:space="preserve"> </w:t>
      </w:r>
    </w:p>
    <w:p w:rsidR="0049164D" w:rsidRPr="007A7275" w:rsidRDefault="0049164D" w:rsidP="0049164D">
      <w:pPr>
        <w:ind w:firstLine="284"/>
        <w:jc w:val="both"/>
        <w:rPr>
          <w:rFonts w:ascii="Book Antiqua" w:hAnsi="Book Antiqua"/>
          <w:b/>
          <w:sz w:val="10"/>
          <w:szCs w:val="10"/>
        </w:rPr>
      </w:pPr>
    </w:p>
    <w:p w:rsidR="0049164D" w:rsidRPr="007A7275" w:rsidRDefault="0049164D" w:rsidP="0049164D">
      <w:pPr>
        <w:ind w:firstLine="284"/>
        <w:jc w:val="both"/>
        <w:rPr>
          <w:rFonts w:ascii="Book Antiqua" w:hAnsi="Book Antiqua"/>
          <w:b/>
        </w:rPr>
      </w:pPr>
      <w:r>
        <w:rPr>
          <w:rFonts w:ascii="Book Antiqua" w:hAnsi="Book Antiqua"/>
          <w:b/>
        </w:rPr>
        <w:t>Takács Beáta</w:t>
      </w:r>
      <w:r w:rsidRPr="005B7248">
        <w:rPr>
          <w:rFonts w:ascii="Book Antiqua" w:hAnsi="Book Antiqua"/>
          <w:b/>
        </w:rPr>
        <w:t xml:space="preserve"> </w:t>
      </w:r>
      <w:r>
        <w:rPr>
          <w:rFonts w:ascii="Book Antiqua" w:hAnsi="Book Antiqua"/>
          <w:b/>
        </w:rPr>
        <w:t>tanulmányi előadó</w:t>
      </w:r>
    </w:p>
    <w:p w:rsidR="0049164D" w:rsidRPr="007A7275" w:rsidRDefault="0049164D" w:rsidP="0049164D">
      <w:pPr>
        <w:ind w:firstLine="284"/>
        <w:jc w:val="both"/>
        <w:rPr>
          <w:rFonts w:ascii="Book Antiqua" w:hAnsi="Book Antiqua"/>
        </w:rPr>
      </w:pPr>
      <w:r w:rsidRPr="007A7275">
        <w:rPr>
          <w:rFonts w:ascii="Book Antiqua" w:hAnsi="Book Antiqua"/>
        </w:rPr>
        <w:t xml:space="preserve">Tel.: 483-8000/4710-es mellék, e-mail: </w:t>
      </w:r>
      <w:hyperlink r:id="rId39" w:history="1">
        <w:r w:rsidRPr="00440CA1">
          <w:rPr>
            <w:rStyle w:val="Hiperhivatkozs"/>
            <w:rFonts w:ascii="Book Antiqua" w:hAnsi="Book Antiqua"/>
          </w:rPr>
          <w:t>takacs.beata@ajk.elte.hu</w:t>
        </w:r>
      </w:hyperlink>
      <w:r w:rsidRPr="00440CA1">
        <w:rPr>
          <w:rFonts w:ascii="Book Antiqua" w:hAnsi="Book Antiqua"/>
        </w:rPr>
        <w:t xml:space="preserve"> </w:t>
      </w:r>
    </w:p>
    <w:p w:rsidR="00E93753" w:rsidRPr="003D3DEF" w:rsidRDefault="0049164D" w:rsidP="0049164D">
      <w:pPr>
        <w:jc w:val="center"/>
        <w:rPr>
          <w:rFonts w:ascii="Book Antiqua" w:hAnsi="Book Antiqua"/>
          <w:b/>
          <w:smallCaps/>
          <w:sz w:val="52"/>
          <w:szCs w:val="52"/>
        </w:rPr>
      </w:pPr>
      <w:r w:rsidRPr="007A7275">
        <w:rPr>
          <w:rFonts w:ascii="Book Antiqua" w:hAnsi="Book Antiqua"/>
          <w:i/>
        </w:rPr>
        <w:t xml:space="preserve">Záróvizsga ügyek </w:t>
      </w:r>
      <w:hyperlink r:id="rId40" w:history="1">
        <w:r w:rsidRPr="007A7275">
          <w:rPr>
            <w:rFonts w:ascii="Book Antiqua" w:hAnsi="Book Antiqua"/>
            <w:color w:val="0000FF"/>
            <w:u w:val="single"/>
          </w:rPr>
          <w:t>zarovizsga@ajk.elte.hu</w:t>
        </w:r>
      </w:hyperlink>
      <w:r w:rsidR="00E93753" w:rsidRPr="00696322">
        <w:rPr>
          <w:rFonts w:ascii="Book Antiqua" w:hAnsi="Book Antiqua"/>
          <w:b/>
          <w:smallCaps/>
          <w:sz w:val="40"/>
          <w:szCs w:val="40"/>
        </w:rPr>
        <w:br w:type="page"/>
      </w:r>
      <w:r w:rsidR="00E93753" w:rsidRPr="003D3DEF">
        <w:rPr>
          <w:rFonts w:ascii="Book Antiqua" w:hAnsi="Book Antiqua"/>
          <w:b/>
          <w:smallCaps/>
          <w:sz w:val="52"/>
          <w:szCs w:val="52"/>
        </w:rPr>
        <w:t>Jogi Továbbképző Intézet</w:t>
      </w:r>
    </w:p>
    <w:p w:rsidR="00E93753" w:rsidRPr="003D3DEF" w:rsidRDefault="00E93753" w:rsidP="00E93753">
      <w:pPr>
        <w:rPr>
          <w:rFonts w:ascii="Book Antiqua" w:hAnsi="Book Antiqua"/>
        </w:rPr>
      </w:pPr>
    </w:p>
    <w:p w:rsidR="00E93753" w:rsidRPr="003D3DEF" w:rsidRDefault="00E93753" w:rsidP="00E93753">
      <w:pPr>
        <w:rPr>
          <w:rFonts w:ascii="Book Antiqua" w:hAnsi="Book Antiqua"/>
        </w:rPr>
      </w:pPr>
      <w:r w:rsidRPr="003D3DEF">
        <w:rPr>
          <w:rFonts w:ascii="Book Antiqua" w:hAnsi="Book Antiqua"/>
        </w:rPr>
        <w:t>Az Intézet az ÁJK Kari Tanácsának megbízása alapján oktatásszervezési feladatokat lát el a</w:t>
      </w:r>
      <w:r w:rsidR="00696322">
        <w:rPr>
          <w:rFonts w:ascii="Book Antiqua" w:hAnsi="Book Antiqua"/>
        </w:rPr>
        <w:t xml:space="preserve"> </w:t>
      </w:r>
      <w:r w:rsidRPr="003D3DEF">
        <w:rPr>
          <w:rFonts w:ascii="Book Antiqua" w:hAnsi="Book Antiqua"/>
        </w:rPr>
        <w:t>levelező képzés</w:t>
      </w:r>
      <w:r w:rsidR="00696322">
        <w:rPr>
          <w:rFonts w:ascii="Book Antiqua" w:hAnsi="Book Antiqua"/>
        </w:rPr>
        <w:t>ek</w:t>
      </w:r>
      <w:r w:rsidRPr="003D3DEF">
        <w:rPr>
          <w:rFonts w:ascii="Book Antiqua" w:hAnsi="Book Antiqua"/>
        </w:rPr>
        <w:t>en.</w:t>
      </w:r>
    </w:p>
    <w:p w:rsidR="00E93753" w:rsidRPr="003D3DEF" w:rsidRDefault="00E93753" w:rsidP="00E93753">
      <w:pPr>
        <w:rPr>
          <w:rFonts w:ascii="Book Antiqua" w:hAnsi="Book Antiqua"/>
        </w:rPr>
      </w:pPr>
    </w:p>
    <w:p w:rsidR="00E93753" w:rsidRPr="003D3DEF" w:rsidRDefault="00E93753" w:rsidP="00E93753">
      <w:pPr>
        <w:ind w:left="1134"/>
        <w:rPr>
          <w:rFonts w:ascii="Book Antiqua" w:hAnsi="Book Antiqua"/>
        </w:rPr>
      </w:pPr>
      <w:r w:rsidRPr="003D3DEF">
        <w:rPr>
          <w:rFonts w:ascii="Book Antiqua" w:hAnsi="Book Antiqua"/>
        </w:rPr>
        <w:t>Igazgató:</w:t>
      </w:r>
      <w:r w:rsidRPr="003D3DEF">
        <w:rPr>
          <w:rFonts w:ascii="Book Antiqua" w:hAnsi="Book Antiqua"/>
        </w:rPr>
        <w:tab/>
        <w:t xml:space="preserve">Dr. </w:t>
      </w:r>
      <w:r w:rsidR="003D3DEF" w:rsidRPr="003D3DEF">
        <w:rPr>
          <w:rFonts w:ascii="Book Antiqua" w:hAnsi="Book Antiqua"/>
        </w:rPr>
        <w:t>Menyhárd Attila</w:t>
      </w:r>
    </w:p>
    <w:p w:rsidR="00E93753" w:rsidRPr="003D3DEF" w:rsidRDefault="00E93753" w:rsidP="00E93753">
      <w:pPr>
        <w:ind w:left="1134"/>
        <w:rPr>
          <w:rFonts w:ascii="Book Antiqua" w:hAnsi="Book Antiqua"/>
        </w:rPr>
      </w:pPr>
      <w:r w:rsidRPr="003D3DEF">
        <w:rPr>
          <w:rFonts w:ascii="Book Antiqua" w:hAnsi="Book Antiqua"/>
        </w:rPr>
        <w:t>Fogad: előzetes bejelentkezés alapján</w:t>
      </w:r>
    </w:p>
    <w:p w:rsidR="00E93753" w:rsidRPr="003D3DEF" w:rsidRDefault="00E93753" w:rsidP="00E93753">
      <w:pPr>
        <w:rPr>
          <w:rFonts w:ascii="Book Antiqua" w:hAnsi="Book Antiqua"/>
        </w:rPr>
      </w:pPr>
    </w:p>
    <w:p w:rsidR="00E93753" w:rsidRPr="003D3DEF" w:rsidRDefault="003D3DEF" w:rsidP="00E93753">
      <w:pPr>
        <w:rPr>
          <w:rFonts w:ascii="Book Antiqua" w:hAnsi="Book Antiqua"/>
        </w:rPr>
      </w:pPr>
      <w:r>
        <w:rPr>
          <w:rFonts w:ascii="Book Antiqua" w:hAnsi="Book Antiqua"/>
        </w:rPr>
        <w:t>Igazságügyi igazgatási, m</w:t>
      </w:r>
      <w:r w:rsidRPr="003D3DEF">
        <w:rPr>
          <w:rFonts w:ascii="Book Antiqua" w:hAnsi="Book Antiqua"/>
        </w:rPr>
        <w:t xml:space="preserve">unkaügyi és tb-i igazgatási </w:t>
      </w:r>
      <w:r w:rsidR="00E93753" w:rsidRPr="003D3DEF">
        <w:rPr>
          <w:rFonts w:ascii="Book Antiqua" w:hAnsi="Book Antiqua"/>
        </w:rPr>
        <w:t>BA szakos képzés szakreferense: Hinárné Hári Ildikó</w:t>
      </w:r>
    </w:p>
    <w:p w:rsidR="00E93753" w:rsidRPr="003D3DEF" w:rsidRDefault="00E93753" w:rsidP="00E93753">
      <w:pPr>
        <w:rPr>
          <w:rFonts w:ascii="Book Antiqua" w:hAnsi="Book Antiqua"/>
        </w:rPr>
      </w:pPr>
    </w:p>
    <w:p w:rsidR="00E93753" w:rsidRPr="003D3DEF" w:rsidRDefault="00E93753" w:rsidP="00E93753">
      <w:pPr>
        <w:rPr>
          <w:rFonts w:ascii="Book Antiqua" w:hAnsi="Book Antiqua"/>
        </w:rPr>
      </w:pPr>
      <w:r w:rsidRPr="003D3DEF">
        <w:rPr>
          <w:rFonts w:ascii="Book Antiqua" w:hAnsi="Book Antiqua"/>
        </w:rPr>
        <w:t>A szakreferensek fogadóórái:</w:t>
      </w:r>
    </w:p>
    <w:p w:rsidR="00E93753" w:rsidRPr="003D3DEF" w:rsidRDefault="00E93753" w:rsidP="00E93753">
      <w:pPr>
        <w:rPr>
          <w:rFonts w:ascii="Book Antiqua" w:hAnsi="Book Antiqua"/>
        </w:rPr>
      </w:pPr>
    </w:p>
    <w:p w:rsidR="00E93753" w:rsidRPr="003D3DEF" w:rsidRDefault="00E93753" w:rsidP="00E93753">
      <w:pPr>
        <w:tabs>
          <w:tab w:val="left" w:pos="851"/>
          <w:tab w:val="left" w:pos="4253"/>
        </w:tabs>
        <w:rPr>
          <w:rFonts w:ascii="Book Antiqua" w:hAnsi="Book Antiqua"/>
        </w:rPr>
      </w:pPr>
      <w:r w:rsidRPr="003D3DEF">
        <w:rPr>
          <w:rFonts w:ascii="Book Antiqua" w:hAnsi="Book Antiqua"/>
        </w:rPr>
        <w:t>munkanapokon:</w:t>
      </w:r>
      <w:r w:rsidRPr="003D3DEF">
        <w:rPr>
          <w:rFonts w:ascii="Book Antiqua" w:hAnsi="Book Antiqua"/>
        </w:rPr>
        <w:tab/>
        <w:t>8.00-15.30-ig</w:t>
      </w:r>
    </w:p>
    <w:p w:rsidR="00E93753" w:rsidRPr="003D3DEF" w:rsidRDefault="00E93753" w:rsidP="00E93753">
      <w:pPr>
        <w:tabs>
          <w:tab w:val="left" w:pos="851"/>
          <w:tab w:val="left" w:pos="4253"/>
        </w:tabs>
        <w:rPr>
          <w:rFonts w:ascii="Book Antiqua" w:hAnsi="Book Antiqua"/>
        </w:rPr>
      </w:pPr>
      <w:r w:rsidRPr="003D3DEF">
        <w:rPr>
          <w:rFonts w:ascii="Book Antiqua" w:hAnsi="Book Antiqua"/>
        </w:rPr>
        <w:t>képzési napokon:</w:t>
      </w:r>
      <w:r w:rsidRPr="003D3DEF">
        <w:rPr>
          <w:rFonts w:ascii="Book Antiqua" w:hAnsi="Book Antiqua"/>
        </w:rPr>
        <w:tab/>
        <w:t>8.00-16.00-ig</w:t>
      </w:r>
    </w:p>
    <w:p w:rsidR="00E93753" w:rsidRDefault="00E93753" w:rsidP="00E93753">
      <w:pPr>
        <w:tabs>
          <w:tab w:val="left" w:pos="851"/>
          <w:tab w:val="left" w:pos="3544"/>
        </w:tabs>
        <w:rPr>
          <w:rFonts w:ascii="Book Antiqua" w:hAnsi="Book Antiqua"/>
        </w:rPr>
      </w:pPr>
    </w:p>
    <w:p w:rsidR="00696322" w:rsidRPr="003D3DEF" w:rsidRDefault="00696322" w:rsidP="00E93753">
      <w:pPr>
        <w:tabs>
          <w:tab w:val="left" w:pos="851"/>
          <w:tab w:val="left" w:pos="3544"/>
        </w:tabs>
        <w:rPr>
          <w:rFonts w:ascii="Book Antiqua" w:hAnsi="Book Antiqua"/>
        </w:rPr>
      </w:pPr>
      <w:r>
        <w:rPr>
          <w:rFonts w:ascii="Book Antiqua" w:hAnsi="Book Antiqua"/>
        </w:rPr>
        <w:t>Elérhetőségek:</w:t>
      </w:r>
    </w:p>
    <w:p w:rsidR="00E93753" w:rsidRPr="003D3DEF" w:rsidRDefault="00E93753" w:rsidP="00E93753">
      <w:pPr>
        <w:tabs>
          <w:tab w:val="left" w:pos="851"/>
          <w:tab w:val="left" w:pos="3544"/>
        </w:tabs>
        <w:rPr>
          <w:rFonts w:ascii="Book Antiqua" w:hAnsi="Book Antiqua"/>
        </w:rPr>
      </w:pPr>
      <w:r w:rsidRPr="003D3DEF">
        <w:rPr>
          <w:rFonts w:ascii="Book Antiqua" w:hAnsi="Book Antiqua"/>
        </w:rPr>
        <w:tab/>
      </w:r>
      <w:r w:rsidR="00696322">
        <w:rPr>
          <w:rFonts w:ascii="Book Antiqua" w:hAnsi="Book Antiqua"/>
        </w:rPr>
        <w:t>cím</w:t>
      </w:r>
      <w:r w:rsidRPr="003D3DEF">
        <w:rPr>
          <w:rFonts w:ascii="Book Antiqua" w:hAnsi="Book Antiqua"/>
        </w:rPr>
        <w:t>: Budapest, V., Egyetem tér 1-3. III/303.</w:t>
      </w:r>
    </w:p>
    <w:p w:rsidR="00E93753" w:rsidRPr="003D3DEF" w:rsidRDefault="00E93753" w:rsidP="00E93753">
      <w:pPr>
        <w:tabs>
          <w:tab w:val="left" w:pos="851"/>
          <w:tab w:val="left" w:pos="3544"/>
        </w:tabs>
        <w:rPr>
          <w:rFonts w:ascii="Book Antiqua" w:hAnsi="Book Antiqua"/>
        </w:rPr>
      </w:pPr>
      <w:r w:rsidRPr="003D3DEF">
        <w:rPr>
          <w:rFonts w:ascii="Book Antiqua" w:hAnsi="Book Antiqua"/>
        </w:rPr>
        <w:tab/>
        <w:t>Telefon: 266-2563, 411-6500/2424-es, 2609-es mellék</w:t>
      </w:r>
    </w:p>
    <w:p w:rsidR="00E31485" w:rsidRPr="00BB1D5F" w:rsidRDefault="00E93753" w:rsidP="00BB1D5F">
      <w:pPr>
        <w:tabs>
          <w:tab w:val="left" w:pos="851"/>
          <w:tab w:val="left" w:pos="3544"/>
        </w:tabs>
        <w:rPr>
          <w:rFonts w:ascii="Book Antiqua" w:hAnsi="Book Antiqua"/>
        </w:rPr>
        <w:sectPr w:rsidR="00E31485" w:rsidRPr="00BB1D5F" w:rsidSect="00FF0067">
          <w:pgSz w:w="11906" w:h="16838"/>
          <w:pgMar w:top="1417" w:right="1417" w:bottom="1417" w:left="1417" w:header="708" w:footer="708" w:gutter="0"/>
          <w:cols w:space="708"/>
          <w:docGrid w:linePitch="360"/>
        </w:sectPr>
      </w:pPr>
      <w:r w:rsidRPr="003D3DEF">
        <w:rPr>
          <w:rFonts w:ascii="Book Antiqua" w:hAnsi="Book Antiqua"/>
        </w:rPr>
        <w:tab/>
        <w:t>Fax: 266-4502</w:t>
      </w:r>
    </w:p>
    <w:p w:rsidR="00DA662E" w:rsidRPr="0036631C" w:rsidRDefault="00DA662E" w:rsidP="00DA662E">
      <w:pPr>
        <w:jc w:val="center"/>
      </w:pPr>
      <w:r w:rsidRPr="006B3705">
        <w:rPr>
          <w:b/>
        </w:rPr>
        <w:t xml:space="preserve">34/2020. (IX.29.) KT. sz. határozat </w:t>
      </w:r>
      <w:r w:rsidRPr="002D324A">
        <w:rPr>
          <w:b/>
        </w:rPr>
        <w:t>határozat</w:t>
      </w:r>
      <w:r>
        <w:t xml:space="preserve"> a 2021/2022</w:t>
      </w:r>
      <w:r w:rsidRPr="0036631C">
        <w:t>. tanévben alkalmazandó önköltség, költségtérítés összegeiről</w:t>
      </w:r>
    </w:p>
    <w:p w:rsidR="00DA662E" w:rsidRPr="0036631C" w:rsidRDefault="00DA662E" w:rsidP="00DA662E">
      <w:pPr>
        <w:jc w:val="center"/>
      </w:pPr>
      <w:r w:rsidRPr="0036631C">
        <w:t xml:space="preserve"> az adott évben beiratkozók vonatkozásában (Ft/félév) </w:t>
      </w:r>
    </w:p>
    <w:p w:rsidR="00DA662E" w:rsidRPr="00740F13" w:rsidRDefault="00DA662E" w:rsidP="00DA662E">
      <w:pPr>
        <w:autoSpaceDE w:val="0"/>
        <w:autoSpaceDN w:val="0"/>
        <w:adjustRightInd w:val="0"/>
        <w:jc w:val="center"/>
        <w:rPr>
          <w:b/>
          <w:bCs/>
          <w:color w:val="000000"/>
        </w:rPr>
      </w:pPr>
    </w:p>
    <w:tbl>
      <w:tblPr>
        <w:tblW w:w="3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3863"/>
        <w:gridCol w:w="1116"/>
        <w:gridCol w:w="1008"/>
        <w:gridCol w:w="1008"/>
        <w:gridCol w:w="1008"/>
        <w:gridCol w:w="1008"/>
        <w:gridCol w:w="1008"/>
        <w:gridCol w:w="1008"/>
      </w:tblGrid>
      <w:tr w:rsidR="00DA662E" w:rsidRPr="00740F13" w:rsidTr="00BB749D">
        <w:trPr>
          <w:trHeight w:val="300"/>
          <w:jc w:val="center"/>
        </w:trPr>
        <w:tc>
          <w:tcPr>
            <w:tcW w:w="5000" w:type="pct"/>
            <w:gridSpan w:val="8"/>
            <w:shd w:val="clear" w:color="000000" w:fill="FFFFFF" w:themeFill="background1"/>
            <w:vAlign w:val="bottom"/>
          </w:tcPr>
          <w:p w:rsidR="00DA662E" w:rsidRPr="00740F13" w:rsidRDefault="00DA662E" w:rsidP="00BB749D">
            <w:pPr>
              <w:jc w:val="center"/>
              <w:rPr>
                <w:b/>
                <w:bCs/>
              </w:rPr>
            </w:pPr>
            <w:r>
              <w:rPr>
                <w:b/>
                <w:bCs/>
                <w:color w:val="000000"/>
              </w:rPr>
              <w:t>Költségtérítések 2021</w:t>
            </w:r>
            <w:r w:rsidRPr="00740F13">
              <w:rPr>
                <w:b/>
                <w:bCs/>
                <w:color w:val="000000"/>
              </w:rPr>
              <w:t>. szeptember 1-től forintban</w:t>
            </w:r>
          </w:p>
        </w:tc>
      </w:tr>
      <w:tr w:rsidR="00DA662E" w:rsidRPr="00740F13" w:rsidTr="00BB749D">
        <w:trPr>
          <w:trHeight w:val="300"/>
          <w:jc w:val="center"/>
        </w:trPr>
        <w:tc>
          <w:tcPr>
            <w:tcW w:w="1752" w:type="pct"/>
            <w:shd w:val="clear" w:color="000000" w:fill="FFFFFF" w:themeFill="background1"/>
            <w:vAlign w:val="bottom"/>
            <w:hideMark/>
          </w:tcPr>
          <w:p w:rsidR="00DA662E" w:rsidRPr="00740F13" w:rsidRDefault="00DA662E" w:rsidP="00BB749D">
            <w:pPr>
              <w:jc w:val="center"/>
              <w:rPr>
                <w:b/>
                <w:bCs/>
              </w:rPr>
            </w:pPr>
            <w:r w:rsidRPr="00740F13">
              <w:rPr>
                <w:b/>
                <w:bCs/>
              </w:rPr>
              <w:t>Képzés</w:t>
            </w:r>
          </w:p>
        </w:tc>
        <w:tc>
          <w:tcPr>
            <w:tcW w:w="506" w:type="pct"/>
            <w:shd w:val="clear" w:color="000000" w:fill="FFFFFF" w:themeFill="background1"/>
            <w:noWrap/>
            <w:vAlign w:val="bottom"/>
            <w:hideMark/>
          </w:tcPr>
          <w:p w:rsidR="00DA662E" w:rsidRPr="00740F13" w:rsidRDefault="00DA662E" w:rsidP="00BB749D">
            <w:pPr>
              <w:jc w:val="center"/>
              <w:rPr>
                <w:b/>
                <w:bCs/>
              </w:rPr>
            </w:pPr>
            <w:r w:rsidRPr="00740F13">
              <w:rPr>
                <w:b/>
                <w:bCs/>
              </w:rPr>
              <w:t> </w:t>
            </w:r>
          </w:p>
        </w:tc>
        <w:tc>
          <w:tcPr>
            <w:tcW w:w="457" w:type="pct"/>
            <w:shd w:val="clear" w:color="000000" w:fill="FFFFFF" w:themeFill="background1"/>
            <w:noWrap/>
            <w:vAlign w:val="bottom"/>
            <w:hideMark/>
          </w:tcPr>
          <w:p w:rsidR="00DA662E" w:rsidRPr="00740F13" w:rsidRDefault="00DA662E" w:rsidP="00BB749D">
            <w:pPr>
              <w:jc w:val="center"/>
              <w:rPr>
                <w:b/>
                <w:bCs/>
              </w:rPr>
            </w:pPr>
            <w:r w:rsidRPr="00740F13">
              <w:rPr>
                <w:b/>
                <w:bCs/>
              </w:rPr>
              <w:t>2011</w:t>
            </w:r>
          </w:p>
        </w:tc>
        <w:tc>
          <w:tcPr>
            <w:tcW w:w="457" w:type="pct"/>
            <w:shd w:val="clear" w:color="000000" w:fill="FFFFFF" w:themeFill="background1"/>
            <w:noWrap/>
            <w:vAlign w:val="bottom"/>
            <w:hideMark/>
          </w:tcPr>
          <w:p w:rsidR="00DA662E" w:rsidRPr="00740F13" w:rsidRDefault="00DA662E" w:rsidP="00BB749D">
            <w:pPr>
              <w:jc w:val="center"/>
              <w:rPr>
                <w:b/>
                <w:bCs/>
              </w:rPr>
            </w:pPr>
            <w:r w:rsidRPr="00740F13">
              <w:rPr>
                <w:b/>
                <w:bCs/>
              </w:rPr>
              <w:t>2010</w:t>
            </w:r>
          </w:p>
        </w:tc>
        <w:tc>
          <w:tcPr>
            <w:tcW w:w="457" w:type="pct"/>
            <w:shd w:val="clear" w:color="000000" w:fill="FFFFFF" w:themeFill="background1"/>
            <w:noWrap/>
            <w:vAlign w:val="bottom"/>
            <w:hideMark/>
          </w:tcPr>
          <w:p w:rsidR="00DA662E" w:rsidRPr="00740F13" w:rsidRDefault="00DA662E" w:rsidP="00BB749D">
            <w:pPr>
              <w:jc w:val="center"/>
              <w:rPr>
                <w:b/>
                <w:bCs/>
              </w:rPr>
            </w:pPr>
            <w:r w:rsidRPr="00740F13">
              <w:rPr>
                <w:b/>
                <w:bCs/>
              </w:rPr>
              <w:t>2009</w:t>
            </w:r>
          </w:p>
        </w:tc>
        <w:tc>
          <w:tcPr>
            <w:tcW w:w="457" w:type="pct"/>
            <w:shd w:val="clear" w:color="000000" w:fill="FFFFFF" w:themeFill="background1"/>
            <w:noWrap/>
            <w:vAlign w:val="bottom"/>
            <w:hideMark/>
          </w:tcPr>
          <w:p w:rsidR="00DA662E" w:rsidRPr="00740F13" w:rsidRDefault="00DA662E" w:rsidP="00BB749D">
            <w:pPr>
              <w:jc w:val="center"/>
              <w:rPr>
                <w:b/>
                <w:bCs/>
              </w:rPr>
            </w:pPr>
            <w:r w:rsidRPr="00740F13">
              <w:rPr>
                <w:b/>
                <w:bCs/>
              </w:rPr>
              <w:t>2008</w:t>
            </w:r>
          </w:p>
        </w:tc>
        <w:tc>
          <w:tcPr>
            <w:tcW w:w="457" w:type="pct"/>
            <w:shd w:val="clear" w:color="000000" w:fill="FFFFFF" w:themeFill="background1"/>
            <w:noWrap/>
            <w:vAlign w:val="bottom"/>
            <w:hideMark/>
          </w:tcPr>
          <w:p w:rsidR="00DA662E" w:rsidRPr="00740F13" w:rsidRDefault="00DA662E" w:rsidP="00BB749D">
            <w:pPr>
              <w:jc w:val="center"/>
              <w:rPr>
                <w:b/>
                <w:bCs/>
              </w:rPr>
            </w:pPr>
            <w:r w:rsidRPr="00740F13">
              <w:rPr>
                <w:b/>
                <w:bCs/>
              </w:rPr>
              <w:t>2007</w:t>
            </w:r>
          </w:p>
        </w:tc>
        <w:tc>
          <w:tcPr>
            <w:tcW w:w="457" w:type="pct"/>
            <w:shd w:val="clear" w:color="000000" w:fill="FFFFFF" w:themeFill="background1"/>
            <w:noWrap/>
            <w:vAlign w:val="bottom"/>
            <w:hideMark/>
          </w:tcPr>
          <w:p w:rsidR="00DA662E" w:rsidRPr="00740F13" w:rsidRDefault="00DA662E" w:rsidP="00BB749D">
            <w:pPr>
              <w:jc w:val="center"/>
              <w:rPr>
                <w:b/>
                <w:bCs/>
              </w:rPr>
            </w:pPr>
            <w:r w:rsidRPr="00740F13">
              <w:rPr>
                <w:b/>
                <w:bCs/>
              </w:rPr>
              <w:t>2006</w:t>
            </w:r>
          </w:p>
        </w:tc>
      </w:tr>
      <w:tr w:rsidR="00DA662E" w:rsidRPr="00740F13" w:rsidTr="00BB749D">
        <w:trPr>
          <w:trHeight w:val="300"/>
          <w:jc w:val="center"/>
        </w:trPr>
        <w:tc>
          <w:tcPr>
            <w:tcW w:w="1752" w:type="pct"/>
            <w:shd w:val="clear" w:color="000000" w:fill="FFFFFF" w:themeFill="background1"/>
            <w:vAlign w:val="bottom"/>
            <w:hideMark/>
          </w:tcPr>
          <w:p w:rsidR="00DA662E" w:rsidRPr="00740F13" w:rsidRDefault="00DA662E" w:rsidP="00BB749D">
            <w:pPr>
              <w:jc w:val="center"/>
            </w:pPr>
            <w:r w:rsidRPr="00740F13">
              <w:t>jogász nappali (osztatlan)</w:t>
            </w:r>
          </w:p>
        </w:tc>
        <w:tc>
          <w:tcPr>
            <w:tcW w:w="506" w:type="pct"/>
            <w:shd w:val="clear" w:color="000000" w:fill="FFFFFF" w:themeFill="background1"/>
            <w:noWrap/>
            <w:vAlign w:val="bottom"/>
            <w:hideMark/>
          </w:tcPr>
          <w:p w:rsidR="00DA662E" w:rsidRPr="00740F13" w:rsidRDefault="00DA662E" w:rsidP="00BB749D">
            <w:pPr>
              <w:jc w:val="center"/>
            </w:pPr>
            <w:r w:rsidRPr="00740F13">
              <w:t>KIFUTÓ</w:t>
            </w:r>
          </w:p>
        </w:tc>
        <w:tc>
          <w:tcPr>
            <w:tcW w:w="457" w:type="pct"/>
            <w:shd w:val="clear" w:color="000000" w:fill="FFFFFF" w:themeFill="background1"/>
            <w:noWrap/>
            <w:vAlign w:val="bottom"/>
            <w:hideMark/>
          </w:tcPr>
          <w:p w:rsidR="00DA662E" w:rsidRPr="00740F13" w:rsidRDefault="00DA662E" w:rsidP="00BB749D">
            <w:pPr>
              <w:jc w:val="center"/>
            </w:pPr>
            <w:r w:rsidRPr="00740F13">
              <w:t>257 000</w:t>
            </w:r>
          </w:p>
        </w:tc>
        <w:tc>
          <w:tcPr>
            <w:tcW w:w="457" w:type="pct"/>
            <w:shd w:val="clear" w:color="000000" w:fill="FFFFFF" w:themeFill="background1"/>
            <w:noWrap/>
            <w:vAlign w:val="bottom"/>
            <w:hideMark/>
          </w:tcPr>
          <w:p w:rsidR="00DA662E" w:rsidRPr="00740F13" w:rsidRDefault="00DA662E" w:rsidP="00BB749D">
            <w:pPr>
              <w:jc w:val="center"/>
            </w:pPr>
            <w:r w:rsidRPr="00740F13">
              <w:t>252 000</w:t>
            </w:r>
          </w:p>
        </w:tc>
        <w:tc>
          <w:tcPr>
            <w:tcW w:w="457" w:type="pct"/>
            <w:shd w:val="clear" w:color="000000" w:fill="FFFFFF" w:themeFill="background1"/>
            <w:noWrap/>
            <w:vAlign w:val="bottom"/>
            <w:hideMark/>
          </w:tcPr>
          <w:p w:rsidR="00DA662E" w:rsidRPr="00740F13" w:rsidRDefault="00DA662E" w:rsidP="00BB749D">
            <w:pPr>
              <w:jc w:val="center"/>
            </w:pPr>
            <w:r w:rsidRPr="00740F13">
              <w:t>247 000</w:t>
            </w:r>
          </w:p>
        </w:tc>
        <w:tc>
          <w:tcPr>
            <w:tcW w:w="457" w:type="pct"/>
            <w:shd w:val="clear" w:color="000000" w:fill="FFFFFF" w:themeFill="background1"/>
            <w:noWrap/>
            <w:vAlign w:val="bottom"/>
            <w:hideMark/>
          </w:tcPr>
          <w:p w:rsidR="00DA662E" w:rsidRPr="00740F13" w:rsidRDefault="00DA662E" w:rsidP="00BB749D">
            <w:pPr>
              <w:jc w:val="center"/>
            </w:pPr>
            <w:r w:rsidRPr="00740F13">
              <w:t>247 000</w:t>
            </w:r>
          </w:p>
        </w:tc>
        <w:tc>
          <w:tcPr>
            <w:tcW w:w="457" w:type="pct"/>
            <w:shd w:val="clear" w:color="000000" w:fill="FFFFFF" w:themeFill="background1"/>
            <w:noWrap/>
            <w:vAlign w:val="bottom"/>
            <w:hideMark/>
          </w:tcPr>
          <w:p w:rsidR="00DA662E" w:rsidRPr="00740F13" w:rsidRDefault="00DA662E" w:rsidP="00BB749D">
            <w:pPr>
              <w:jc w:val="center"/>
            </w:pPr>
            <w:r w:rsidRPr="00740F13">
              <w:t>247 000</w:t>
            </w:r>
          </w:p>
        </w:tc>
        <w:tc>
          <w:tcPr>
            <w:tcW w:w="457" w:type="pct"/>
            <w:shd w:val="clear" w:color="000000" w:fill="FFFFFF" w:themeFill="background1"/>
            <w:noWrap/>
            <w:vAlign w:val="bottom"/>
            <w:hideMark/>
          </w:tcPr>
          <w:p w:rsidR="00DA662E" w:rsidRPr="00740F13" w:rsidRDefault="00DA662E" w:rsidP="00BB749D">
            <w:pPr>
              <w:jc w:val="center"/>
            </w:pPr>
            <w:r w:rsidRPr="00740F13">
              <w:t>247 000</w:t>
            </w:r>
          </w:p>
        </w:tc>
      </w:tr>
      <w:tr w:rsidR="00DA662E" w:rsidRPr="00740F13" w:rsidTr="00BB749D">
        <w:trPr>
          <w:trHeight w:val="300"/>
          <w:jc w:val="center"/>
        </w:trPr>
        <w:tc>
          <w:tcPr>
            <w:tcW w:w="1752" w:type="pct"/>
            <w:shd w:val="clear" w:color="000000" w:fill="FFFFFF" w:themeFill="background1"/>
            <w:vAlign w:val="bottom"/>
            <w:hideMark/>
          </w:tcPr>
          <w:p w:rsidR="00DA662E" w:rsidRPr="00740F13" w:rsidRDefault="00DA662E" w:rsidP="00BB749D">
            <w:pPr>
              <w:jc w:val="center"/>
            </w:pPr>
            <w:r w:rsidRPr="00740F13">
              <w:t>másoddiplomás jogász esti</w:t>
            </w:r>
          </w:p>
        </w:tc>
        <w:tc>
          <w:tcPr>
            <w:tcW w:w="506" w:type="pct"/>
            <w:shd w:val="clear" w:color="000000" w:fill="FFFFFF" w:themeFill="background1"/>
            <w:noWrap/>
            <w:vAlign w:val="bottom"/>
            <w:hideMark/>
          </w:tcPr>
          <w:p w:rsidR="00DA662E" w:rsidRPr="00740F13" w:rsidRDefault="00DA662E" w:rsidP="00BB749D">
            <w:pPr>
              <w:jc w:val="center"/>
            </w:pPr>
            <w:r w:rsidRPr="00740F13">
              <w:t>KIFUTÓ</w:t>
            </w:r>
          </w:p>
        </w:tc>
        <w:tc>
          <w:tcPr>
            <w:tcW w:w="457" w:type="pct"/>
            <w:shd w:val="clear" w:color="000000" w:fill="FFFFFF" w:themeFill="background1"/>
            <w:noWrap/>
            <w:vAlign w:val="bottom"/>
            <w:hideMark/>
          </w:tcPr>
          <w:p w:rsidR="00DA662E" w:rsidRPr="00740F13" w:rsidRDefault="00DA662E" w:rsidP="00BB749D">
            <w:pPr>
              <w:jc w:val="center"/>
            </w:pPr>
            <w:r w:rsidRPr="00740F13">
              <w:t> </w:t>
            </w:r>
          </w:p>
        </w:tc>
        <w:tc>
          <w:tcPr>
            <w:tcW w:w="457" w:type="pct"/>
            <w:shd w:val="clear" w:color="000000" w:fill="FFFFFF" w:themeFill="background1"/>
            <w:noWrap/>
            <w:vAlign w:val="bottom"/>
            <w:hideMark/>
          </w:tcPr>
          <w:p w:rsidR="00DA662E" w:rsidRPr="00740F13" w:rsidRDefault="00DA662E" w:rsidP="00BB749D">
            <w:pPr>
              <w:jc w:val="center"/>
            </w:pPr>
            <w:r w:rsidRPr="00740F13">
              <w:t> </w:t>
            </w:r>
          </w:p>
        </w:tc>
        <w:tc>
          <w:tcPr>
            <w:tcW w:w="457" w:type="pct"/>
            <w:shd w:val="clear" w:color="000000" w:fill="FFFFFF" w:themeFill="background1"/>
            <w:noWrap/>
            <w:vAlign w:val="bottom"/>
            <w:hideMark/>
          </w:tcPr>
          <w:p w:rsidR="00DA662E" w:rsidRPr="00740F13" w:rsidRDefault="00DA662E" w:rsidP="00BB749D">
            <w:pPr>
              <w:jc w:val="center"/>
            </w:pPr>
            <w:r w:rsidRPr="00740F13">
              <w:t> </w:t>
            </w:r>
          </w:p>
        </w:tc>
        <w:tc>
          <w:tcPr>
            <w:tcW w:w="457" w:type="pct"/>
            <w:shd w:val="clear" w:color="000000" w:fill="FFFFFF" w:themeFill="background1"/>
            <w:noWrap/>
            <w:vAlign w:val="bottom"/>
            <w:hideMark/>
          </w:tcPr>
          <w:p w:rsidR="00DA662E" w:rsidRPr="00740F13" w:rsidRDefault="00DA662E" w:rsidP="00BB749D">
            <w:pPr>
              <w:jc w:val="center"/>
            </w:pPr>
            <w:r w:rsidRPr="00740F13">
              <w:t> </w:t>
            </w:r>
          </w:p>
        </w:tc>
        <w:tc>
          <w:tcPr>
            <w:tcW w:w="457" w:type="pct"/>
            <w:shd w:val="clear" w:color="000000" w:fill="FFFFFF" w:themeFill="background1"/>
            <w:noWrap/>
            <w:vAlign w:val="bottom"/>
            <w:hideMark/>
          </w:tcPr>
          <w:p w:rsidR="00DA662E" w:rsidRPr="00740F13" w:rsidRDefault="00DA662E" w:rsidP="00BB749D">
            <w:pPr>
              <w:jc w:val="center"/>
            </w:pPr>
            <w:r w:rsidRPr="00740F13">
              <w:t>195 000</w:t>
            </w:r>
          </w:p>
        </w:tc>
        <w:tc>
          <w:tcPr>
            <w:tcW w:w="457" w:type="pct"/>
            <w:shd w:val="clear" w:color="000000" w:fill="FFFFFF" w:themeFill="background1"/>
            <w:noWrap/>
            <w:vAlign w:val="bottom"/>
            <w:hideMark/>
          </w:tcPr>
          <w:p w:rsidR="00DA662E" w:rsidRPr="00740F13" w:rsidRDefault="00DA662E" w:rsidP="00BB749D">
            <w:pPr>
              <w:jc w:val="center"/>
            </w:pPr>
            <w:r w:rsidRPr="00740F13">
              <w:t>195 000</w:t>
            </w:r>
          </w:p>
        </w:tc>
      </w:tr>
      <w:tr w:rsidR="00DA662E" w:rsidRPr="00740F13" w:rsidTr="00BB749D">
        <w:trPr>
          <w:trHeight w:val="399"/>
          <w:jc w:val="center"/>
        </w:trPr>
        <w:tc>
          <w:tcPr>
            <w:tcW w:w="1752" w:type="pct"/>
            <w:shd w:val="clear" w:color="000000" w:fill="FFFFFF" w:themeFill="background1"/>
            <w:vAlign w:val="bottom"/>
            <w:hideMark/>
          </w:tcPr>
          <w:p w:rsidR="00DA662E" w:rsidRPr="00740F13" w:rsidRDefault="00DA662E" w:rsidP="00BB749D">
            <w:pPr>
              <w:jc w:val="center"/>
            </w:pPr>
            <w:r w:rsidRPr="00740F13">
              <w:t>másoddiplomás jogász levelező</w:t>
            </w:r>
          </w:p>
        </w:tc>
        <w:tc>
          <w:tcPr>
            <w:tcW w:w="506" w:type="pct"/>
            <w:shd w:val="clear" w:color="000000" w:fill="FFFFFF" w:themeFill="background1"/>
            <w:noWrap/>
            <w:vAlign w:val="bottom"/>
            <w:hideMark/>
          </w:tcPr>
          <w:p w:rsidR="00DA662E" w:rsidRPr="00740F13" w:rsidRDefault="00DA662E" w:rsidP="00BB749D">
            <w:pPr>
              <w:jc w:val="center"/>
            </w:pPr>
            <w:r w:rsidRPr="00740F13">
              <w:t>KIFUTÓ</w:t>
            </w:r>
          </w:p>
        </w:tc>
        <w:tc>
          <w:tcPr>
            <w:tcW w:w="457" w:type="pct"/>
            <w:shd w:val="clear" w:color="000000" w:fill="FFFFFF" w:themeFill="background1"/>
            <w:noWrap/>
            <w:vAlign w:val="bottom"/>
            <w:hideMark/>
          </w:tcPr>
          <w:p w:rsidR="00DA662E" w:rsidRPr="00740F13" w:rsidRDefault="00DA662E" w:rsidP="00BB749D">
            <w:pPr>
              <w:jc w:val="center"/>
            </w:pPr>
            <w:r w:rsidRPr="00740F13">
              <w:t> </w:t>
            </w:r>
          </w:p>
        </w:tc>
        <w:tc>
          <w:tcPr>
            <w:tcW w:w="457" w:type="pct"/>
            <w:shd w:val="clear" w:color="000000" w:fill="FFFFFF" w:themeFill="background1"/>
            <w:noWrap/>
            <w:vAlign w:val="bottom"/>
            <w:hideMark/>
          </w:tcPr>
          <w:p w:rsidR="00DA662E" w:rsidRPr="00740F13" w:rsidRDefault="00DA662E" w:rsidP="00BB749D">
            <w:pPr>
              <w:jc w:val="center"/>
            </w:pPr>
            <w:r w:rsidRPr="00740F13">
              <w:t>195 000</w:t>
            </w:r>
          </w:p>
        </w:tc>
        <w:tc>
          <w:tcPr>
            <w:tcW w:w="457" w:type="pct"/>
            <w:shd w:val="clear" w:color="000000" w:fill="FFFFFF" w:themeFill="background1"/>
            <w:noWrap/>
            <w:vAlign w:val="bottom"/>
            <w:hideMark/>
          </w:tcPr>
          <w:p w:rsidR="00DA662E" w:rsidRPr="00740F13" w:rsidRDefault="00DA662E" w:rsidP="00BB749D">
            <w:pPr>
              <w:jc w:val="center"/>
            </w:pPr>
            <w:r w:rsidRPr="00740F13">
              <w:t>195 000</w:t>
            </w:r>
          </w:p>
        </w:tc>
        <w:tc>
          <w:tcPr>
            <w:tcW w:w="457" w:type="pct"/>
            <w:shd w:val="clear" w:color="000000" w:fill="FFFFFF" w:themeFill="background1"/>
            <w:noWrap/>
            <w:vAlign w:val="bottom"/>
            <w:hideMark/>
          </w:tcPr>
          <w:p w:rsidR="00DA662E" w:rsidRPr="00740F13" w:rsidRDefault="00DA662E" w:rsidP="00BB749D">
            <w:pPr>
              <w:jc w:val="center"/>
            </w:pPr>
            <w:r w:rsidRPr="00740F13">
              <w:t>195 000</w:t>
            </w:r>
          </w:p>
        </w:tc>
        <w:tc>
          <w:tcPr>
            <w:tcW w:w="457" w:type="pct"/>
            <w:shd w:val="clear" w:color="000000" w:fill="FFFFFF" w:themeFill="background1"/>
            <w:noWrap/>
            <w:vAlign w:val="bottom"/>
            <w:hideMark/>
          </w:tcPr>
          <w:p w:rsidR="00DA662E" w:rsidRPr="00740F13" w:rsidRDefault="00DA662E" w:rsidP="00BB749D">
            <w:pPr>
              <w:jc w:val="center"/>
            </w:pPr>
            <w:r w:rsidRPr="00740F13">
              <w:t>195 000</w:t>
            </w:r>
          </w:p>
        </w:tc>
        <w:tc>
          <w:tcPr>
            <w:tcW w:w="457" w:type="pct"/>
            <w:shd w:val="clear" w:color="000000" w:fill="FFFFFF" w:themeFill="background1"/>
            <w:noWrap/>
            <w:vAlign w:val="bottom"/>
            <w:hideMark/>
          </w:tcPr>
          <w:p w:rsidR="00DA662E" w:rsidRPr="00740F13" w:rsidRDefault="00DA662E" w:rsidP="00BB749D">
            <w:pPr>
              <w:jc w:val="center"/>
            </w:pPr>
            <w:r w:rsidRPr="00740F13">
              <w:t>195 000</w:t>
            </w:r>
          </w:p>
        </w:tc>
      </w:tr>
      <w:tr w:rsidR="00DA662E" w:rsidRPr="00740F13" w:rsidTr="00BB749D">
        <w:trPr>
          <w:trHeight w:val="300"/>
          <w:jc w:val="center"/>
        </w:trPr>
        <w:tc>
          <w:tcPr>
            <w:tcW w:w="1752" w:type="pct"/>
            <w:shd w:val="clear" w:color="000000" w:fill="FFFFFF" w:themeFill="background1"/>
            <w:vAlign w:val="bottom"/>
            <w:hideMark/>
          </w:tcPr>
          <w:p w:rsidR="00DA662E" w:rsidRPr="00740F13" w:rsidRDefault="00DA662E" w:rsidP="00BB749D">
            <w:pPr>
              <w:jc w:val="center"/>
            </w:pPr>
            <w:r w:rsidRPr="00740F13">
              <w:t>jogász levelező osztatlan</w:t>
            </w:r>
          </w:p>
        </w:tc>
        <w:tc>
          <w:tcPr>
            <w:tcW w:w="506" w:type="pct"/>
            <w:shd w:val="clear" w:color="000000" w:fill="FFFFFF" w:themeFill="background1"/>
            <w:noWrap/>
            <w:vAlign w:val="bottom"/>
            <w:hideMark/>
          </w:tcPr>
          <w:p w:rsidR="00DA662E" w:rsidRPr="00740F13" w:rsidRDefault="00DA662E" w:rsidP="00BB749D">
            <w:pPr>
              <w:jc w:val="center"/>
            </w:pPr>
            <w:r w:rsidRPr="00740F13">
              <w:t>KIFUTÓ</w:t>
            </w:r>
          </w:p>
        </w:tc>
        <w:tc>
          <w:tcPr>
            <w:tcW w:w="457" w:type="pct"/>
            <w:shd w:val="clear" w:color="000000" w:fill="FFFFFF" w:themeFill="background1"/>
            <w:noWrap/>
            <w:vAlign w:val="bottom"/>
            <w:hideMark/>
          </w:tcPr>
          <w:p w:rsidR="00DA662E" w:rsidRPr="00740F13" w:rsidRDefault="00DA662E" w:rsidP="00BB749D">
            <w:pPr>
              <w:jc w:val="center"/>
            </w:pPr>
            <w:r w:rsidRPr="00740F13">
              <w:t>202 000</w:t>
            </w:r>
          </w:p>
        </w:tc>
        <w:tc>
          <w:tcPr>
            <w:tcW w:w="457" w:type="pct"/>
            <w:shd w:val="clear" w:color="000000" w:fill="FFFFFF" w:themeFill="background1"/>
            <w:noWrap/>
            <w:vAlign w:val="bottom"/>
            <w:hideMark/>
          </w:tcPr>
          <w:p w:rsidR="00DA662E" w:rsidRPr="00740F13" w:rsidRDefault="00DA662E" w:rsidP="00BB749D">
            <w:pPr>
              <w:jc w:val="center"/>
            </w:pPr>
            <w:r w:rsidRPr="00740F13">
              <w:t>200 000</w:t>
            </w:r>
          </w:p>
        </w:tc>
        <w:tc>
          <w:tcPr>
            <w:tcW w:w="457" w:type="pct"/>
            <w:shd w:val="clear" w:color="000000" w:fill="FFFFFF" w:themeFill="background1"/>
            <w:noWrap/>
            <w:vAlign w:val="bottom"/>
            <w:hideMark/>
          </w:tcPr>
          <w:p w:rsidR="00DA662E" w:rsidRPr="00740F13" w:rsidRDefault="00DA662E" w:rsidP="00BB749D">
            <w:pPr>
              <w:jc w:val="center"/>
            </w:pPr>
            <w:r w:rsidRPr="00740F13">
              <w:t>195 000</w:t>
            </w:r>
          </w:p>
        </w:tc>
        <w:tc>
          <w:tcPr>
            <w:tcW w:w="457" w:type="pct"/>
            <w:shd w:val="clear" w:color="000000" w:fill="FFFFFF" w:themeFill="background1"/>
            <w:noWrap/>
            <w:vAlign w:val="bottom"/>
            <w:hideMark/>
          </w:tcPr>
          <w:p w:rsidR="00DA662E" w:rsidRPr="00740F13" w:rsidRDefault="00DA662E" w:rsidP="00BB749D">
            <w:pPr>
              <w:jc w:val="center"/>
            </w:pPr>
            <w:r w:rsidRPr="00740F13">
              <w:t>195 000</w:t>
            </w:r>
          </w:p>
        </w:tc>
        <w:tc>
          <w:tcPr>
            <w:tcW w:w="457" w:type="pct"/>
            <w:shd w:val="clear" w:color="000000" w:fill="FFFFFF" w:themeFill="background1"/>
            <w:noWrap/>
            <w:vAlign w:val="bottom"/>
            <w:hideMark/>
          </w:tcPr>
          <w:p w:rsidR="00DA662E" w:rsidRPr="00740F13" w:rsidRDefault="00DA662E" w:rsidP="00BB749D">
            <w:pPr>
              <w:jc w:val="center"/>
            </w:pPr>
            <w:r w:rsidRPr="00740F13">
              <w:t> </w:t>
            </w:r>
          </w:p>
        </w:tc>
        <w:tc>
          <w:tcPr>
            <w:tcW w:w="457" w:type="pct"/>
            <w:shd w:val="clear" w:color="000000" w:fill="FFFFFF" w:themeFill="background1"/>
            <w:noWrap/>
            <w:vAlign w:val="bottom"/>
            <w:hideMark/>
          </w:tcPr>
          <w:p w:rsidR="00DA662E" w:rsidRPr="00740F13" w:rsidRDefault="00DA662E" w:rsidP="00BB749D">
            <w:pPr>
              <w:jc w:val="center"/>
            </w:pPr>
            <w:r w:rsidRPr="00740F13">
              <w:t> </w:t>
            </w:r>
          </w:p>
        </w:tc>
      </w:tr>
      <w:tr w:rsidR="00DA662E" w:rsidRPr="00740F13" w:rsidTr="00BB749D">
        <w:trPr>
          <w:trHeight w:val="300"/>
          <w:jc w:val="center"/>
        </w:trPr>
        <w:tc>
          <w:tcPr>
            <w:tcW w:w="1752" w:type="pct"/>
            <w:shd w:val="clear" w:color="000000" w:fill="FFFFFF" w:themeFill="background1"/>
            <w:vAlign w:val="bottom"/>
            <w:hideMark/>
          </w:tcPr>
          <w:p w:rsidR="00DA662E" w:rsidRPr="00740F13" w:rsidRDefault="00DA662E" w:rsidP="00BB749D">
            <w:pPr>
              <w:jc w:val="center"/>
            </w:pPr>
            <w:r w:rsidRPr="00740F13">
              <w:t>politológia BA</w:t>
            </w:r>
          </w:p>
        </w:tc>
        <w:tc>
          <w:tcPr>
            <w:tcW w:w="506" w:type="pct"/>
            <w:shd w:val="clear" w:color="000000" w:fill="FFFFFF" w:themeFill="background1"/>
            <w:noWrap/>
            <w:vAlign w:val="bottom"/>
            <w:hideMark/>
          </w:tcPr>
          <w:p w:rsidR="00DA662E" w:rsidRPr="00740F13" w:rsidRDefault="00DA662E" w:rsidP="00BB749D">
            <w:pPr>
              <w:jc w:val="center"/>
            </w:pPr>
            <w:r w:rsidRPr="00740F13">
              <w:t>KIFUTÓ</w:t>
            </w:r>
          </w:p>
        </w:tc>
        <w:tc>
          <w:tcPr>
            <w:tcW w:w="457" w:type="pct"/>
            <w:shd w:val="clear" w:color="000000" w:fill="FFFFFF" w:themeFill="background1"/>
            <w:noWrap/>
            <w:vAlign w:val="bottom"/>
            <w:hideMark/>
          </w:tcPr>
          <w:p w:rsidR="00DA662E" w:rsidRPr="00740F13" w:rsidRDefault="00DA662E" w:rsidP="00BB749D">
            <w:pPr>
              <w:jc w:val="center"/>
            </w:pPr>
            <w:r w:rsidRPr="00740F13">
              <w:t>182 000</w:t>
            </w:r>
          </w:p>
        </w:tc>
        <w:tc>
          <w:tcPr>
            <w:tcW w:w="457" w:type="pct"/>
            <w:shd w:val="clear" w:color="000000" w:fill="FFFFFF" w:themeFill="background1"/>
            <w:noWrap/>
            <w:vAlign w:val="bottom"/>
            <w:hideMark/>
          </w:tcPr>
          <w:p w:rsidR="00DA662E" w:rsidRPr="00740F13" w:rsidRDefault="00DA662E" w:rsidP="00BB749D">
            <w:pPr>
              <w:jc w:val="center"/>
            </w:pPr>
            <w:r w:rsidRPr="00740F13">
              <w:t>182 000</w:t>
            </w:r>
          </w:p>
        </w:tc>
        <w:tc>
          <w:tcPr>
            <w:tcW w:w="457" w:type="pct"/>
            <w:shd w:val="clear" w:color="000000" w:fill="FFFFFF" w:themeFill="background1"/>
            <w:noWrap/>
            <w:vAlign w:val="bottom"/>
            <w:hideMark/>
          </w:tcPr>
          <w:p w:rsidR="00DA662E" w:rsidRPr="00740F13" w:rsidRDefault="00DA662E" w:rsidP="00BB749D">
            <w:pPr>
              <w:jc w:val="center"/>
            </w:pPr>
            <w:r w:rsidRPr="00740F13">
              <w:t>179 000</w:t>
            </w:r>
          </w:p>
        </w:tc>
        <w:tc>
          <w:tcPr>
            <w:tcW w:w="457" w:type="pct"/>
            <w:shd w:val="clear" w:color="000000" w:fill="FFFFFF" w:themeFill="background1"/>
            <w:noWrap/>
            <w:vAlign w:val="bottom"/>
            <w:hideMark/>
          </w:tcPr>
          <w:p w:rsidR="00DA662E" w:rsidRPr="00740F13" w:rsidRDefault="00DA662E" w:rsidP="00BB749D">
            <w:pPr>
              <w:jc w:val="center"/>
            </w:pPr>
            <w:r w:rsidRPr="00740F13">
              <w:t>179 000</w:t>
            </w:r>
          </w:p>
        </w:tc>
        <w:tc>
          <w:tcPr>
            <w:tcW w:w="457" w:type="pct"/>
            <w:shd w:val="clear" w:color="000000" w:fill="FFFFFF" w:themeFill="background1"/>
            <w:noWrap/>
            <w:vAlign w:val="bottom"/>
            <w:hideMark/>
          </w:tcPr>
          <w:p w:rsidR="00DA662E" w:rsidRPr="00740F13" w:rsidRDefault="00DA662E" w:rsidP="00BB749D">
            <w:pPr>
              <w:jc w:val="center"/>
            </w:pPr>
            <w:r w:rsidRPr="00740F13">
              <w:t>156 000</w:t>
            </w:r>
          </w:p>
        </w:tc>
        <w:tc>
          <w:tcPr>
            <w:tcW w:w="457" w:type="pct"/>
            <w:shd w:val="clear" w:color="000000" w:fill="FFFFFF" w:themeFill="background1"/>
            <w:noWrap/>
            <w:vAlign w:val="bottom"/>
            <w:hideMark/>
          </w:tcPr>
          <w:p w:rsidR="00DA662E" w:rsidRPr="00740F13" w:rsidRDefault="00DA662E" w:rsidP="00BB749D">
            <w:pPr>
              <w:jc w:val="center"/>
            </w:pPr>
            <w:r w:rsidRPr="00740F13">
              <w:t>151 000</w:t>
            </w:r>
          </w:p>
        </w:tc>
      </w:tr>
      <w:tr w:rsidR="00DA662E" w:rsidRPr="00740F13" w:rsidTr="00BB749D">
        <w:trPr>
          <w:trHeight w:val="300"/>
          <w:jc w:val="center"/>
        </w:trPr>
        <w:tc>
          <w:tcPr>
            <w:tcW w:w="1752" w:type="pct"/>
            <w:shd w:val="clear" w:color="000000" w:fill="FFFFFF" w:themeFill="background1"/>
            <w:vAlign w:val="bottom"/>
            <w:hideMark/>
          </w:tcPr>
          <w:p w:rsidR="00DA662E" w:rsidRPr="00740F13" w:rsidRDefault="00DA662E" w:rsidP="00BB749D">
            <w:pPr>
              <w:jc w:val="center"/>
            </w:pPr>
            <w:r w:rsidRPr="00740F13">
              <w:t>igazságügyi igazgatási BA</w:t>
            </w:r>
          </w:p>
        </w:tc>
        <w:tc>
          <w:tcPr>
            <w:tcW w:w="506" w:type="pct"/>
            <w:shd w:val="clear" w:color="000000" w:fill="FFFFFF" w:themeFill="background1"/>
            <w:noWrap/>
            <w:vAlign w:val="bottom"/>
            <w:hideMark/>
          </w:tcPr>
          <w:p w:rsidR="00DA662E" w:rsidRPr="00740F13" w:rsidRDefault="00DA662E" w:rsidP="00BB749D">
            <w:pPr>
              <w:jc w:val="center"/>
            </w:pPr>
            <w:r w:rsidRPr="00740F13">
              <w:t>KIFUTÓ</w:t>
            </w:r>
          </w:p>
        </w:tc>
        <w:tc>
          <w:tcPr>
            <w:tcW w:w="457" w:type="pct"/>
            <w:shd w:val="clear" w:color="000000" w:fill="FFFFFF" w:themeFill="background1"/>
            <w:noWrap/>
            <w:vAlign w:val="bottom"/>
            <w:hideMark/>
          </w:tcPr>
          <w:p w:rsidR="00DA662E" w:rsidRPr="00740F13" w:rsidRDefault="00DA662E" w:rsidP="00BB749D">
            <w:pPr>
              <w:jc w:val="center"/>
            </w:pPr>
            <w:r w:rsidRPr="00740F13">
              <w:t>172 000</w:t>
            </w:r>
          </w:p>
        </w:tc>
        <w:tc>
          <w:tcPr>
            <w:tcW w:w="457" w:type="pct"/>
            <w:shd w:val="clear" w:color="000000" w:fill="FFFFFF" w:themeFill="background1"/>
            <w:noWrap/>
            <w:vAlign w:val="bottom"/>
            <w:hideMark/>
          </w:tcPr>
          <w:p w:rsidR="00DA662E" w:rsidRPr="00740F13" w:rsidRDefault="00DA662E" w:rsidP="00BB749D">
            <w:pPr>
              <w:jc w:val="center"/>
            </w:pPr>
            <w:r w:rsidRPr="00740F13">
              <w:t>172 000</w:t>
            </w:r>
          </w:p>
        </w:tc>
        <w:tc>
          <w:tcPr>
            <w:tcW w:w="457" w:type="pct"/>
            <w:shd w:val="clear" w:color="000000" w:fill="FFFFFF" w:themeFill="background1"/>
            <w:noWrap/>
            <w:vAlign w:val="bottom"/>
            <w:hideMark/>
          </w:tcPr>
          <w:p w:rsidR="00DA662E" w:rsidRPr="00740F13" w:rsidRDefault="00DA662E" w:rsidP="00BB749D">
            <w:pPr>
              <w:jc w:val="center"/>
            </w:pPr>
            <w:r w:rsidRPr="00740F13">
              <w:t>166 000</w:t>
            </w:r>
          </w:p>
        </w:tc>
        <w:tc>
          <w:tcPr>
            <w:tcW w:w="457" w:type="pct"/>
            <w:shd w:val="clear" w:color="000000" w:fill="FFFFFF" w:themeFill="background1"/>
            <w:noWrap/>
            <w:vAlign w:val="bottom"/>
            <w:hideMark/>
          </w:tcPr>
          <w:p w:rsidR="00DA662E" w:rsidRPr="00740F13" w:rsidRDefault="00DA662E" w:rsidP="00BB749D">
            <w:pPr>
              <w:jc w:val="center"/>
            </w:pPr>
            <w:r w:rsidRPr="00740F13">
              <w:t>166 000</w:t>
            </w:r>
          </w:p>
        </w:tc>
        <w:tc>
          <w:tcPr>
            <w:tcW w:w="457" w:type="pct"/>
            <w:shd w:val="clear" w:color="000000" w:fill="FFFFFF" w:themeFill="background1"/>
            <w:noWrap/>
            <w:vAlign w:val="bottom"/>
            <w:hideMark/>
          </w:tcPr>
          <w:p w:rsidR="00DA662E" w:rsidRPr="00740F13" w:rsidRDefault="00DA662E" w:rsidP="00BB749D">
            <w:pPr>
              <w:jc w:val="center"/>
            </w:pPr>
            <w:r w:rsidRPr="00740F13">
              <w:t>166 000</w:t>
            </w:r>
          </w:p>
        </w:tc>
        <w:tc>
          <w:tcPr>
            <w:tcW w:w="457" w:type="pct"/>
            <w:shd w:val="clear" w:color="000000" w:fill="FFFFFF" w:themeFill="background1"/>
            <w:noWrap/>
            <w:vAlign w:val="bottom"/>
            <w:hideMark/>
          </w:tcPr>
          <w:p w:rsidR="00DA662E" w:rsidRPr="00740F13" w:rsidRDefault="00DA662E" w:rsidP="00BB749D">
            <w:pPr>
              <w:jc w:val="center"/>
            </w:pPr>
            <w:r w:rsidRPr="00740F13">
              <w:t> </w:t>
            </w:r>
          </w:p>
        </w:tc>
      </w:tr>
      <w:tr w:rsidR="00DA662E" w:rsidRPr="00740F13" w:rsidTr="00BB749D">
        <w:trPr>
          <w:trHeight w:val="311"/>
          <w:jc w:val="center"/>
        </w:trPr>
        <w:tc>
          <w:tcPr>
            <w:tcW w:w="1752" w:type="pct"/>
            <w:shd w:val="clear" w:color="000000" w:fill="FFFFFF" w:themeFill="background1"/>
            <w:vAlign w:val="bottom"/>
            <w:hideMark/>
          </w:tcPr>
          <w:p w:rsidR="00DA662E" w:rsidRPr="00740F13" w:rsidRDefault="00DA662E" w:rsidP="00BB749D">
            <w:pPr>
              <w:jc w:val="center"/>
            </w:pPr>
            <w:r w:rsidRPr="00740F13">
              <w:t>munkaügyi és társadalombiztosítási BA</w:t>
            </w:r>
          </w:p>
        </w:tc>
        <w:tc>
          <w:tcPr>
            <w:tcW w:w="506" w:type="pct"/>
            <w:shd w:val="clear" w:color="000000" w:fill="FFFFFF" w:themeFill="background1"/>
            <w:noWrap/>
            <w:vAlign w:val="bottom"/>
            <w:hideMark/>
          </w:tcPr>
          <w:p w:rsidR="00DA662E" w:rsidRPr="00740F13" w:rsidRDefault="00DA662E" w:rsidP="00BB749D">
            <w:pPr>
              <w:jc w:val="center"/>
            </w:pPr>
            <w:r w:rsidRPr="00740F13">
              <w:t>KIFUTÓ</w:t>
            </w:r>
          </w:p>
        </w:tc>
        <w:tc>
          <w:tcPr>
            <w:tcW w:w="457" w:type="pct"/>
            <w:shd w:val="clear" w:color="000000" w:fill="FFFFFF" w:themeFill="background1"/>
            <w:noWrap/>
            <w:vAlign w:val="bottom"/>
            <w:hideMark/>
          </w:tcPr>
          <w:p w:rsidR="00DA662E" w:rsidRPr="00740F13" w:rsidRDefault="00DA662E" w:rsidP="00BB749D">
            <w:pPr>
              <w:jc w:val="center"/>
            </w:pPr>
            <w:r w:rsidRPr="00740F13">
              <w:t>172 000</w:t>
            </w:r>
          </w:p>
        </w:tc>
        <w:tc>
          <w:tcPr>
            <w:tcW w:w="457" w:type="pct"/>
            <w:shd w:val="clear" w:color="000000" w:fill="FFFFFF" w:themeFill="background1"/>
            <w:noWrap/>
            <w:vAlign w:val="bottom"/>
            <w:hideMark/>
          </w:tcPr>
          <w:p w:rsidR="00DA662E" w:rsidRPr="00740F13" w:rsidRDefault="00DA662E" w:rsidP="00BB749D">
            <w:pPr>
              <w:jc w:val="center"/>
            </w:pPr>
            <w:r w:rsidRPr="00740F13">
              <w:t>172 000</w:t>
            </w:r>
          </w:p>
        </w:tc>
        <w:tc>
          <w:tcPr>
            <w:tcW w:w="457" w:type="pct"/>
            <w:shd w:val="clear" w:color="000000" w:fill="FFFFFF" w:themeFill="background1"/>
            <w:noWrap/>
            <w:vAlign w:val="bottom"/>
            <w:hideMark/>
          </w:tcPr>
          <w:p w:rsidR="00DA662E" w:rsidRPr="00740F13" w:rsidRDefault="00DA662E" w:rsidP="00BB749D">
            <w:pPr>
              <w:jc w:val="center"/>
            </w:pPr>
            <w:r w:rsidRPr="00740F13">
              <w:t>166 000</w:t>
            </w:r>
          </w:p>
        </w:tc>
        <w:tc>
          <w:tcPr>
            <w:tcW w:w="457" w:type="pct"/>
            <w:shd w:val="clear" w:color="000000" w:fill="FFFFFF" w:themeFill="background1"/>
            <w:noWrap/>
            <w:vAlign w:val="bottom"/>
            <w:hideMark/>
          </w:tcPr>
          <w:p w:rsidR="00DA662E" w:rsidRPr="00740F13" w:rsidRDefault="00DA662E" w:rsidP="00BB749D">
            <w:pPr>
              <w:jc w:val="center"/>
            </w:pPr>
            <w:r w:rsidRPr="00740F13">
              <w:t>166 000</w:t>
            </w:r>
          </w:p>
        </w:tc>
        <w:tc>
          <w:tcPr>
            <w:tcW w:w="457" w:type="pct"/>
            <w:shd w:val="clear" w:color="000000" w:fill="FFFFFF" w:themeFill="background1"/>
            <w:noWrap/>
            <w:vAlign w:val="bottom"/>
            <w:hideMark/>
          </w:tcPr>
          <w:p w:rsidR="00DA662E" w:rsidRPr="00740F13" w:rsidRDefault="00DA662E" w:rsidP="00BB749D">
            <w:pPr>
              <w:jc w:val="center"/>
            </w:pPr>
            <w:r w:rsidRPr="00740F13">
              <w:t> </w:t>
            </w:r>
          </w:p>
        </w:tc>
        <w:tc>
          <w:tcPr>
            <w:tcW w:w="457" w:type="pct"/>
            <w:shd w:val="clear" w:color="000000" w:fill="FFFFFF" w:themeFill="background1"/>
            <w:noWrap/>
            <w:vAlign w:val="bottom"/>
            <w:hideMark/>
          </w:tcPr>
          <w:p w:rsidR="00DA662E" w:rsidRPr="00740F13" w:rsidRDefault="00DA662E" w:rsidP="00BB749D">
            <w:pPr>
              <w:jc w:val="center"/>
            </w:pPr>
            <w:r w:rsidRPr="00740F13">
              <w:t> </w:t>
            </w:r>
          </w:p>
        </w:tc>
      </w:tr>
      <w:tr w:rsidR="00DA662E" w:rsidRPr="00740F13" w:rsidTr="00BB749D">
        <w:trPr>
          <w:trHeight w:val="300"/>
          <w:jc w:val="center"/>
        </w:trPr>
        <w:tc>
          <w:tcPr>
            <w:tcW w:w="1752" w:type="pct"/>
            <w:shd w:val="clear" w:color="000000" w:fill="FFFFFF" w:themeFill="background1"/>
            <w:vAlign w:val="bottom"/>
            <w:hideMark/>
          </w:tcPr>
          <w:p w:rsidR="00DA662E" w:rsidRPr="00740F13" w:rsidRDefault="00DA662E" w:rsidP="00BB749D">
            <w:pPr>
              <w:jc w:val="center"/>
            </w:pPr>
            <w:r w:rsidRPr="00740F13">
              <w:t>PhD képzés</w:t>
            </w:r>
          </w:p>
        </w:tc>
        <w:tc>
          <w:tcPr>
            <w:tcW w:w="506" w:type="pct"/>
            <w:shd w:val="clear" w:color="000000" w:fill="FFFFFF" w:themeFill="background1"/>
            <w:noWrap/>
            <w:vAlign w:val="bottom"/>
            <w:hideMark/>
          </w:tcPr>
          <w:p w:rsidR="00DA662E" w:rsidRPr="00740F13" w:rsidRDefault="00DA662E" w:rsidP="00BB749D">
            <w:pPr>
              <w:jc w:val="center"/>
            </w:pPr>
            <w:r w:rsidRPr="00740F13">
              <w:t>KIFUTÓ</w:t>
            </w:r>
          </w:p>
        </w:tc>
        <w:tc>
          <w:tcPr>
            <w:tcW w:w="457" w:type="pct"/>
            <w:shd w:val="clear" w:color="000000" w:fill="FFFFFF" w:themeFill="background1"/>
            <w:noWrap/>
            <w:vAlign w:val="bottom"/>
            <w:hideMark/>
          </w:tcPr>
          <w:p w:rsidR="00DA662E" w:rsidRPr="00740F13" w:rsidRDefault="00DA662E" w:rsidP="00BB749D">
            <w:pPr>
              <w:jc w:val="center"/>
              <w:rPr>
                <w:color w:val="000000"/>
              </w:rPr>
            </w:pPr>
            <w:r w:rsidRPr="00740F13">
              <w:rPr>
                <w:color w:val="000000"/>
              </w:rPr>
              <w:t>94 000</w:t>
            </w:r>
          </w:p>
        </w:tc>
        <w:tc>
          <w:tcPr>
            <w:tcW w:w="457" w:type="pct"/>
            <w:shd w:val="clear" w:color="000000" w:fill="FFFFFF" w:themeFill="background1"/>
            <w:noWrap/>
            <w:vAlign w:val="bottom"/>
            <w:hideMark/>
          </w:tcPr>
          <w:p w:rsidR="00DA662E" w:rsidRPr="00740F13" w:rsidRDefault="00DA662E" w:rsidP="00BB749D">
            <w:pPr>
              <w:jc w:val="center"/>
              <w:rPr>
                <w:color w:val="000000"/>
              </w:rPr>
            </w:pPr>
            <w:r w:rsidRPr="00740F13">
              <w:rPr>
                <w:color w:val="000000"/>
              </w:rPr>
              <w:t>94 000</w:t>
            </w:r>
          </w:p>
        </w:tc>
        <w:tc>
          <w:tcPr>
            <w:tcW w:w="457" w:type="pct"/>
            <w:shd w:val="clear" w:color="000000" w:fill="FFFFFF" w:themeFill="background1"/>
            <w:noWrap/>
            <w:vAlign w:val="bottom"/>
            <w:hideMark/>
          </w:tcPr>
          <w:p w:rsidR="00DA662E" w:rsidRPr="00740F13" w:rsidRDefault="00DA662E" w:rsidP="00BB749D">
            <w:pPr>
              <w:jc w:val="center"/>
              <w:rPr>
                <w:color w:val="000000"/>
              </w:rPr>
            </w:pPr>
            <w:r w:rsidRPr="00740F13">
              <w:rPr>
                <w:color w:val="000000"/>
              </w:rPr>
              <w:t>86 000</w:t>
            </w:r>
          </w:p>
        </w:tc>
        <w:tc>
          <w:tcPr>
            <w:tcW w:w="457" w:type="pct"/>
            <w:shd w:val="clear" w:color="000000" w:fill="FFFFFF" w:themeFill="background1"/>
            <w:noWrap/>
            <w:vAlign w:val="bottom"/>
            <w:hideMark/>
          </w:tcPr>
          <w:p w:rsidR="00DA662E" w:rsidRPr="00740F13" w:rsidRDefault="00DA662E" w:rsidP="00BB749D">
            <w:pPr>
              <w:jc w:val="center"/>
              <w:rPr>
                <w:color w:val="000000"/>
              </w:rPr>
            </w:pPr>
            <w:r w:rsidRPr="00740F13">
              <w:rPr>
                <w:color w:val="000000"/>
              </w:rPr>
              <w:t>86 000</w:t>
            </w:r>
          </w:p>
        </w:tc>
        <w:tc>
          <w:tcPr>
            <w:tcW w:w="457" w:type="pct"/>
            <w:shd w:val="clear" w:color="000000" w:fill="FFFFFF" w:themeFill="background1"/>
            <w:noWrap/>
            <w:vAlign w:val="bottom"/>
            <w:hideMark/>
          </w:tcPr>
          <w:p w:rsidR="00DA662E" w:rsidRPr="00740F13" w:rsidRDefault="00DA662E" w:rsidP="00BB749D">
            <w:pPr>
              <w:jc w:val="center"/>
              <w:rPr>
                <w:color w:val="000000"/>
              </w:rPr>
            </w:pPr>
            <w:r w:rsidRPr="00740F13">
              <w:rPr>
                <w:color w:val="000000"/>
              </w:rPr>
              <w:t>81 000</w:t>
            </w:r>
          </w:p>
        </w:tc>
        <w:tc>
          <w:tcPr>
            <w:tcW w:w="457" w:type="pct"/>
            <w:shd w:val="clear" w:color="000000" w:fill="FFFFFF" w:themeFill="background1"/>
            <w:noWrap/>
            <w:vAlign w:val="bottom"/>
            <w:hideMark/>
          </w:tcPr>
          <w:p w:rsidR="00DA662E" w:rsidRPr="00740F13" w:rsidRDefault="00DA662E" w:rsidP="00BB749D">
            <w:pPr>
              <w:jc w:val="center"/>
              <w:rPr>
                <w:color w:val="000000"/>
              </w:rPr>
            </w:pPr>
            <w:r w:rsidRPr="00740F13">
              <w:rPr>
                <w:color w:val="000000"/>
              </w:rPr>
              <w:t>81 000</w:t>
            </w:r>
          </w:p>
        </w:tc>
      </w:tr>
    </w:tbl>
    <w:p w:rsidR="00DA662E" w:rsidRPr="00740F13" w:rsidRDefault="00DA662E" w:rsidP="00DA662E">
      <w:pPr>
        <w:jc w:val="center"/>
        <w:rPr>
          <w:sz w:val="16"/>
          <w:szCs w:val="16"/>
        </w:rPr>
      </w:pPr>
    </w:p>
    <w:p w:rsidR="00DA662E" w:rsidRPr="00740F13" w:rsidRDefault="00DA662E" w:rsidP="00DA662E">
      <w:pPr>
        <w:jc w:val="center"/>
        <w:rPr>
          <w:sz w:val="16"/>
          <w:szCs w:val="16"/>
        </w:rPr>
      </w:pPr>
    </w:p>
    <w:tbl>
      <w:tblPr>
        <w:tblW w:w="13994" w:type="dxa"/>
        <w:jc w:val="center"/>
        <w:shd w:val="clear" w:color="000000" w:fill="FFFFFF" w:themeFill="background1"/>
        <w:tblCellMar>
          <w:left w:w="70" w:type="dxa"/>
          <w:right w:w="70" w:type="dxa"/>
        </w:tblCellMar>
        <w:tblLook w:val="04A0" w:firstRow="1" w:lastRow="0" w:firstColumn="1" w:lastColumn="0" w:noHBand="0" w:noVBand="1"/>
      </w:tblPr>
      <w:tblGrid>
        <w:gridCol w:w="1222"/>
        <w:gridCol w:w="1847"/>
        <w:gridCol w:w="929"/>
        <w:gridCol w:w="1061"/>
        <w:gridCol w:w="1004"/>
        <w:gridCol w:w="1209"/>
        <w:gridCol w:w="988"/>
        <w:gridCol w:w="1187"/>
        <w:gridCol w:w="1111"/>
        <w:gridCol w:w="1159"/>
        <w:gridCol w:w="1165"/>
        <w:gridCol w:w="1106"/>
        <w:gridCol w:w="6"/>
      </w:tblGrid>
      <w:tr w:rsidR="00DA662E" w:rsidRPr="00740F13" w:rsidTr="00BB749D">
        <w:trPr>
          <w:trHeight w:val="279"/>
          <w:jc w:val="center"/>
        </w:trPr>
        <w:tc>
          <w:tcPr>
            <w:tcW w:w="1222" w:type="dxa"/>
            <w:tcBorders>
              <w:top w:val="single" w:sz="4" w:space="0" w:color="auto"/>
              <w:left w:val="single" w:sz="4" w:space="0" w:color="auto"/>
              <w:bottom w:val="single" w:sz="4" w:space="0" w:color="auto"/>
            </w:tcBorders>
            <w:shd w:val="clear" w:color="000000" w:fill="FFFFFF" w:themeFill="background1"/>
          </w:tcPr>
          <w:p w:rsidR="00DA662E" w:rsidRDefault="00DA662E" w:rsidP="00BB749D">
            <w:pPr>
              <w:jc w:val="center"/>
              <w:rPr>
                <w:b/>
                <w:bCs/>
              </w:rPr>
            </w:pPr>
          </w:p>
        </w:tc>
        <w:tc>
          <w:tcPr>
            <w:tcW w:w="12772" w:type="dxa"/>
            <w:gridSpan w:val="12"/>
            <w:tcBorders>
              <w:top w:val="single" w:sz="4" w:space="0" w:color="auto"/>
              <w:left w:val="nil"/>
              <w:bottom w:val="single" w:sz="4" w:space="0" w:color="auto"/>
              <w:right w:val="single" w:sz="4" w:space="0" w:color="auto"/>
            </w:tcBorders>
            <w:shd w:val="clear" w:color="000000" w:fill="FFFFFF" w:themeFill="background1"/>
          </w:tcPr>
          <w:p w:rsidR="00DA662E" w:rsidRPr="00740F13" w:rsidRDefault="00DA662E" w:rsidP="00BB749D">
            <w:pPr>
              <w:jc w:val="center"/>
              <w:rPr>
                <w:b/>
                <w:bCs/>
              </w:rPr>
            </w:pPr>
            <w:r>
              <w:rPr>
                <w:b/>
                <w:bCs/>
              </w:rPr>
              <w:t>Önköltségek 2021</w:t>
            </w:r>
            <w:r w:rsidRPr="00740F13">
              <w:rPr>
                <w:b/>
                <w:bCs/>
              </w:rPr>
              <w:t xml:space="preserve">. szeptember 1-től forintban </w:t>
            </w:r>
          </w:p>
        </w:tc>
      </w:tr>
      <w:tr w:rsidR="00DA662E" w:rsidRPr="00740F13" w:rsidTr="00BB749D">
        <w:trPr>
          <w:trHeight w:val="279"/>
          <w:jc w:val="center"/>
        </w:trPr>
        <w:tc>
          <w:tcPr>
            <w:tcW w:w="1222" w:type="dxa"/>
            <w:tcBorders>
              <w:top w:val="single" w:sz="4" w:space="0" w:color="auto"/>
              <w:left w:val="single" w:sz="4" w:space="0" w:color="auto"/>
              <w:bottom w:val="single" w:sz="4" w:space="0" w:color="auto"/>
            </w:tcBorders>
            <w:shd w:val="clear" w:color="000000" w:fill="FFFFFF" w:themeFill="background1"/>
          </w:tcPr>
          <w:p w:rsidR="00DA662E" w:rsidRPr="00740F13" w:rsidRDefault="00DA662E" w:rsidP="00BB749D">
            <w:pPr>
              <w:jc w:val="right"/>
              <w:rPr>
                <w:bCs/>
                <w:i/>
                <w:sz w:val="20"/>
              </w:rPr>
            </w:pPr>
          </w:p>
        </w:tc>
        <w:tc>
          <w:tcPr>
            <w:tcW w:w="12772" w:type="dxa"/>
            <w:gridSpan w:val="12"/>
            <w:tcBorders>
              <w:top w:val="single" w:sz="4" w:space="0" w:color="auto"/>
              <w:left w:val="nil"/>
              <w:bottom w:val="single" w:sz="4" w:space="0" w:color="auto"/>
              <w:right w:val="single" w:sz="4" w:space="0" w:color="auto"/>
            </w:tcBorders>
            <w:shd w:val="clear" w:color="000000" w:fill="FFFFFF" w:themeFill="background1"/>
          </w:tcPr>
          <w:p w:rsidR="00DA662E" w:rsidRPr="00740F13" w:rsidRDefault="00DA662E" w:rsidP="00BB749D">
            <w:pPr>
              <w:jc w:val="right"/>
              <w:rPr>
                <w:bCs/>
                <w:i/>
              </w:rPr>
            </w:pPr>
            <w:r w:rsidRPr="00740F13">
              <w:rPr>
                <w:bCs/>
                <w:i/>
                <w:sz w:val="20"/>
              </w:rPr>
              <w:t>*2015. januári EMMI döntés az önköltség összegéről</w:t>
            </w:r>
          </w:p>
        </w:tc>
      </w:tr>
      <w:tr w:rsidR="00DA662E" w:rsidRPr="00740F13" w:rsidTr="00BB749D">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center"/>
            <w:hideMark/>
          </w:tcPr>
          <w:p w:rsidR="00DA662E" w:rsidRPr="00740F13" w:rsidRDefault="00DA662E" w:rsidP="00BB749D">
            <w:pPr>
              <w:jc w:val="center"/>
              <w:rPr>
                <w:b/>
                <w:bCs/>
              </w:rPr>
            </w:pPr>
            <w:r w:rsidRPr="00740F13">
              <w:rPr>
                <w:b/>
                <w:bCs/>
              </w:rPr>
              <w:t>Képzés</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DA662E" w:rsidRPr="0036631C" w:rsidRDefault="00DA662E" w:rsidP="00BB749D">
            <w:pPr>
              <w:jc w:val="center"/>
              <w:rPr>
                <w:bCs/>
              </w:rPr>
            </w:pPr>
            <w:r>
              <w:rPr>
                <w:bCs/>
              </w:rPr>
              <w:t>2021</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DA662E" w:rsidRPr="0036631C" w:rsidRDefault="00DA662E" w:rsidP="00BB749D">
            <w:pPr>
              <w:jc w:val="center"/>
              <w:rPr>
                <w:bCs/>
              </w:rPr>
            </w:pPr>
            <w:r w:rsidRPr="0036631C">
              <w:rPr>
                <w:bCs/>
              </w:rPr>
              <w:t>2020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DA662E" w:rsidRPr="00740F13" w:rsidRDefault="00DA662E" w:rsidP="00BB749D">
            <w:pPr>
              <w:jc w:val="center"/>
              <w:rPr>
                <w:bCs/>
              </w:rPr>
            </w:pPr>
            <w:r w:rsidRPr="00740F13">
              <w:rPr>
                <w:bCs/>
              </w:rPr>
              <w:t>2019</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DA662E" w:rsidRPr="00740F13" w:rsidRDefault="00DA662E" w:rsidP="00BB749D">
            <w:pPr>
              <w:jc w:val="center"/>
              <w:rPr>
                <w:bCs/>
              </w:rPr>
            </w:pPr>
            <w:r w:rsidRPr="00740F13">
              <w:rPr>
                <w:bCs/>
              </w:rPr>
              <w:t>2018</w:t>
            </w:r>
          </w:p>
        </w:tc>
        <w:tc>
          <w:tcPr>
            <w:tcW w:w="988" w:type="dxa"/>
            <w:tcBorders>
              <w:top w:val="nil"/>
              <w:left w:val="nil"/>
              <w:bottom w:val="single" w:sz="4" w:space="0" w:color="auto"/>
              <w:right w:val="single" w:sz="4" w:space="0" w:color="auto"/>
            </w:tcBorders>
            <w:shd w:val="clear" w:color="000000" w:fill="FFFFFF" w:themeFill="background1"/>
            <w:vAlign w:val="center"/>
          </w:tcPr>
          <w:p w:rsidR="00DA662E" w:rsidRPr="00740F13" w:rsidRDefault="00DA662E" w:rsidP="00BB749D">
            <w:pPr>
              <w:jc w:val="center"/>
              <w:rPr>
                <w:bCs/>
              </w:rPr>
            </w:pPr>
            <w:r w:rsidRPr="00740F13">
              <w:rPr>
                <w:bCs/>
              </w:rPr>
              <w:t>2017</w:t>
            </w:r>
          </w:p>
        </w:tc>
        <w:tc>
          <w:tcPr>
            <w:tcW w:w="1187" w:type="dxa"/>
            <w:tcBorders>
              <w:top w:val="nil"/>
              <w:left w:val="nil"/>
              <w:bottom w:val="single" w:sz="4" w:space="0" w:color="auto"/>
              <w:right w:val="single" w:sz="4" w:space="0" w:color="auto"/>
            </w:tcBorders>
            <w:shd w:val="clear" w:color="000000" w:fill="FFFFFF" w:themeFill="background1"/>
            <w:noWrap/>
            <w:vAlign w:val="center"/>
            <w:hideMark/>
          </w:tcPr>
          <w:p w:rsidR="00DA662E" w:rsidRPr="00740F13" w:rsidRDefault="00DA662E" w:rsidP="00BB749D">
            <w:pPr>
              <w:jc w:val="center"/>
              <w:rPr>
                <w:bCs/>
              </w:rPr>
            </w:pPr>
            <w:r w:rsidRPr="00740F13">
              <w:rPr>
                <w:bCs/>
              </w:rPr>
              <w:t>2016</w:t>
            </w:r>
          </w:p>
        </w:tc>
        <w:tc>
          <w:tcPr>
            <w:tcW w:w="1111" w:type="dxa"/>
            <w:tcBorders>
              <w:top w:val="nil"/>
              <w:left w:val="nil"/>
              <w:bottom w:val="single" w:sz="4" w:space="0" w:color="auto"/>
              <w:right w:val="single" w:sz="4" w:space="0" w:color="auto"/>
            </w:tcBorders>
            <w:shd w:val="clear" w:color="000000" w:fill="FFFFFF" w:themeFill="background1"/>
            <w:vAlign w:val="center"/>
          </w:tcPr>
          <w:p w:rsidR="00DA662E" w:rsidRPr="00740F13" w:rsidRDefault="00DA662E" w:rsidP="00BB749D">
            <w:pPr>
              <w:jc w:val="center"/>
              <w:rPr>
                <w:bCs/>
              </w:rPr>
            </w:pPr>
            <w:r w:rsidRPr="00740F13">
              <w:rPr>
                <w:bCs/>
              </w:rPr>
              <w:t>2015</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center"/>
            <w:hideMark/>
          </w:tcPr>
          <w:p w:rsidR="00DA662E" w:rsidRPr="00740F13" w:rsidRDefault="00DA662E" w:rsidP="00BB749D">
            <w:pPr>
              <w:jc w:val="center"/>
              <w:rPr>
                <w:bCs/>
              </w:rPr>
            </w:pPr>
            <w:r w:rsidRPr="00740F13">
              <w:rPr>
                <w:bCs/>
              </w:rPr>
              <w:t>2014</w:t>
            </w:r>
          </w:p>
        </w:tc>
        <w:tc>
          <w:tcPr>
            <w:tcW w:w="1165" w:type="dxa"/>
            <w:tcBorders>
              <w:top w:val="nil"/>
              <w:left w:val="nil"/>
              <w:bottom w:val="single" w:sz="4" w:space="0" w:color="auto"/>
              <w:right w:val="single" w:sz="4" w:space="0" w:color="auto"/>
            </w:tcBorders>
            <w:shd w:val="clear" w:color="000000" w:fill="FFFFFF" w:themeFill="background1"/>
            <w:noWrap/>
            <w:vAlign w:val="center"/>
            <w:hideMark/>
          </w:tcPr>
          <w:p w:rsidR="00DA662E" w:rsidRPr="00740F13" w:rsidRDefault="00DA662E" w:rsidP="00BB749D">
            <w:pPr>
              <w:jc w:val="center"/>
              <w:rPr>
                <w:bCs/>
              </w:rPr>
            </w:pPr>
            <w:r w:rsidRPr="00740F13">
              <w:rPr>
                <w:bCs/>
              </w:rPr>
              <w:t>2013</w:t>
            </w:r>
          </w:p>
        </w:tc>
        <w:tc>
          <w:tcPr>
            <w:tcW w:w="1106" w:type="dxa"/>
            <w:tcBorders>
              <w:top w:val="nil"/>
              <w:left w:val="nil"/>
              <w:bottom w:val="single" w:sz="4" w:space="0" w:color="auto"/>
              <w:right w:val="single" w:sz="4" w:space="0" w:color="auto"/>
            </w:tcBorders>
            <w:shd w:val="clear" w:color="000000" w:fill="FFFFFF" w:themeFill="background1"/>
            <w:noWrap/>
            <w:vAlign w:val="center"/>
            <w:hideMark/>
          </w:tcPr>
          <w:p w:rsidR="00DA662E" w:rsidRPr="00740F13" w:rsidRDefault="00DA662E" w:rsidP="00BB749D">
            <w:pPr>
              <w:jc w:val="center"/>
              <w:rPr>
                <w:bCs/>
              </w:rPr>
            </w:pPr>
            <w:r w:rsidRPr="00740F13">
              <w:rPr>
                <w:bCs/>
              </w:rPr>
              <w:t>2012</w:t>
            </w:r>
          </w:p>
        </w:tc>
      </w:tr>
      <w:tr w:rsidR="00DA662E" w:rsidRPr="00740F13" w:rsidTr="00BB749D">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DA662E" w:rsidRPr="00740F13" w:rsidRDefault="00DA662E" w:rsidP="00BB749D">
            <w:pPr>
              <w:jc w:val="center"/>
              <w:rPr>
                <w:bCs/>
              </w:rPr>
            </w:pPr>
            <w:r w:rsidRPr="00740F13">
              <w:rPr>
                <w:bCs/>
              </w:rPr>
              <w:t>jogász ONK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DA662E" w:rsidRPr="0036631C" w:rsidRDefault="00DA662E" w:rsidP="00BB749D">
            <w:pPr>
              <w:jc w:val="center"/>
            </w:pPr>
            <w:r w:rsidRPr="0036631C">
              <w:t>320 000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DA662E" w:rsidRPr="0036631C" w:rsidRDefault="00DA662E" w:rsidP="00BB749D">
            <w:pPr>
              <w:jc w:val="center"/>
            </w:pPr>
            <w:r w:rsidRPr="0036631C">
              <w:t>320 000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DA662E" w:rsidRPr="00740F13" w:rsidRDefault="00DA662E" w:rsidP="00BB749D">
            <w:pPr>
              <w:jc w:val="center"/>
            </w:pPr>
            <w:r w:rsidRPr="00740F13">
              <w:t>300 000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300 000</w:t>
            </w:r>
          </w:p>
        </w:tc>
        <w:tc>
          <w:tcPr>
            <w:tcW w:w="988" w:type="dxa"/>
            <w:tcBorders>
              <w:top w:val="nil"/>
              <w:left w:val="nil"/>
              <w:bottom w:val="single" w:sz="4" w:space="0" w:color="auto"/>
              <w:right w:val="single" w:sz="4" w:space="0" w:color="auto"/>
            </w:tcBorders>
            <w:shd w:val="clear" w:color="000000" w:fill="FFFFFF" w:themeFill="background1"/>
            <w:vAlign w:val="bottom"/>
          </w:tcPr>
          <w:p w:rsidR="00DA662E" w:rsidRPr="00740F13" w:rsidRDefault="00DA662E" w:rsidP="00BB749D">
            <w:pPr>
              <w:jc w:val="center"/>
            </w:pPr>
            <w:r w:rsidRPr="00740F13">
              <w:t>300 000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DA662E" w:rsidRPr="00740F13" w:rsidRDefault="00DA662E" w:rsidP="00BB749D">
            <w:pPr>
              <w:jc w:val="center"/>
            </w:pPr>
            <w:r w:rsidRPr="00740F13">
              <w:t>300 000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DA662E" w:rsidRPr="00740F13" w:rsidRDefault="00DA662E" w:rsidP="00BB749D">
            <w:pPr>
              <w:jc w:val="center"/>
            </w:pPr>
            <w:r w:rsidRPr="00740F13">
              <w:t>300 000*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269 000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263 000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263 000</w:t>
            </w:r>
          </w:p>
        </w:tc>
      </w:tr>
      <w:tr w:rsidR="00DA662E" w:rsidRPr="00740F13" w:rsidTr="00BB749D">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DA662E" w:rsidRPr="00740F13" w:rsidRDefault="00DA662E" w:rsidP="00BB749D">
            <w:pPr>
              <w:jc w:val="center"/>
              <w:rPr>
                <w:bCs/>
              </w:rPr>
            </w:pPr>
            <w:r w:rsidRPr="00740F13">
              <w:rPr>
                <w:bCs/>
              </w:rPr>
              <w:t>jogász OLK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DA662E" w:rsidRPr="0036631C" w:rsidRDefault="00DA662E" w:rsidP="00BB749D">
            <w:pPr>
              <w:jc w:val="center"/>
            </w:pPr>
            <w:r w:rsidRPr="0036631C">
              <w:t>260 000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DA662E" w:rsidRPr="0036631C" w:rsidRDefault="00DA662E" w:rsidP="00BB749D">
            <w:pPr>
              <w:jc w:val="center"/>
            </w:pPr>
            <w:r w:rsidRPr="0036631C">
              <w:t>260 000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DA662E" w:rsidRPr="00740F13" w:rsidRDefault="00DA662E" w:rsidP="00BB749D">
            <w:pPr>
              <w:jc w:val="center"/>
            </w:pPr>
            <w:r w:rsidRPr="00740F13">
              <w:t>260 000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260 000</w:t>
            </w:r>
          </w:p>
        </w:tc>
        <w:tc>
          <w:tcPr>
            <w:tcW w:w="988" w:type="dxa"/>
            <w:tcBorders>
              <w:top w:val="nil"/>
              <w:left w:val="nil"/>
              <w:bottom w:val="single" w:sz="4" w:space="0" w:color="auto"/>
              <w:right w:val="single" w:sz="4" w:space="0" w:color="auto"/>
            </w:tcBorders>
            <w:shd w:val="clear" w:color="000000" w:fill="FFFFFF" w:themeFill="background1"/>
            <w:vAlign w:val="bottom"/>
          </w:tcPr>
          <w:p w:rsidR="00DA662E" w:rsidRPr="00740F13" w:rsidRDefault="00DA662E" w:rsidP="00BB749D">
            <w:pPr>
              <w:jc w:val="center"/>
            </w:pPr>
            <w:r w:rsidRPr="00740F13">
              <w:t>260 000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DA662E" w:rsidRPr="00740F13" w:rsidRDefault="00DA662E" w:rsidP="00BB749D">
            <w:pPr>
              <w:jc w:val="center"/>
            </w:pPr>
            <w:r w:rsidRPr="00740F13">
              <w:t>260 000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DA662E" w:rsidRPr="00740F13" w:rsidRDefault="00DA662E" w:rsidP="00BB749D">
            <w:pPr>
              <w:jc w:val="center"/>
            </w:pPr>
            <w:r w:rsidRPr="00740F13">
              <w:t>260 000*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209 000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209 000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209 000</w:t>
            </w:r>
          </w:p>
        </w:tc>
      </w:tr>
      <w:tr w:rsidR="00DA662E" w:rsidRPr="00740F13" w:rsidTr="00BB749D">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DA662E" w:rsidRPr="00740F13" w:rsidRDefault="00DA662E" w:rsidP="00BB749D">
            <w:pPr>
              <w:jc w:val="center"/>
              <w:rPr>
                <w:bCs/>
              </w:rPr>
            </w:pPr>
            <w:r w:rsidRPr="00740F13">
              <w:rPr>
                <w:bCs/>
              </w:rPr>
              <w:t>politikatudományok ANK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DA662E" w:rsidRPr="0036631C" w:rsidRDefault="00DA662E" w:rsidP="00BB749D">
            <w:pPr>
              <w:jc w:val="center"/>
            </w:pPr>
            <w:r w:rsidRPr="0036631C">
              <w:t>280 000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DA662E" w:rsidRPr="0036631C" w:rsidRDefault="00DA662E" w:rsidP="00BB749D">
            <w:pPr>
              <w:jc w:val="center"/>
            </w:pPr>
            <w:r w:rsidRPr="0036631C">
              <w:t>280 000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DA662E" w:rsidRPr="00740F13" w:rsidRDefault="00DA662E" w:rsidP="00BB749D">
            <w:pPr>
              <w:jc w:val="center"/>
            </w:pPr>
            <w:r w:rsidRPr="00740F13">
              <w:t>249 000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233 000</w:t>
            </w:r>
          </w:p>
        </w:tc>
        <w:tc>
          <w:tcPr>
            <w:tcW w:w="988" w:type="dxa"/>
            <w:tcBorders>
              <w:top w:val="nil"/>
              <w:left w:val="nil"/>
              <w:bottom w:val="single" w:sz="4" w:space="0" w:color="auto"/>
              <w:right w:val="single" w:sz="4" w:space="0" w:color="auto"/>
            </w:tcBorders>
            <w:shd w:val="clear" w:color="000000" w:fill="FFFFFF" w:themeFill="background1"/>
            <w:vAlign w:val="bottom"/>
          </w:tcPr>
          <w:p w:rsidR="00DA662E" w:rsidRPr="00740F13" w:rsidRDefault="00DA662E" w:rsidP="00BB749D">
            <w:pPr>
              <w:jc w:val="center"/>
            </w:pPr>
            <w:r w:rsidRPr="00740F13">
              <w:t>220 000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DA662E" w:rsidRPr="00740F13" w:rsidRDefault="00DA662E" w:rsidP="00BB749D">
            <w:pPr>
              <w:jc w:val="center"/>
            </w:pPr>
            <w:r w:rsidRPr="00740F13">
              <w:t>220 000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DA662E" w:rsidRPr="00740F13" w:rsidRDefault="00DA662E" w:rsidP="00BB749D">
            <w:pPr>
              <w:jc w:val="center"/>
            </w:pPr>
            <w:r w:rsidRPr="00740F13">
              <w:t>220 000*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189 000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189 000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189 000</w:t>
            </w:r>
          </w:p>
        </w:tc>
      </w:tr>
      <w:tr w:rsidR="00DA662E" w:rsidRPr="00740F13" w:rsidTr="00BB749D">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DA662E" w:rsidRPr="00740F13" w:rsidRDefault="00DA662E" w:rsidP="00BB749D">
            <w:pPr>
              <w:jc w:val="center"/>
              <w:rPr>
                <w:bCs/>
              </w:rPr>
            </w:pPr>
            <w:r w:rsidRPr="00740F13">
              <w:rPr>
                <w:bCs/>
              </w:rPr>
              <w:t>politikatudomány MNK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DA662E" w:rsidRPr="0036631C" w:rsidRDefault="00DA662E" w:rsidP="00BB749D">
            <w:pPr>
              <w:jc w:val="center"/>
            </w:pPr>
            <w:r w:rsidRPr="0036631C">
              <w:t>290 000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DA662E" w:rsidRPr="0036631C" w:rsidRDefault="00DA662E" w:rsidP="00BB749D">
            <w:pPr>
              <w:jc w:val="center"/>
            </w:pPr>
            <w:r w:rsidRPr="0036631C">
              <w:t>290 000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DA662E" w:rsidRPr="00740F13" w:rsidRDefault="00DA662E" w:rsidP="00BB749D">
            <w:pPr>
              <w:jc w:val="center"/>
            </w:pPr>
            <w:r w:rsidRPr="00740F13">
              <w:t>272 000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254 000</w:t>
            </w:r>
          </w:p>
        </w:tc>
        <w:tc>
          <w:tcPr>
            <w:tcW w:w="988" w:type="dxa"/>
            <w:tcBorders>
              <w:top w:val="nil"/>
              <w:left w:val="nil"/>
              <w:bottom w:val="single" w:sz="4" w:space="0" w:color="auto"/>
              <w:right w:val="single" w:sz="4" w:space="0" w:color="auto"/>
            </w:tcBorders>
            <w:shd w:val="clear" w:color="000000" w:fill="FFFFFF" w:themeFill="background1"/>
            <w:vAlign w:val="bottom"/>
          </w:tcPr>
          <w:p w:rsidR="00DA662E" w:rsidRPr="00740F13" w:rsidRDefault="00DA662E" w:rsidP="00BB749D">
            <w:pPr>
              <w:jc w:val="center"/>
            </w:pPr>
            <w:r w:rsidRPr="00740F13">
              <w:t>240 000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DA662E" w:rsidRPr="00740F13" w:rsidRDefault="00DA662E" w:rsidP="00BB749D">
            <w:pPr>
              <w:jc w:val="center"/>
            </w:pPr>
            <w:r w:rsidRPr="00740F13">
              <w:t>240 000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DA662E" w:rsidRPr="00740F13" w:rsidRDefault="00DA662E" w:rsidP="00BB749D">
            <w:pPr>
              <w:jc w:val="center"/>
            </w:pPr>
            <w:r w:rsidRPr="00740F13">
              <w:t>240 000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240 000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234 000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234 000</w:t>
            </w:r>
          </w:p>
        </w:tc>
      </w:tr>
      <w:tr w:rsidR="00DA662E" w:rsidRPr="00740F13" w:rsidTr="00BB749D">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DA662E" w:rsidRPr="00740F13" w:rsidRDefault="00DA662E" w:rsidP="00BB749D">
            <w:pPr>
              <w:jc w:val="center"/>
              <w:rPr>
                <w:bCs/>
              </w:rPr>
            </w:pPr>
            <w:r w:rsidRPr="00740F13">
              <w:rPr>
                <w:bCs/>
              </w:rPr>
              <w:t>igazságügyi igazgatási ALK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DA662E" w:rsidRPr="0036631C" w:rsidRDefault="00DA662E" w:rsidP="00BB749D">
            <w:pPr>
              <w:jc w:val="center"/>
            </w:pPr>
            <w:r w:rsidRPr="0036631C">
              <w:t>200 000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DA662E" w:rsidRPr="0036631C" w:rsidRDefault="00DA662E" w:rsidP="00BB749D">
            <w:pPr>
              <w:jc w:val="center"/>
            </w:pPr>
            <w:r w:rsidRPr="0036631C">
              <w:t>200 000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DA662E" w:rsidRPr="00740F13" w:rsidRDefault="00DA662E" w:rsidP="00BB749D">
            <w:pPr>
              <w:jc w:val="center"/>
            </w:pPr>
            <w:r w:rsidRPr="00740F13">
              <w:t>200 000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200 000</w:t>
            </w:r>
          </w:p>
        </w:tc>
        <w:tc>
          <w:tcPr>
            <w:tcW w:w="988" w:type="dxa"/>
            <w:tcBorders>
              <w:top w:val="nil"/>
              <w:left w:val="nil"/>
              <w:bottom w:val="single" w:sz="4" w:space="0" w:color="auto"/>
              <w:right w:val="single" w:sz="4" w:space="0" w:color="auto"/>
            </w:tcBorders>
            <w:shd w:val="clear" w:color="000000" w:fill="FFFFFF" w:themeFill="background1"/>
            <w:vAlign w:val="bottom"/>
          </w:tcPr>
          <w:p w:rsidR="00DA662E" w:rsidRPr="00740F13" w:rsidRDefault="00DA662E" w:rsidP="00BB749D">
            <w:pPr>
              <w:jc w:val="center"/>
            </w:pPr>
            <w:r w:rsidRPr="00740F13">
              <w:t>200 000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DA662E" w:rsidRPr="00740F13" w:rsidRDefault="00DA662E" w:rsidP="00BB749D">
            <w:pPr>
              <w:jc w:val="center"/>
            </w:pPr>
            <w:r w:rsidRPr="00740F13">
              <w:t>200 000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DA662E" w:rsidRPr="00740F13" w:rsidRDefault="00DA662E" w:rsidP="00BB749D">
            <w:pPr>
              <w:jc w:val="center"/>
            </w:pPr>
            <w:r w:rsidRPr="00740F13">
              <w:t>200 000*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179 000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179 000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179 000</w:t>
            </w:r>
          </w:p>
        </w:tc>
      </w:tr>
      <w:tr w:rsidR="00DA662E" w:rsidRPr="00740F13" w:rsidTr="00BB749D">
        <w:trPr>
          <w:gridAfter w:val="1"/>
          <w:wAfter w:w="6" w:type="dxa"/>
          <w:trHeight w:val="323"/>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DA662E" w:rsidRPr="00740F13" w:rsidRDefault="00DA662E" w:rsidP="00BB749D">
            <w:pPr>
              <w:jc w:val="center"/>
              <w:rPr>
                <w:bCs/>
              </w:rPr>
            </w:pPr>
            <w:r w:rsidRPr="00740F13">
              <w:rPr>
                <w:bCs/>
              </w:rPr>
              <w:t>munkaügyi és társadalombiztosítási igazgatási ALK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DA662E" w:rsidRPr="0036631C" w:rsidRDefault="00DA662E" w:rsidP="00BB749D">
            <w:pPr>
              <w:jc w:val="center"/>
            </w:pPr>
            <w:r w:rsidRPr="0036631C">
              <w:t>200 000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DA662E" w:rsidRPr="0036631C" w:rsidRDefault="00DA662E" w:rsidP="00BB749D">
            <w:pPr>
              <w:jc w:val="center"/>
            </w:pPr>
            <w:r w:rsidRPr="0036631C">
              <w:t>200 000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DA662E" w:rsidRPr="00740F13" w:rsidRDefault="00DA662E" w:rsidP="00BB749D">
            <w:pPr>
              <w:jc w:val="center"/>
            </w:pPr>
            <w:r w:rsidRPr="00740F13">
              <w:t>200 000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200 000</w:t>
            </w:r>
          </w:p>
        </w:tc>
        <w:tc>
          <w:tcPr>
            <w:tcW w:w="988" w:type="dxa"/>
            <w:tcBorders>
              <w:top w:val="nil"/>
              <w:left w:val="nil"/>
              <w:bottom w:val="single" w:sz="4" w:space="0" w:color="auto"/>
              <w:right w:val="single" w:sz="4" w:space="0" w:color="auto"/>
            </w:tcBorders>
            <w:shd w:val="clear" w:color="000000" w:fill="FFFFFF" w:themeFill="background1"/>
            <w:vAlign w:val="bottom"/>
          </w:tcPr>
          <w:p w:rsidR="00DA662E" w:rsidRPr="00740F13" w:rsidRDefault="00DA662E" w:rsidP="00BB749D">
            <w:pPr>
              <w:jc w:val="center"/>
            </w:pPr>
            <w:r w:rsidRPr="00740F13">
              <w:t>200 000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DA662E" w:rsidRPr="00740F13" w:rsidRDefault="00DA662E" w:rsidP="00BB749D">
            <w:pPr>
              <w:jc w:val="center"/>
            </w:pPr>
            <w:r w:rsidRPr="00740F13">
              <w:t>200 000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DA662E" w:rsidRPr="00740F13" w:rsidRDefault="00DA662E" w:rsidP="00BB749D">
            <w:pPr>
              <w:jc w:val="center"/>
            </w:pPr>
            <w:r w:rsidRPr="00740F13">
              <w:t>200 000*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179 000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179 000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179 000</w:t>
            </w:r>
          </w:p>
        </w:tc>
      </w:tr>
      <w:tr w:rsidR="00DA662E" w:rsidRPr="00740F13" w:rsidTr="00BB749D">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DA662E" w:rsidRPr="00740F13" w:rsidRDefault="00DA662E" w:rsidP="00BB749D">
            <w:pPr>
              <w:jc w:val="center"/>
              <w:rPr>
                <w:bCs/>
              </w:rPr>
            </w:pPr>
            <w:r w:rsidRPr="00740F13">
              <w:rPr>
                <w:bCs/>
              </w:rPr>
              <w:t>kriminológia MNK</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DA662E" w:rsidRPr="0036631C" w:rsidRDefault="00DA662E" w:rsidP="00BB749D">
            <w:pPr>
              <w:jc w:val="center"/>
            </w:pPr>
            <w:r w:rsidRPr="0036631C">
              <w:t>290 000</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DA662E" w:rsidRPr="0036631C" w:rsidRDefault="00DA662E" w:rsidP="00BB749D">
            <w:pPr>
              <w:jc w:val="center"/>
            </w:pPr>
            <w:r w:rsidRPr="0036631C">
              <w:t>290 000</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DA662E" w:rsidRPr="00740F13" w:rsidRDefault="00DA662E" w:rsidP="00BB749D">
            <w:pPr>
              <w:jc w:val="center"/>
            </w:pPr>
            <w:r w:rsidRPr="00740F13">
              <w:t>267 000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255 000</w:t>
            </w:r>
          </w:p>
        </w:tc>
        <w:tc>
          <w:tcPr>
            <w:tcW w:w="988" w:type="dxa"/>
            <w:tcBorders>
              <w:top w:val="nil"/>
              <w:left w:val="nil"/>
              <w:bottom w:val="single" w:sz="4" w:space="0" w:color="auto"/>
              <w:right w:val="single" w:sz="4" w:space="0" w:color="auto"/>
            </w:tcBorders>
            <w:shd w:val="clear" w:color="000000" w:fill="FFFFFF" w:themeFill="background1"/>
            <w:vAlign w:val="bottom"/>
          </w:tcPr>
          <w:p w:rsidR="00DA662E" w:rsidRPr="00740F13" w:rsidRDefault="00DA662E" w:rsidP="00BB749D">
            <w:pPr>
              <w:jc w:val="center"/>
            </w:pPr>
            <w:r w:rsidRPr="00740F13">
              <w:t>241 000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DA662E" w:rsidRPr="00740F13" w:rsidRDefault="00DA662E" w:rsidP="00BB749D">
            <w:pPr>
              <w:jc w:val="center"/>
            </w:pPr>
            <w:r w:rsidRPr="00740F13">
              <w:t>241 000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DA662E" w:rsidRPr="00740F13" w:rsidRDefault="00DA662E" w:rsidP="00BB749D">
            <w:pPr>
              <w:jc w:val="center"/>
            </w:pPr>
            <w:r w:rsidRPr="00740F13">
              <w:t>241 000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240 000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234 000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234 000</w:t>
            </w:r>
          </w:p>
        </w:tc>
      </w:tr>
      <w:tr w:rsidR="00DA662E" w:rsidRPr="00740F13" w:rsidTr="00BB749D">
        <w:trPr>
          <w:gridAfter w:val="1"/>
          <w:wAfter w:w="6" w:type="dxa"/>
          <w:trHeight w:val="339"/>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DA662E" w:rsidRPr="00740F13" w:rsidRDefault="00DA662E" w:rsidP="00BB749D">
            <w:pPr>
              <w:jc w:val="center"/>
              <w:rPr>
                <w:bCs/>
              </w:rPr>
            </w:pPr>
            <w:r w:rsidRPr="00740F13">
              <w:rPr>
                <w:bCs/>
              </w:rPr>
              <w:t>európai és nemzetközi üzleti jog MLK</w:t>
            </w:r>
            <w:r>
              <w:rPr>
                <w:bCs/>
              </w:rPr>
              <w:t xml:space="preserve"> (</w:t>
            </w:r>
            <w:r w:rsidRPr="00740F13">
              <w:rPr>
                <w:bCs/>
              </w:rPr>
              <w:t>angol)</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DA662E" w:rsidRPr="0036631C" w:rsidRDefault="00DA662E" w:rsidP="00BB749D">
            <w:pPr>
              <w:jc w:val="center"/>
            </w:pPr>
            <w:r w:rsidRPr="0036631C">
              <w:t xml:space="preserve">325 000  </w:t>
            </w:r>
          </w:p>
        </w:tc>
        <w:tc>
          <w:tcPr>
            <w:tcW w:w="1061" w:type="dxa"/>
            <w:tcBorders>
              <w:top w:val="single" w:sz="4" w:space="0" w:color="auto"/>
              <w:left w:val="single" w:sz="4" w:space="0" w:color="auto"/>
              <w:bottom w:val="single" w:sz="4" w:space="0" w:color="auto"/>
              <w:right w:val="single" w:sz="4" w:space="0" w:color="auto"/>
            </w:tcBorders>
            <w:shd w:val="clear" w:color="000000" w:fill="FFFFFF" w:themeFill="background1"/>
          </w:tcPr>
          <w:p w:rsidR="00DA662E" w:rsidRPr="0036631C" w:rsidRDefault="00DA662E" w:rsidP="00BB749D">
            <w:pPr>
              <w:jc w:val="center"/>
            </w:pPr>
            <w:r w:rsidRPr="0036631C">
              <w:t xml:space="preserve">325 000  </w:t>
            </w:r>
          </w:p>
        </w:tc>
        <w:tc>
          <w:tcPr>
            <w:tcW w:w="1004" w:type="dxa"/>
            <w:tcBorders>
              <w:top w:val="single" w:sz="4" w:space="0" w:color="auto"/>
              <w:left w:val="single" w:sz="4" w:space="0" w:color="auto"/>
              <w:bottom w:val="single" w:sz="4" w:space="0" w:color="auto"/>
              <w:right w:val="single" w:sz="4" w:space="0" w:color="auto"/>
            </w:tcBorders>
            <w:shd w:val="clear" w:color="000000" w:fill="FFFFFF" w:themeFill="background1"/>
          </w:tcPr>
          <w:p w:rsidR="00DA662E" w:rsidRPr="00740F13" w:rsidRDefault="00DA662E" w:rsidP="00BB749D">
            <w:pPr>
              <w:jc w:val="center"/>
            </w:pPr>
            <w:r w:rsidRPr="00740F13">
              <w:t>325 000</w:t>
            </w:r>
          </w:p>
        </w:tc>
        <w:tc>
          <w:tcPr>
            <w:tcW w:w="12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325 000</w:t>
            </w:r>
          </w:p>
        </w:tc>
        <w:tc>
          <w:tcPr>
            <w:tcW w:w="988" w:type="dxa"/>
            <w:tcBorders>
              <w:top w:val="nil"/>
              <w:left w:val="nil"/>
              <w:bottom w:val="single" w:sz="4" w:space="0" w:color="auto"/>
              <w:right w:val="single" w:sz="4" w:space="0" w:color="auto"/>
            </w:tcBorders>
            <w:shd w:val="clear" w:color="000000" w:fill="FFFFFF" w:themeFill="background1"/>
            <w:vAlign w:val="bottom"/>
          </w:tcPr>
          <w:p w:rsidR="00DA662E" w:rsidRPr="00740F13" w:rsidRDefault="00DA662E" w:rsidP="00BB749D">
            <w:pPr>
              <w:jc w:val="center"/>
            </w:pPr>
            <w:r w:rsidRPr="00740F13">
              <w:t>309 000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DA662E" w:rsidRPr="00740F13" w:rsidRDefault="00DA662E" w:rsidP="00BB749D">
            <w:pPr>
              <w:jc w:val="center"/>
            </w:pPr>
            <w:r w:rsidRPr="00740F13">
              <w:t>309 000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DA662E" w:rsidRPr="00740F13" w:rsidRDefault="00DA662E" w:rsidP="00BB749D">
            <w:pPr>
              <w:jc w:val="center"/>
            </w:pPr>
            <w:r w:rsidRPr="00740F13">
              <w:t>309 000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309 000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259 000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 </w:t>
            </w:r>
          </w:p>
        </w:tc>
      </w:tr>
      <w:tr w:rsidR="00DA662E" w:rsidRPr="00740F13" w:rsidTr="00BB749D">
        <w:trPr>
          <w:gridAfter w:val="1"/>
          <w:wAfter w:w="6" w:type="dxa"/>
          <w:trHeight w:val="266"/>
          <w:jc w:val="center"/>
        </w:trPr>
        <w:tc>
          <w:tcPr>
            <w:tcW w:w="3069" w:type="dxa"/>
            <w:gridSpan w:val="2"/>
            <w:tcBorders>
              <w:top w:val="nil"/>
              <w:left w:val="single" w:sz="4" w:space="0" w:color="auto"/>
              <w:bottom w:val="single" w:sz="4" w:space="0" w:color="auto"/>
              <w:right w:val="single" w:sz="4" w:space="0" w:color="auto"/>
            </w:tcBorders>
            <w:shd w:val="clear" w:color="000000" w:fill="FFFFFF" w:themeFill="background1"/>
            <w:vAlign w:val="bottom"/>
            <w:hideMark/>
          </w:tcPr>
          <w:p w:rsidR="00DA662E" w:rsidRPr="00740F13" w:rsidRDefault="00DA662E" w:rsidP="00BB749D">
            <w:pPr>
              <w:jc w:val="center"/>
              <w:rPr>
                <w:bCs/>
              </w:rPr>
            </w:pPr>
            <w:r w:rsidRPr="00740F13">
              <w:rPr>
                <w:bCs/>
              </w:rPr>
              <w:t>PhD képzés</w:t>
            </w:r>
          </w:p>
        </w:tc>
        <w:tc>
          <w:tcPr>
            <w:tcW w:w="929" w:type="dxa"/>
            <w:tcBorders>
              <w:top w:val="single" w:sz="4" w:space="0" w:color="auto"/>
              <w:left w:val="nil"/>
              <w:bottom w:val="single" w:sz="4" w:space="0" w:color="auto"/>
              <w:right w:val="single" w:sz="4" w:space="0" w:color="auto"/>
            </w:tcBorders>
            <w:shd w:val="clear" w:color="000000" w:fill="FFFFFF" w:themeFill="background1"/>
          </w:tcPr>
          <w:p w:rsidR="00DA662E" w:rsidRPr="0036631C" w:rsidRDefault="00DA662E" w:rsidP="00BB749D">
            <w:pPr>
              <w:jc w:val="center"/>
            </w:pPr>
            <w:r w:rsidRPr="0036631C">
              <w:t>100 000</w:t>
            </w:r>
          </w:p>
        </w:tc>
        <w:tc>
          <w:tcPr>
            <w:tcW w:w="1061" w:type="dxa"/>
            <w:tcBorders>
              <w:top w:val="nil"/>
              <w:left w:val="single" w:sz="4" w:space="0" w:color="auto"/>
              <w:bottom w:val="single" w:sz="4" w:space="0" w:color="auto"/>
              <w:right w:val="single" w:sz="4" w:space="0" w:color="auto"/>
            </w:tcBorders>
            <w:shd w:val="clear" w:color="000000" w:fill="FFFFFF" w:themeFill="background1"/>
          </w:tcPr>
          <w:p w:rsidR="00DA662E" w:rsidRPr="0036631C" w:rsidRDefault="00DA662E" w:rsidP="00BB749D">
            <w:pPr>
              <w:jc w:val="center"/>
            </w:pPr>
            <w:r w:rsidRPr="0036631C">
              <w:t>100 000</w:t>
            </w:r>
          </w:p>
        </w:tc>
        <w:tc>
          <w:tcPr>
            <w:tcW w:w="1004" w:type="dxa"/>
            <w:tcBorders>
              <w:top w:val="nil"/>
              <w:left w:val="nil"/>
              <w:bottom w:val="single" w:sz="4" w:space="0" w:color="auto"/>
              <w:right w:val="single" w:sz="4" w:space="0" w:color="auto"/>
            </w:tcBorders>
            <w:shd w:val="clear" w:color="000000" w:fill="FFFFFF" w:themeFill="background1"/>
          </w:tcPr>
          <w:p w:rsidR="00DA662E" w:rsidRPr="00740F13" w:rsidRDefault="00DA662E" w:rsidP="00BB749D">
            <w:pPr>
              <w:jc w:val="center"/>
            </w:pPr>
            <w:r w:rsidRPr="00740F13">
              <w:t>100 000</w:t>
            </w:r>
          </w:p>
        </w:tc>
        <w:tc>
          <w:tcPr>
            <w:tcW w:w="1209" w:type="dxa"/>
            <w:tcBorders>
              <w:top w:val="nil"/>
              <w:left w:val="nil"/>
              <w:bottom w:val="single" w:sz="4" w:space="0" w:color="auto"/>
              <w:right w:val="single" w:sz="4" w:space="0" w:color="auto"/>
            </w:tcBorders>
            <w:shd w:val="clear" w:color="000000" w:fill="FFFFFF" w:themeFill="background1"/>
          </w:tcPr>
          <w:p w:rsidR="00DA662E" w:rsidRPr="00740F13" w:rsidRDefault="00DA662E" w:rsidP="00BB749D">
            <w:pPr>
              <w:jc w:val="center"/>
            </w:pPr>
            <w:r w:rsidRPr="00740F13">
              <w:t>100 000</w:t>
            </w:r>
          </w:p>
        </w:tc>
        <w:tc>
          <w:tcPr>
            <w:tcW w:w="988" w:type="dxa"/>
            <w:tcBorders>
              <w:top w:val="nil"/>
              <w:left w:val="nil"/>
              <w:bottom w:val="single" w:sz="4" w:space="0" w:color="auto"/>
              <w:right w:val="single" w:sz="4" w:space="0" w:color="auto"/>
            </w:tcBorders>
            <w:shd w:val="clear" w:color="000000" w:fill="FFFFFF" w:themeFill="background1"/>
            <w:vAlign w:val="bottom"/>
          </w:tcPr>
          <w:p w:rsidR="00DA662E" w:rsidRPr="00740F13" w:rsidRDefault="00DA662E" w:rsidP="00BB749D">
            <w:pPr>
              <w:jc w:val="center"/>
            </w:pPr>
            <w:r w:rsidRPr="00740F13">
              <w:t>100 000</w:t>
            </w:r>
          </w:p>
        </w:tc>
        <w:tc>
          <w:tcPr>
            <w:tcW w:w="1187" w:type="dxa"/>
            <w:tcBorders>
              <w:top w:val="nil"/>
              <w:left w:val="nil"/>
              <w:bottom w:val="single" w:sz="4" w:space="0" w:color="auto"/>
              <w:right w:val="single" w:sz="4" w:space="0" w:color="auto"/>
            </w:tcBorders>
            <w:shd w:val="clear" w:color="000000" w:fill="FFFFFF" w:themeFill="background1"/>
            <w:noWrap/>
            <w:vAlign w:val="bottom"/>
          </w:tcPr>
          <w:p w:rsidR="00DA662E" w:rsidRPr="00740F13" w:rsidRDefault="00DA662E" w:rsidP="00BB749D">
            <w:pPr>
              <w:jc w:val="center"/>
            </w:pPr>
            <w:r w:rsidRPr="00740F13">
              <w:t>100 000</w:t>
            </w:r>
          </w:p>
        </w:tc>
        <w:tc>
          <w:tcPr>
            <w:tcW w:w="1111" w:type="dxa"/>
            <w:tcBorders>
              <w:top w:val="single" w:sz="4" w:space="0" w:color="auto"/>
              <w:left w:val="nil"/>
              <w:bottom w:val="single" w:sz="4" w:space="0" w:color="auto"/>
              <w:right w:val="single" w:sz="4" w:space="0" w:color="auto"/>
            </w:tcBorders>
            <w:shd w:val="clear" w:color="000000" w:fill="FFFFFF" w:themeFill="background1"/>
            <w:vAlign w:val="bottom"/>
          </w:tcPr>
          <w:p w:rsidR="00DA662E" w:rsidRPr="00740F13" w:rsidRDefault="00DA662E" w:rsidP="00BB749D">
            <w:pPr>
              <w:jc w:val="center"/>
            </w:pPr>
            <w:r w:rsidRPr="00740F13">
              <w:t>100 000</w:t>
            </w:r>
          </w:p>
        </w:tc>
        <w:tc>
          <w:tcPr>
            <w:tcW w:w="1159"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100 000</w:t>
            </w:r>
          </w:p>
        </w:tc>
        <w:tc>
          <w:tcPr>
            <w:tcW w:w="1165" w:type="dxa"/>
            <w:tcBorders>
              <w:top w:val="nil"/>
              <w:left w:val="nil"/>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100 000</w:t>
            </w:r>
          </w:p>
        </w:tc>
        <w:tc>
          <w:tcPr>
            <w:tcW w:w="1106" w:type="dxa"/>
            <w:tcBorders>
              <w:top w:val="nil"/>
              <w:left w:val="nil"/>
              <w:bottom w:val="single" w:sz="4" w:space="0" w:color="auto"/>
              <w:right w:val="single" w:sz="4" w:space="0" w:color="auto"/>
            </w:tcBorders>
            <w:shd w:val="clear" w:color="000000" w:fill="FFFFFF" w:themeFill="background1"/>
            <w:noWrap/>
            <w:vAlign w:val="bottom"/>
            <w:hideMark/>
          </w:tcPr>
          <w:p w:rsidR="00DA662E" w:rsidRPr="00740F13" w:rsidRDefault="00DA662E" w:rsidP="00BB749D">
            <w:pPr>
              <w:jc w:val="center"/>
            </w:pPr>
            <w:r w:rsidRPr="00740F13">
              <w:t>100 000</w:t>
            </w:r>
          </w:p>
        </w:tc>
      </w:tr>
    </w:tbl>
    <w:p w:rsidR="003058FF" w:rsidRDefault="003058FF" w:rsidP="00B43616">
      <w:pPr>
        <w:rPr>
          <w:color w:val="000000"/>
          <w:sz w:val="20"/>
          <w:szCs w:val="20"/>
        </w:rPr>
        <w:sectPr w:rsidR="003058FF" w:rsidSect="00556A91">
          <w:pgSz w:w="16838" w:h="11906" w:orient="landscape"/>
          <w:pgMar w:top="1417" w:right="1417" w:bottom="1417" w:left="1417" w:header="708" w:footer="708" w:gutter="0"/>
          <w:cols w:space="708"/>
          <w:docGrid w:linePitch="360"/>
        </w:sectPr>
      </w:pPr>
    </w:p>
    <w:p w:rsidR="002620F1" w:rsidRPr="00F974FC" w:rsidRDefault="00680EFB" w:rsidP="002620F1">
      <w:pPr>
        <w:jc w:val="center"/>
        <w:rPr>
          <w:b/>
        </w:rPr>
      </w:pPr>
      <w:r>
        <w:rPr>
          <w:rFonts w:ascii="Book Antiqua" w:hAnsi="Book Antiqua"/>
        </w:rPr>
        <w:tab/>
      </w:r>
      <w:r w:rsidR="002620F1" w:rsidRPr="006B47DC">
        <w:rPr>
          <w:b/>
        </w:rPr>
        <w:t xml:space="preserve">A </w:t>
      </w:r>
      <w:r w:rsidR="002620F1">
        <w:rPr>
          <w:b/>
        </w:rPr>
        <w:t>2021</w:t>
      </w:r>
      <w:r w:rsidR="002620F1" w:rsidRPr="006B47DC">
        <w:rPr>
          <w:b/>
        </w:rPr>
        <w:t>/202</w:t>
      </w:r>
      <w:r w:rsidR="002620F1">
        <w:rPr>
          <w:b/>
        </w:rPr>
        <w:t>2.</w:t>
      </w:r>
      <w:r w:rsidR="002620F1" w:rsidRPr="006B47DC">
        <w:rPr>
          <w:b/>
        </w:rPr>
        <w:t xml:space="preserve"> tanévre vonatkozó térítési és szolgáltatási díjak</w:t>
      </w:r>
      <w:r w:rsidR="002620F1">
        <w:rPr>
          <w:b/>
        </w:rPr>
        <w:t xml:space="preserve"> az Állam- és Jogtudományi Karon</w:t>
      </w:r>
    </w:p>
    <w:p w:rsidR="002620F1" w:rsidRPr="00F974FC" w:rsidRDefault="002620F1" w:rsidP="002620F1">
      <w:pPr>
        <w:jc w:val="center"/>
      </w:pPr>
      <w:r w:rsidRPr="006B47DC">
        <w:t xml:space="preserve">Hatályos: </w:t>
      </w:r>
      <w:r>
        <w:t>2021. augusztus 1-től</w:t>
      </w:r>
    </w:p>
    <w:p w:rsidR="002620F1" w:rsidRDefault="002620F1" w:rsidP="002620F1">
      <w:pPr>
        <w:jc w:val="center"/>
        <w:rPr>
          <w:i/>
        </w:rPr>
      </w:pP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2620F1" w:rsidRPr="006B47DC" w:rsidTr="00BB749D">
        <w:trPr>
          <w:trHeight w:val="282"/>
          <w:jc w:val="center"/>
        </w:trPr>
        <w:tc>
          <w:tcPr>
            <w:tcW w:w="573" w:type="dxa"/>
            <w:shd w:val="clear" w:color="auto" w:fill="95B3D7"/>
            <w:vAlign w:val="center"/>
          </w:tcPr>
          <w:p w:rsidR="002620F1" w:rsidRPr="006B47DC" w:rsidRDefault="002620F1" w:rsidP="00BB749D">
            <w:pPr>
              <w:jc w:val="center"/>
              <w:rPr>
                <w:bCs/>
              </w:rPr>
            </w:pPr>
          </w:p>
        </w:tc>
        <w:tc>
          <w:tcPr>
            <w:tcW w:w="6788" w:type="dxa"/>
            <w:shd w:val="clear" w:color="auto" w:fill="95B3D7"/>
            <w:vAlign w:val="center"/>
            <w:hideMark/>
          </w:tcPr>
          <w:p w:rsidR="002620F1" w:rsidRPr="006B47DC" w:rsidRDefault="002620F1" w:rsidP="00BB749D">
            <w:pPr>
              <w:rPr>
                <w:b/>
                <w:bCs/>
              </w:rPr>
            </w:pPr>
            <w:r w:rsidRPr="006B47DC">
              <w:rPr>
                <w:b/>
                <w:bCs/>
              </w:rPr>
              <w:t>Jogcím</w:t>
            </w:r>
          </w:p>
        </w:tc>
        <w:tc>
          <w:tcPr>
            <w:tcW w:w="2452" w:type="dxa"/>
            <w:shd w:val="clear" w:color="auto" w:fill="95B3D7"/>
            <w:vAlign w:val="center"/>
            <w:hideMark/>
          </w:tcPr>
          <w:p w:rsidR="002620F1" w:rsidRPr="006B47DC" w:rsidRDefault="002620F1" w:rsidP="00BB749D">
            <w:pPr>
              <w:rPr>
                <w:b/>
                <w:bCs/>
              </w:rPr>
            </w:pPr>
            <w:r w:rsidRPr="006B47DC">
              <w:rPr>
                <w:b/>
                <w:bCs/>
              </w:rPr>
              <w:t>Összeg (Ft)</w:t>
            </w:r>
          </w:p>
        </w:tc>
      </w:tr>
      <w:tr w:rsidR="002620F1" w:rsidRPr="006B47DC" w:rsidTr="00BB749D">
        <w:trPr>
          <w:trHeight w:val="400"/>
          <w:jc w:val="center"/>
        </w:trPr>
        <w:tc>
          <w:tcPr>
            <w:tcW w:w="573" w:type="dxa"/>
            <w:shd w:val="clear" w:color="auto" w:fill="auto"/>
            <w:vAlign w:val="center"/>
            <w:hideMark/>
          </w:tcPr>
          <w:p w:rsidR="002620F1" w:rsidRPr="006B47DC" w:rsidRDefault="002620F1" w:rsidP="00BB749D">
            <w:pPr>
              <w:jc w:val="center"/>
              <w:rPr>
                <w:color w:val="000000"/>
              </w:rPr>
            </w:pPr>
            <w:r w:rsidRPr="006B47DC">
              <w:rPr>
                <w:color w:val="000000"/>
              </w:rPr>
              <w:t>1</w:t>
            </w:r>
          </w:p>
        </w:tc>
        <w:tc>
          <w:tcPr>
            <w:tcW w:w="6788" w:type="dxa"/>
            <w:shd w:val="clear" w:color="auto" w:fill="auto"/>
            <w:vAlign w:val="center"/>
            <w:hideMark/>
          </w:tcPr>
          <w:p w:rsidR="002620F1" w:rsidRPr="006B47DC" w:rsidRDefault="002620F1" w:rsidP="00BB749D">
            <w:pPr>
              <w:rPr>
                <w:color w:val="000000"/>
              </w:rPr>
            </w:pPr>
            <w:r w:rsidRPr="006B47DC">
              <w:rPr>
                <w:color w:val="000000"/>
              </w:rPr>
              <w:t>Adminisztratív határidő elmulasztása</w:t>
            </w:r>
          </w:p>
        </w:tc>
        <w:tc>
          <w:tcPr>
            <w:tcW w:w="2452" w:type="dxa"/>
            <w:shd w:val="clear" w:color="auto" w:fill="auto"/>
            <w:vAlign w:val="center"/>
            <w:hideMark/>
          </w:tcPr>
          <w:p w:rsidR="002620F1" w:rsidRPr="006C3BC5" w:rsidRDefault="002620F1" w:rsidP="00BB749D">
            <w:pPr>
              <w:rPr>
                <w:color w:val="000000"/>
              </w:rPr>
            </w:pPr>
            <w:r w:rsidRPr="006C3BC5">
              <w:rPr>
                <w:color w:val="000000"/>
              </w:rPr>
              <w:t>3</w:t>
            </w:r>
            <w:r w:rsidRPr="006C3BC5">
              <w:rPr>
                <w:bCs/>
                <w:color w:val="000000"/>
              </w:rPr>
              <w:t> </w:t>
            </w:r>
            <w:r w:rsidRPr="006C3BC5">
              <w:rPr>
                <w:color w:val="000000"/>
              </w:rPr>
              <w:t>500</w:t>
            </w:r>
          </w:p>
        </w:tc>
      </w:tr>
      <w:tr w:rsidR="002620F1" w:rsidRPr="006B47DC" w:rsidTr="00BB749D">
        <w:trPr>
          <w:trHeight w:val="558"/>
          <w:jc w:val="center"/>
        </w:trPr>
        <w:tc>
          <w:tcPr>
            <w:tcW w:w="573" w:type="dxa"/>
            <w:shd w:val="clear" w:color="auto" w:fill="auto"/>
            <w:vAlign w:val="center"/>
            <w:hideMark/>
          </w:tcPr>
          <w:p w:rsidR="002620F1" w:rsidRPr="006B47DC" w:rsidRDefault="002620F1" w:rsidP="00BB749D">
            <w:pPr>
              <w:jc w:val="center"/>
              <w:rPr>
                <w:color w:val="000000"/>
              </w:rPr>
            </w:pPr>
            <w:r w:rsidRPr="006B47DC">
              <w:rPr>
                <w:color w:val="000000"/>
              </w:rPr>
              <w:t>2</w:t>
            </w:r>
          </w:p>
        </w:tc>
        <w:tc>
          <w:tcPr>
            <w:tcW w:w="6788" w:type="dxa"/>
            <w:shd w:val="clear" w:color="auto" w:fill="auto"/>
            <w:vAlign w:val="center"/>
            <w:hideMark/>
          </w:tcPr>
          <w:p w:rsidR="002620F1" w:rsidRPr="006B47DC" w:rsidRDefault="002620F1" w:rsidP="00BB749D">
            <w:pPr>
              <w:rPr>
                <w:color w:val="000000"/>
              </w:rPr>
            </w:pPr>
            <w:r w:rsidRPr="006B47DC">
              <w:rPr>
                <w:color w:val="000000"/>
              </w:rPr>
              <w:t>Tanulmányi igazolások kiállításának díja Neptunból (figyelembe véve a 87/2015. (IV. 9.) Korm. rendelet 14. fejezetében foglalt kivételeket)*</w:t>
            </w:r>
          </w:p>
        </w:tc>
        <w:tc>
          <w:tcPr>
            <w:tcW w:w="2452" w:type="dxa"/>
            <w:shd w:val="clear" w:color="auto" w:fill="auto"/>
            <w:vAlign w:val="center"/>
            <w:hideMark/>
          </w:tcPr>
          <w:p w:rsidR="002620F1" w:rsidRPr="006B47DC" w:rsidRDefault="002620F1" w:rsidP="00BB749D">
            <w:pPr>
              <w:rPr>
                <w:color w:val="000000"/>
              </w:rPr>
            </w:pPr>
            <w:r w:rsidRPr="006B47DC">
              <w:rPr>
                <w:color w:val="000000"/>
              </w:rPr>
              <w:t>1</w:t>
            </w:r>
            <w:r w:rsidRPr="006B47DC">
              <w:rPr>
                <w:bCs/>
                <w:color w:val="000000"/>
              </w:rPr>
              <w:t> </w:t>
            </w:r>
            <w:r w:rsidRPr="006B47DC">
              <w:rPr>
                <w:color w:val="000000"/>
              </w:rPr>
              <w:t>000/példány</w:t>
            </w:r>
          </w:p>
        </w:tc>
      </w:tr>
      <w:tr w:rsidR="002620F1" w:rsidRPr="006B47DC" w:rsidTr="00BB749D">
        <w:trPr>
          <w:trHeight w:val="630"/>
          <w:jc w:val="center"/>
        </w:trPr>
        <w:tc>
          <w:tcPr>
            <w:tcW w:w="573" w:type="dxa"/>
            <w:shd w:val="clear" w:color="auto" w:fill="auto"/>
            <w:vAlign w:val="center"/>
            <w:hideMark/>
          </w:tcPr>
          <w:p w:rsidR="002620F1" w:rsidRPr="006B47DC" w:rsidRDefault="002620F1" w:rsidP="00BB749D">
            <w:pPr>
              <w:jc w:val="center"/>
              <w:rPr>
                <w:color w:val="000000"/>
              </w:rPr>
            </w:pPr>
            <w:r w:rsidRPr="006B47DC">
              <w:rPr>
                <w:color w:val="000000"/>
              </w:rPr>
              <w:t>3</w:t>
            </w:r>
          </w:p>
        </w:tc>
        <w:tc>
          <w:tcPr>
            <w:tcW w:w="6788" w:type="dxa"/>
            <w:shd w:val="clear" w:color="auto" w:fill="auto"/>
            <w:vAlign w:val="center"/>
            <w:hideMark/>
          </w:tcPr>
          <w:p w:rsidR="002620F1" w:rsidRPr="006B47DC" w:rsidRDefault="002620F1" w:rsidP="00BB749D">
            <w:pPr>
              <w:rPr>
                <w:color w:val="000000"/>
              </w:rPr>
            </w:pPr>
            <w:r w:rsidRPr="006B47DC">
              <w:rPr>
                <w:color w:val="000000"/>
              </w:rPr>
              <w:t>Tanulmányi igazolások kiállításának díja nem Neptunból (figyelembe véve a 87/2015. (IV. 9.) Korm. rendelet 14. fejezetében foglalt kivételeket)*</w:t>
            </w:r>
          </w:p>
        </w:tc>
        <w:tc>
          <w:tcPr>
            <w:tcW w:w="2452" w:type="dxa"/>
            <w:shd w:val="clear" w:color="auto" w:fill="auto"/>
            <w:vAlign w:val="center"/>
            <w:hideMark/>
          </w:tcPr>
          <w:p w:rsidR="002620F1" w:rsidRPr="006B47DC" w:rsidRDefault="002620F1" w:rsidP="00BB749D">
            <w:pPr>
              <w:rPr>
                <w:color w:val="000000"/>
              </w:rPr>
            </w:pPr>
            <w:r w:rsidRPr="006B47DC">
              <w:rPr>
                <w:color w:val="000000"/>
              </w:rPr>
              <w:t>2</w:t>
            </w:r>
            <w:r w:rsidRPr="006B47DC">
              <w:rPr>
                <w:bCs/>
                <w:color w:val="000000"/>
              </w:rPr>
              <w:t> </w:t>
            </w:r>
            <w:r w:rsidRPr="006B47DC">
              <w:rPr>
                <w:color w:val="000000"/>
              </w:rPr>
              <w:t>000/oldal, max. 10</w:t>
            </w:r>
            <w:r>
              <w:rPr>
                <w:color w:val="000000"/>
              </w:rPr>
              <w:t> </w:t>
            </w:r>
            <w:r w:rsidRPr="006B47DC">
              <w:rPr>
                <w:color w:val="000000"/>
              </w:rPr>
              <w:t>000*</w:t>
            </w:r>
          </w:p>
        </w:tc>
      </w:tr>
      <w:tr w:rsidR="002620F1" w:rsidRPr="006B47DC" w:rsidTr="00BB749D">
        <w:trPr>
          <w:trHeight w:val="300"/>
          <w:jc w:val="center"/>
        </w:trPr>
        <w:tc>
          <w:tcPr>
            <w:tcW w:w="573" w:type="dxa"/>
            <w:shd w:val="clear" w:color="auto" w:fill="auto"/>
            <w:vAlign w:val="center"/>
            <w:hideMark/>
          </w:tcPr>
          <w:p w:rsidR="002620F1" w:rsidRPr="006B47DC" w:rsidRDefault="002620F1" w:rsidP="00BB749D">
            <w:pPr>
              <w:jc w:val="center"/>
              <w:rPr>
                <w:color w:val="000000"/>
              </w:rPr>
            </w:pPr>
            <w:r w:rsidRPr="006B47DC">
              <w:rPr>
                <w:color w:val="000000"/>
              </w:rPr>
              <w:t>4</w:t>
            </w:r>
          </w:p>
        </w:tc>
        <w:tc>
          <w:tcPr>
            <w:tcW w:w="6788" w:type="dxa"/>
            <w:shd w:val="clear" w:color="auto" w:fill="auto"/>
            <w:vAlign w:val="center"/>
            <w:hideMark/>
          </w:tcPr>
          <w:p w:rsidR="002620F1" w:rsidRPr="006B47DC" w:rsidRDefault="002620F1" w:rsidP="00BB749D">
            <w:pPr>
              <w:rPr>
                <w:color w:val="000000"/>
              </w:rPr>
            </w:pPr>
            <w:r w:rsidRPr="006B47DC">
              <w:rPr>
                <w:color w:val="000000"/>
              </w:rPr>
              <w:t xml:space="preserve">Oklevél másodlat, oklevélmelléklet másodlat, programbizonyítvány másodlat készítése </w:t>
            </w:r>
          </w:p>
        </w:tc>
        <w:tc>
          <w:tcPr>
            <w:tcW w:w="2452" w:type="dxa"/>
            <w:shd w:val="clear" w:color="auto" w:fill="auto"/>
            <w:vAlign w:val="center"/>
            <w:hideMark/>
          </w:tcPr>
          <w:p w:rsidR="002620F1" w:rsidRPr="00310583" w:rsidRDefault="002620F1" w:rsidP="00BB749D">
            <w:pPr>
              <w:rPr>
                <w:color w:val="000000"/>
              </w:rPr>
            </w:pPr>
            <w:r w:rsidRPr="006C3BC5">
              <w:rPr>
                <w:color w:val="000000"/>
              </w:rPr>
              <w:t>10</w:t>
            </w:r>
            <w:r w:rsidRPr="006C3BC5">
              <w:t> </w:t>
            </w:r>
            <w:r w:rsidRPr="006C3BC5">
              <w:rPr>
                <w:color w:val="000000"/>
              </w:rPr>
              <w:t xml:space="preserve">000 </w:t>
            </w:r>
            <w:r w:rsidRPr="00D71C24">
              <w:rPr>
                <w:color w:val="000000"/>
              </w:rPr>
              <w:t>(+ 3</w:t>
            </w:r>
            <w:r w:rsidRPr="00D71C24">
              <w:rPr>
                <w:bCs/>
                <w:color w:val="000000"/>
              </w:rPr>
              <w:t> </w:t>
            </w:r>
            <w:r w:rsidRPr="00D71C24">
              <w:rPr>
                <w:color w:val="000000"/>
              </w:rPr>
              <w:t>000</w:t>
            </w:r>
            <w:r w:rsidRPr="00310583">
              <w:rPr>
                <w:color w:val="000000"/>
              </w:rPr>
              <w:t xml:space="preserve"> illeték)</w:t>
            </w:r>
          </w:p>
        </w:tc>
      </w:tr>
      <w:tr w:rsidR="002620F1" w:rsidRPr="00485CA4" w:rsidTr="00BB749D">
        <w:trPr>
          <w:trHeight w:val="412"/>
          <w:jc w:val="center"/>
        </w:trPr>
        <w:tc>
          <w:tcPr>
            <w:tcW w:w="573" w:type="dxa"/>
            <w:shd w:val="clear" w:color="auto" w:fill="auto"/>
            <w:vAlign w:val="center"/>
          </w:tcPr>
          <w:p w:rsidR="002620F1" w:rsidRPr="00395525" w:rsidRDefault="002620F1" w:rsidP="00BB749D">
            <w:pPr>
              <w:jc w:val="center"/>
              <w:rPr>
                <w:bCs/>
              </w:rPr>
            </w:pPr>
            <w:r w:rsidRPr="00395525">
              <w:rPr>
                <w:bCs/>
              </w:rPr>
              <w:t>5</w:t>
            </w:r>
          </w:p>
        </w:tc>
        <w:tc>
          <w:tcPr>
            <w:tcW w:w="6788" w:type="dxa"/>
            <w:shd w:val="clear" w:color="auto" w:fill="auto"/>
            <w:vAlign w:val="center"/>
          </w:tcPr>
          <w:p w:rsidR="002620F1" w:rsidRPr="00B449A5" w:rsidRDefault="002620F1" w:rsidP="00BB749D">
            <w:r w:rsidRPr="00B449A5">
              <w:t>Anyakönyvi adatváltozás miatt új oklevél kiállítása</w:t>
            </w:r>
          </w:p>
        </w:tc>
        <w:tc>
          <w:tcPr>
            <w:tcW w:w="2452" w:type="dxa"/>
            <w:shd w:val="clear" w:color="auto" w:fill="auto"/>
            <w:vAlign w:val="center"/>
          </w:tcPr>
          <w:p w:rsidR="002620F1" w:rsidRPr="00352AA2" w:rsidRDefault="002620F1" w:rsidP="00BB749D">
            <w:pPr>
              <w:rPr>
                <w:color w:val="000000"/>
              </w:rPr>
            </w:pPr>
            <w:r w:rsidRPr="006C3BC5">
              <w:rPr>
                <w:color w:val="000000"/>
              </w:rPr>
              <w:t>10</w:t>
            </w:r>
            <w:r w:rsidRPr="006C3BC5">
              <w:t> </w:t>
            </w:r>
            <w:r w:rsidRPr="006C3BC5">
              <w:rPr>
                <w:color w:val="000000"/>
              </w:rPr>
              <w:t xml:space="preserve">000 </w:t>
            </w:r>
          </w:p>
        </w:tc>
      </w:tr>
      <w:tr w:rsidR="002620F1" w:rsidRPr="006B47DC" w:rsidTr="00BB749D">
        <w:trPr>
          <w:trHeight w:val="412"/>
          <w:jc w:val="center"/>
        </w:trPr>
        <w:tc>
          <w:tcPr>
            <w:tcW w:w="573" w:type="dxa"/>
            <w:shd w:val="clear" w:color="auto" w:fill="auto"/>
            <w:vAlign w:val="center"/>
            <w:hideMark/>
          </w:tcPr>
          <w:p w:rsidR="002620F1" w:rsidRPr="006B47DC" w:rsidRDefault="002620F1" w:rsidP="00BB749D">
            <w:pPr>
              <w:jc w:val="center"/>
              <w:rPr>
                <w:color w:val="000000"/>
              </w:rPr>
            </w:pPr>
            <w:r w:rsidRPr="006B47DC">
              <w:rPr>
                <w:color w:val="000000"/>
              </w:rPr>
              <w:t>6</w:t>
            </w:r>
          </w:p>
        </w:tc>
        <w:tc>
          <w:tcPr>
            <w:tcW w:w="6788" w:type="dxa"/>
            <w:shd w:val="clear" w:color="auto" w:fill="auto"/>
            <w:vAlign w:val="center"/>
            <w:hideMark/>
          </w:tcPr>
          <w:p w:rsidR="002620F1" w:rsidRPr="006B47DC" w:rsidRDefault="002620F1" w:rsidP="00BB749D">
            <w:pPr>
              <w:rPr>
                <w:color w:val="000000"/>
              </w:rPr>
            </w:pPr>
            <w:r w:rsidRPr="006B47DC">
              <w:rPr>
                <w:color w:val="000000"/>
              </w:rPr>
              <w:t>Fizetési kötelezettség teljesítésére előírt határidő elmulasztása (késedelmi díj)</w:t>
            </w:r>
          </w:p>
        </w:tc>
        <w:tc>
          <w:tcPr>
            <w:tcW w:w="2452" w:type="dxa"/>
            <w:shd w:val="clear" w:color="auto" w:fill="auto"/>
            <w:vAlign w:val="center"/>
            <w:hideMark/>
          </w:tcPr>
          <w:p w:rsidR="002620F1" w:rsidRPr="00394396" w:rsidRDefault="002620F1" w:rsidP="00BB749D">
            <w:pPr>
              <w:rPr>
                <w:color w:val="000000"/>
              </w:rPr>
            </w:pPr>
            <w:r w:rsidRPr="006C3BC5">
              <w:rPr>
                <w:color w:val="000000"/>
              </w:rPr>
              <w:t>3</w:t>
            </w:r>
            <w:r w:rsidRPr="006C3BC5">
              <w:rPr>
                <w:bCs/>
                <w:color w:val="000000"/>
              </w:rPr>
              <w:t> </w:t>
            </w:r>
            <w:r w:rsidRPr="006C3BC5">
              <w:rPr>
                <w:color w:val="000000"/>
              </w:rPr>
              <w:t>500/tétel</w:t>
            </w:r>
          </w:p>
        </w:tc>
      </w:tr>
      <w:tr w:rsidR="002620F1" w:rsidRPr="006B47DC" w:rsidTr="00BB749D">
        <w:trPr>
          <w:trHeight w:val="462"/>
          <w:jc w:val="center"/>
        </w:trPr>
        <w:tc>
          <w:tcPr>
            <w:tcW w:w="573" w:type="dxa"/>
            <w:shd w:val="clear" w:color="auto" w:fill="auto"/>
            <w:vAlign w:val="center"/>
          </w:tcPr>
          <w:p w:rsidR="002620F1" w:rsidRPr="00AB3B0F" w:rsidRDefault="002620F1" w:rsidP="00BB749D">
            <w:pPr>
              <w:jc w:val="center"/>
              <w:rPr>
                <w:bCs/>
              </w:rPr>
            </w:pPr>
            <w:r w:rsidRPr="00AB3B0F">
              <w:rPr>
                <w:bCs/>
              </w:rPr>
              <w:t>7</w:t>
            </w:r>
          </w:p>
        </w:tc>
        <w:tc>
          <w:tcPr>
            <w:tcW w:w="6788" w:type="dxa"/>
            <w:shd w:val="clear" w:color="auto" w:fill="auto"/>
            <w:vAlign w:val="center"/>
          </w:tcPr>
          <w:p w:rsidR="002620F1" w:rsidRPr="00B449A5" w:rsidRDefault="002620F1" w:rsidP="00BB749D">
            <w:r w:rsidRPr="00B449A5">
              <w:t>Befizetési határidő módosítása a Quaestura Hallgatói Ügyfélszolgálati Iroda kivetései esetén</w:t>
            </w:r>
          </w:p>
        </w:tc>
        <w:tc>
          <w:tcPr>
            <w:tcW w:w="2452" w:type="dxa"/>
            <w:shd w:val="clear" w:color="auto" w:fill="auto"/>
            <w:vAlign w:val="center"/>
          </w:tcPr>
          <w:p w:rsidR="002620F1" w:rsidRPr="00B449A5" w:rsidRDefault="002620F1" w:rsidP="00BB749D">
            <w:r w:rsidRPr="00B449A5">
              <w:t>1 000</w:t>
            </w:r>
          </w:p>
        </w:tc>
      </w:tr>
      <w:tr w:rsidR="002620F1" w:rsidRPr="006B47DC" w:rsidTr="00BB749D">
        <w:trPr>
          <w:trHeight w:val="462"/>
          <w:jc w:val="center"/>
        </w:trPr>
        <w:tc>
          <w:tcPr>
            <w:tcW w:w="573" w:type="dxa"/>
            <w:shd w:val="clear" w:color="auto" w:fill="auto"/>
            <w:vAlign w:val="center"/>
          </w:tcPr>
          <w:p w:rsidR="002620F1" w:rsidRPr="006B47DC" w:rsidRDefault="002620F1" w:rsidP="00BB749D">
            <w:pPr>
              <w:jc w:val="center"/>
              <w:rPr>
                <w:color w:val="000000"/>
              </w:rPr>
            </w:pPr>
            <w:r w:rsidRPr="006B47DC">
              <w:rPr>
                <w:color w:val="000000"/>
              </w:rPr>
              <w:t>8</w:t>
            </w:r>
          </w:p>
        </w:tc>
        <w:tc>
          <w:tcPr>
            <w:tcW w:w="6788" w:type="dxa"/>
            <w:shd w:val="clear" w:color="auto" w:fill="auto"/>
            <w:vAlign w:val="center"/>
            <w:hideMark/>
          </w:tcPr>
          <w:p w:rsidR="002620F1" w:rsidRPr="006B47DC" w:rsidRDefault="002620F1" w:rsidP="00BB749D">
            <w:pPr>
              <w:rPr>
                <w:color w:val="000000"/>
              </w:rPr>
            </w:pPr>
            <w:r w:rsidRPr="006B47DC">
              <w:rPr>
                <w:color w:val="000000"/>
              </w:rPr>
              <w:t>Átvételi kérelem benyújtása (más felsőoktatási intézményből átvételt kérők)</w:t>
            </w:r>
          </w:p>
        </w:tc>
        <w:tc>
          <w:tcPr>
            <w:tcW w:w="2452" w:type="dxa"/>
            <w:shd w:val="clear" w:color="auto" w:fill="auto"/>
            <w:vAlign w:val="center"/>
            <w:hideMark/>
          </w:tcPr>
          <w:p w:rsidR="002620F1" w:rsidRPr="006B47DC" w:rsidRDefault="002620F1" w:rsidP="00BB749D">
            <w:pPr>
              <w:rPr>
                <w:color w:val="000000"/>
              </w:rPr>
            </w:pPr>
            <w:r w:rsidRPr="006B47DC">
              <w:rPr>
                <w:color w:val="000000"/>
              </w:rPr>
              <w:t>8</w:t>
            </w:r>
            <w:r w:rsidRPr="006B47DC">
              <w:rPr>
                <w:bCs/>
                <w:color w:val="000000"/>
              </w:rPr>
              <w:t> </w:t>
            </w:r>
            <w:r w:rsidRPr="006B47DC">
              <w:rPr>
                <w:color w:val="000000"/>
              </w:rPr>
              <w:t>000</w:t>
            </w:r>
          </w:p>
        </w:tc>
      </w:tr>
      <w:tr w:rsidR="002620F1" w:rsidRPr="006B47DC" w:rsidTr="00BB749D">
        <w:trPr>
          <w:trHeight w:val="315"/>
          <w:jc w:val="center"/>
        </w:trPr>
        <w:tc>
          <w:tcPr>
            <w:tcW w:w="573" w:type="dxa"/>
            <w:shd w:val="clear" w:color="auto" w:fill="auto"/>
            <w:vAlign w:val="center"/>
          </w:tcPr>
          <w:p w:rsidR="002620F1" w:rsidRPr="006B47DC" w:rsidRDefault="002620F1" w:rsidP="00BB749D">
            <w:pPr>
              <w:jc w:val="center"/>
              <w:rPr>
                <w:color w:val="000000"/>
              </w:rPr>
            </w:pPr>
            <w:r w:rsidRPr="006B47DC">
              <w:rPr>
                <w:color w:val="000000"/>
              </w:rPr>
              <w:t>9</w:t>
            </w:r>
          </w:p>
        </w:tc>
        <w:tc>
          <w:tcPr>
            <w:tcW w:w="6788" w:type="dxa"/>
            <w:shd w:val="clear" w:color="auto" w:fill="auto"/>
            <w:vAlign w:val="center"/>
            <w:hideMark/>
          </w:tcPr>
          <w:p w:rsidR="002620F1" w:rsidRPr="006B47DC" w:rsidRDefault="002620F1" w:rsidP="00BB749D">
            <w:pPr>
              <w:rPr>
                <w:color w:val="000000"/>
              </w:rPr>
            </w:pPr>
            <w:r w:rsidRPr="006B47DC">
              <w:rPr>
                <w:color w:val="000000"/>
              </w:rPr>
              <w:t>Tárgyfelvétel a tárgyfelvételi időszak végét követően</w:t>
            </w:r>
          </w:p>
        </w:tc>
        <w:tc>
          <w:tcPr>
            <w:tcW w:w="2452" w:type="dxa"/>
            <w:shd w:val="clear" w:color="auto" w:fill="auto"/>
            <w:vAlign w:val="center"/>
            <w:hideMark/>
          </w:tcPr>
          <w:p w:rsidR="002620F1" w:rsidRPr="00394396" w:rsidRDefault="002620F1" w:rsidP="00BB749D">
            <w:pPr>
              <w:rPr>
                <w:color w:val="000000"/>
              </w:rPr>
            </w:pPr>
            <w:r w:rsidRPr="006C3BC5">
              <w:rPr>
                <w:color w:val="000000"/>
              </w:rPr>
              <w:t>3</w:t>
            </w:r>
            <w:r w:rsidRPr="006C3BC5">
              <w:rPr>
                <w:bCs/>
                <w:color w:val="000000"/>
              </w:rPr>
              <w:t> </w:t>
            </w:r>
            <w:r w:rsidRPr="006C3BC5">
              <w:rPr>
                <w:color w:val="000000"/>
              </w:rPr>
              <w:t>000/tárgy</w:t>
            </w:r>
          </w:p>
        </w:tc>
      </w:tr>
      <w:tr w:rsidR="002620F1" w:rsidRPr="006B47DC" w:rsidTr="00BB749D">
        <w:trPr>
          <w:trHeight w:val="388"/>
          <w:jc w:val="center"/>
        </w:trPr>
        <w:tc>
          <w:tcPr>
            <w:tcW w:w="573" w:type="dxa"/>
            <w:shd w:val="clear" w:color="auto" w:fill="auto"/>
            <w:vAlign w:val="center"/>
          </w:tcPr>
          <w:p w:rsidR="002620F1" w:rsidRPr="006B47DC" w:rsidRDefault="002620F1" w:rsidP="00BB749D">
            <w:pPr>
              <w:jc w:val="center"/>
              <w:rPr>
                <w:color w:val="000000"/>
              </w:rPr>
            </w:pPr>
            <w:r>
              <w:rPr>
                <w:color w:val="000000"/>
              </w:rPr>
              <w:t>10</w:t>
            </w:r>
          </w:p>
        </w:tc>
        <w:tc>
          <w:tcPr>
            <w:tcW w:w="6788" w:type="dxa"/>
            <w:shd w:val="clear" w:color="auto" w:fill="auto"/>
            <w:vAlign w:val="center"/>
            <w:hideMark/>
          </w:tcPr>
          <w:p w:rsidR="002620F1" w:rsidRPr="006B47DC" w:rsidRDefault="002620F1" w:rsidP="00BB749D">
            <w:r w:rsidRPr="006B47DC">
              <w:t>Gyakorlatteljesítés igazolásának elmulasztása, határidőn túli igazolása a hallgatónak felróható okból (kivéve az Nftv. hatálya alá tartozó tanárszakokat)</w:t>
            </w:r>
          </w:p>
        </w:tc>
        <w:tc>
          <w:tcPr>
            <w:tcW w:w="2452" w:type="dxa"/>
            <w:shd w:val="clear" w:color="auto" w:fill="FFFFFF"/>
            <w:vAlign w:val="center"/>
            <w:hideMark/>
          </w:tcPr>
          <w:p w:rsidR="002620F1" w:rsidRPr="006B47DC" w:rsidRDefault="002620F1" w:rsidP="00BB749D">
            <w:r w:rsidRPr="006B47DC">
              <w:t>**</w:t>
            </w:r>
          </w:p>
        </w:tc>
      </w:tr>
      <w:tr w:rsidR="002620F1" w:rsidRPr="006B47DC" w:rsidTr="00BB749D">
        <w:trPr>
          <w:trHeight w:val="315"/>
          <w:jc w:val="center"/>
        </w:trPr>
        <w:tc>
          <w:tcPr>
            <w:tcW w:w="573" w:type="dxa"/>
            <w:shd w:val="clear" w:color="auto" w:fill="auto"/>
            <w:vAlign w:val="center"/>
          </w:tcPr>
          <w:p w:rsidR="002620F1" w:rsidRPr="006B47DC" w:rsidRDefault="002620F1" w:rsidP="00BB749D">
            <w:pPr>
              <w:jc w:val="center"/>
              <w:rPr>
                <w:color w:val="000000"/>
              </w:rPr>
            </w:pPr>
            <w:r>
              <w:rPr>
                <w:color w:val="000000"/>
              </w:rPr>
              <w:t>11</w:t>
            </w:r>
          </w:p>
        </w:tc>
        <w:tc>
          <w:tcPr>
            <w:tcW w:w="6788" w:type="dxa"/>
            <w:shd w:val="clear" w:color="auto" w:fill="auto"/>
            <w:vAlign w:val="center"/>
            <w:hideMark/>
          </w:tcPr>
          <w:p w:rsidR="002620F1" w:rsidRPr="006B47DC" w:rsidRDefault="002620F1" w:rsidP="00BB749D">
            <w:pPr>
              <w:rPr>
                <w:color w:val="000000"/>
              </w:rPr>
            </w:pPr>
            <w:r w:rsidRPr="006B47DC">
              <w:rPr>
                <w:color w:val="000000"/>
              </w:rPr>
              <w:t xml:space="preserve">2. utóvizsga (azonos kurzusból azonos vizsgaidőszakban tett harmadik vizsga) </w:t>
            </w:r>
          </w:p>
        </w:tc>
        <w:tc>
          <w:tcPr>
            <w:tcW w:w="2452" w:type="dxa"/>
            <w:shd w:val="clear" w:color="auto" w:fill="FFFFFF"/>
            <w:vAlign w:val="center"/>
            <w:hideMark/>
          </w:tcPr>
          <w:p w:rsidR="002620F1" w:rsidRPr="006B47DC" w:rsidRDefault="002620F1" w:rsidP="00BB749D">
            <w:r w:rsidRPr="006C3BC5">
              <w:t>3</w:t>
            </w:r>
            <w:r w:rsidRPr="006C3BC5">
              <w:rPr>
                <w:bCs/>
                <w:color w:val="000000"/>
              </w:rPr>
              <w:t> </w:t>
            </w:r>
            <w:r w:rsidRPr="006C3BC5">
              <w:t>500</w:t>
            </w:r>
          </w:p>
        </w:tc>
      </w:tr>
      <w:tr w:rsidR="002620F1" w:rsidRPr="006B47DC" w:rsidTr="00BB749D">
        <w:trPr>
          <w:trHeight w:val="699"/>
          <w:jc w:val="center"/>
        </w:trPr>
        <w:tc>
          <w:tcPr>
            <w:tcW w:w="573" w:type="dxa"/>
            <w:shd w:val="clear" w:color="auto" w:fill="auto"/>
            <w:vAlign w:val="center"/>
          </w:tcPr>
          <w:p w:rsidR="002620F1" w:rsidRPr="006B47DC" w:rsidRDefault="002620F1" w:rsidP="00BB749D">
            <w:pPr>
              <w:jc w:val="center"/>
              <w:rPr>
                <w:color w:val="000000"/>
              </w:rPr>
            </w:pPr>
            <w:r>
              <w:rPr>
                <w:color w:val="000000"/>
              </w:rPr>
              <w:t>12</w:t>
            </w:r>
          </w:p>
        </w:tc>
        <w:tc>
          <w:tcPr>
            <w:tcW w:w="6788" w:type="dxa"/>
            <w:shd w:val="clear" w:color="auto" w:fill="auto"/>
            <w:vAlign w:val="center"/>
            <w:hideMark/>
          </w:tcPr>
          <w:p w:rsidR="002620F1" w:rsidRPr="006B47DC" w:rsidRDefault="002620F1" w:rsidP="00BB749D">
            <w:pPr>
              <w:rPr>
                <w:color w:val="000000"/>
              </w:rPr>
            </w:pPr>
            <w:r w:rsidRPr="006B47DC">
              <w:rPr>
                <w:color w:val="000000"/>
              </w:rPr>
              <w:t>Vizsgáról való igazolás nélküli távolmaradás</w:t>
            </w:r>
          </w:p>
        </w:tc>
        <w:tc>
          <w:tcPr>
            <w:tcW w:w="2452" w:type="dxa"/>
            <w:shd w:val="clear" w:color="auto" w:fill="FFFFFF"/>
            <w:vAlign w:val="center"/>
            <w:hideMark/>
          </w:tcPr>
          <w:p w:rsidR="002620F1" w:rsidRPr="00394396" w:rsidRDefault="002620F1" w:rsidP="00BB749D">
            <w:r w:rsidRPr="006C3BC5">
              <w:t>3</w:t>
            </w:r>
            <w:r w:rsidRPr="006C3BC5">
              <w:rPr>
                <w:bCs/>
                <w:color w:val="000000"/>
              </w:rPr>
              <w:t> </w:t>
            </w:r>
            <w:r w:rsidRPr="006C3BC5">
              <w:t>500</w:t>
            </w:r>
          </w:p>
        </w:tc>
      </w:tr>
      <w:tr w:rsidR="002620F1" w:rsidRPr="006B47DC" w:rsidTr="00BB749D">
        <w:trPr>
          <w:trHeight w:val="945"/>
          <w:jc w:val="center"/>
        </w:trPr>
        <w:tc>
          <w:tcPr>
            <w:tcW w:w="573" w:type="dxa"/>
            <w:shd w:val="clear" w:color="auto" w:fill="auto"/>
            <w:vAlign w:val="center"/>
          </w:tcPr>
          <w:p w:rsidR="002620F1" w:rsidRPr="006B47DC" w:rsidRDefault="002620F1" w:rsidP="00BB749D">
            <w:pPr>
              <w:jc w:val="center"/>
              <w:rPr>
                <w:color w:val="000000"/>
              </w:rPr>
            </w:pPr>
            <w:r>
              <w:rPr>
                <w:color w:val="000000"/>
              </w:rPr>
              <w:t>13</w:t>
            </w:r>
          </w:p>
        </w:tc>
        <w:tc>
          <w:tcPr>
            <w:tcW w:w="6788" w:type="dxa"/>
            <w:shd w:val="clear" w:color="auto" w:fill="auto"/>
            <w:vAlign w:val="center"/>
            <w:hideMark/>
          </w:tcPr>
          <w:p w:rsidR="002620F1" w:rsidRPr="006B47DC" w:rsidRDefault="002620F1" w:rsidP="00BB749D">
            <w:pPr>
              <w:rPr>
                <w:color w:val="000000"/>
              </w:rPr>
            </w:pPr>
            <w:r w:rsidRPr="006B47DC">
              <w:rPr>
                <w:color w:val="000000"/>
              </w:rPr>
              <w:t>Elégtelenre értékelt vagy plágium miatt elutasított szakdolgozat/diplomamunka/portfólió esetén új szakdolgozat/diplomamunka/portfólió beadása</w:t>
            </w:r>
          </w:p>
        </w:tc>
        <w:tc>
          <w:tcPr>
            <w:tcW w:w="2452" w:type="dxa"/>
            <w:shd w:val="clear" w:color="auto" w:fill="FFFFFF"/>
            <w:vAlign w:val="center"/>
            <w:hideMark/>
          </w:tcPr>
          <w:p w:rsidR="002620F1" w:rsidRPr="006B47DC" w:rsidRDefault="002620F1" w:rsidP="00BB749D">
            <w:r w:rsidRPr="006C3BC5">
              <w:rPr>
                <w:color w:val="000000"/>
              </w:rPr>
              <w:t>10</w:t>
            </w:r>
            <w:r w:rsidRPr="006C3BC5">
              <w:t> </w:t>
            </w:r>
            <w:r w:rsidRPr="006C3BC5">
              <w:rPr>
                <w:color w:val="000000"/>
              </w:rPr>
              <w:t xml:space="preserve">000 </w:t>
            </w:r>
          </w:p>
        </w:tc>
      </w:tr>
      <w:tr w:rsidR="002620F1" w:rsidRPr="006B47DC" w:rsidTr="00BB749D">
        <w:trPr>
          <w:trHeight w:val="315"/>
          <w:jc w:val="center"/>
        </w:trPr>
        <w:tc>
          <w:tcPr>
            <w:tcW w:w="573" w:type="dxa"/>
            <w:shd w:val="clear" w:color="auto" w:fill="auto"/>
            <w:vAlign w:val="center"/>
          </w:tcPr>
          <w:p w:rsidR="002620F1" w:rsidRPr="006B47DC" w:rsidRDefault="002620F1" w:rsidP="00BB749D">
            <w:pPr>
              <w:jc w:val="center"/>
              <w:rPr>
                <w:color w:val="000000"/>
              </w:rPr>
            </w:pPr>
            <w:r>
              <w:rPr>
                <w:color w:val="000000"/>
              </w:rPr>
              <w:t>14</w:t>
            </w:r>
          </w:p>
        </w:tc>
        <w:tc>
          <w:tcPr>
            <w:tcW w:w="6788" w:type="dxa"/>
            <w:shd w:val="clear" w:color="auto" w:fill="auto"/>
            <w:vAlign w:val="center"/>
          </w:tcPr>
          <w:p w:rsidR="002620F1" w:rsidRPr="006B47DC" w:rsidRDefault="002620F1" w:rsidP="00BB749D">
            <w:pPr>
              <w:rPr>
                <w:color w:val="000000"/>
              </w:rPr>
            </w:pPr>
            <w:r w:rsidRPr="006B47DC">
              <w:rPr>
                <w:color w:val="000000"/>
              </w:rPr>
              <w:t>Megismételt záróvizsga díja sikertelen záróvizsga, a záróvizsgán való meg nem jelenés (kivéve, ha az abszolutóriumot a záróvizsgáig nem szerezte meg a hallgató), vagy megadott határidőig való le nem jelentkezés esetén</w:t>
            </w:r>
          </w:p>
        </w:tc>
        <w:tc>
          <w:tcPr>
            <w:tcW w:w="2452" w:type="dxa"/>
            <w:shd w:val="clear" w:color="auto" w:fill="FFFFFF"/>
            <w:vAlign w:val="center"/>
          </w:tcPr>
          <w:p w:rsidR="002620F1" w:rsidRPr="00352AA2" w:rsidRDefault="002620F1" w:rsidP="00BB749D">
            <w:r w:rsidRPr="006C3BC5">
              <w:rPr>
                <w:color w:val="000000"/>
              </w:rPr>
              <w:t>10</w:t>
            </w:r>
            <w:r w:rsidRPr="006C3BC5">
              <w:t> </w:t>
            </w:r>
            <w:r w:rsidRPr="006C3BC5">
              <w:rPr>
                <w:color w:val="000000"/>
              </w:rPr>
              <w:t xml:space="preserve">000 </w:t>
            </w:r>
          </w:p>
        </w:tc>
      </w:tr>
      <w:tr w:rsidR="002620F1" w:rsidRPr="006B47DC" w:rsidTr="00BB749D">
        <w:trPr>
          <w:trHeight w:val="315"/>
          <w:jc w:val="center"/>
        </w:trPr>
        <w:tc>
          <w:tcPr>
            <w:tcW w:w="573" w:type="dxa"/>
            <w:shd w:val="clear" w:color="auto" w:fill="auto"/>
            <w:vAlign w:val="center"/>
          </w:tcPr>
          <w:p w:rsidR="002620F1" w:rsidRDefault="002620F1" w:rsidP="00BB749D">
            <w:pPr>
              <w:jc w:val="center"/>
              <w:rPr>
                <w:color w:val="000000"/>
              </w:rPr>
            </w:pPr>
            <w:r>
              <w:rPr>
                <w:color w:val="000000"/>
              </w:rPr>
              <w:t>15</w:t>
            </w:r>
          </w:p>
        </w:tc>
        <w:tc>
          <w:tcPr>
            <w:tcW w:w="6788" w:type="dxa"/>
            <w:shd w:val="clear" w:color="auto" w:fill="auto"/>
            <w:vAlign w:val="center"/>
          </w:tcPr>
          <w:p w:rsidR="002620F1" w:rsidRPr="006B47DC" w:rsidRDefault="002620F1" w:rsidP="00BB749D">
            <w:pPr>
              <w:rPr>
                <w:color w:val="000000"/>
              </w:rPr>
            </w:pPr>
            <w:r w:rsidRPr="006B47DC">
              <w:rPr>
                <w:color w:val="000000"/>
              </w:rPr>
              <w:t>Kurzus 2. alkalommal történő felvétele</w:t>
            </w:r>
            <w:r>
              <w:rPr>
                <w:rStyle w:val="Lbjegyzet-hivatkozs"/>
                <w:color w:val="000000"/>
              </w:rPr>
              <w:footnoteReference w:id="1"/>
            </w:r>
            <w:r>
              <w:rPr>
                <w:color w:val="000000"/>
                <w:vertAlign w:val="superscript"/>
              </w:rPr>
              <w:t>*</w:t>
            </w:r>
          </w:p>
        </w:tc>
        <w:tc>
          <w:tcPr>
            <w:tcW w:w="2452" w:type="dxa"/>
            <w:shd w:val="clear" w:color="auto" w:fill="FFFFFF"/>
            <w:vAlign w:val="center"/>
          </w:tcPr>
          <w:p w:rsidR="002620F1" w:rsidRPr="002C26D0" w:rsidRDefault="002620F1" w:rsidP="00BB749D">
            <w:r w:rsidRPr="006C3BC5">
              <w:t>3 000/kurzus</w:t>
            </w:r>
          </w:p>
        </w:tc>
      </w:tr>
      <w:tr w:rsidR="002620F1" w:rsidRPr="006B47DC" w:rsidTr="00BB749D">
        <w:trPr>
          <w:trHeight w:val="315"/>
          <w:jc w:val="center"/>
        </w:trPr>
        <w:tc>
          <w:tcPr>
            <w:tcW w:w="573" w:type="dxa"/>
            <w:shd w:val="clear" w:color="auto" w:fill="auto"/>
            <w:vAlign w:val="center"/>
          </w:tcPr>
          <w:p w:rsidR="002620F1" w:rsidRPr="006B47DC" w:rsidRDefault="002620F1" w:rsidP="00BB749D">
            <w:pPr>
              <w:jc w:val="center"/>
              <w:rPr>
                <w:color w:val="000000"/>
              </w:rPr>
            </w:pPr>
            <w:r>
              <w:rPr>
                <w:color w:val="000000"/>
              </w:rPr>
              <w:t>16</w:t>
            </w:r>
          </w:p>
        </w:tc>
        <w:tc>
          <w:tcPr>
            <w:tcW w:w="6788" w:type="dxa"/>
            <w:shd w:val="clear" w:color="auto" w:fill="auto"/>
            <w:vAlign w:val="center"/>
            <w:hideMark/>
          </w:tcPr>
          <w:p w:rsidR="002620F1" w:rsidRPr="006B47DC" w:rsidRDefault="002620F1" w:rsidP="00BB749D">
            <w:pPr>
              <w:rPr>
                <w:color w:val="000000"/>
              </w:rPr>
            </w:pPr>
            <w:r w:rsidRPr="006B47DC">
              <w:rPr>
                <w:color w:val="000000"/>
              </w:rPr>
              <w:t>Kurzus 3. és további alkalommal történő felvétele</w:t>
            </w:r>
            <w:r>
              <w:rPr>
                <w:rStyle w:val="Lbjegyzet-hivatkozs"/>
                <w:color w:val="000000"/>
              </w:rPr>
              <w:footnoteReference w:id="2"/>
            </w:r>
            <w:r w:rsidRPr="00E82BF1">
              <w:rPr>
                <w:color w:val="000000"/>
                <w:sz w:val="20"/>
              </w:rPr>
              <w:t>**</w:t>
            </w:r>
          </w:p>
        </w:tc>
        <w:tc>
          <w:tcPr>
            <w:tcW w:w="2452" w:type="dxa"/>
            <w:shd w:val="clear" w:color="auto" w:fill="FFFFFF"/>
            <w:vAlign w:val="center"/>
            <w:hideMark/>
          </w:tcPr>
          <w:p w:rsidR="002620F1" w:rsidRPr="006B47DC" w:rsidRDefault="002620F1" w:rsidP="00BB749D">
            <w:r w:rsidRPr="006B47DC">
              <w:t>7 000/kurzus</w:t>
            </w:r>
          </w:p>
        </w:tc>
      </w:tr>
      <w:tr w:rsidR="002620F1" w:rsidRPr="006B47DC" w:rsidTr="00BB749D">
        <w:trPr>
          <w:trHeight w:val="645"/>
          <w:jc w:val="center"/>
        </w:trPr>
        <w:tc>
          <w:tcPr>
            <w:tcW w:w="573" w:type="dxa"/>
            <w:shd w:val="clear" w:color="auto" w:fill="auto"/>
            <w:vAlign w:val="center"/>
          </w:tcPr>
          <w:p w:rsidR="002620F1" w:rsidRPr="006B47DC" w:rsidRDefault="002620F1" w:rsidP="00BB749D">
            <w:pPr>
              <w:jc w:val="center"/>
              <w:rPr>
                <w:bCs/>
                <w:color w:val="000000"/>
              </w:rPr>
            </w:pPr>
            <w:r>
              <w:rPr>
                <w:bCs/>
                <w:color w:val="000000"/>
              </w:rPr>
              <w:t>17</w:t>
            </w:r>
          </w:p>
        </w:tc>
        <w:tc>
          <w:tcPr>
            <w:tcW w:w="6788" w:type="dxa"/>
            <w:shd w:val="clear" w:color="auto" w:fill="auto"/>
            <w:vAlign w:val="center"/>
            <w:hideMark/>
          </w:tcPr>
          <w:p w:rsidR="002620F1" w:rsidRPr="006B47DC" w:rsidRDefault="002620F1" w:rsidP="00BB749D">
            <w:pPr>
              <w:rPr>
                <w:bCs/>
                <w:color w:val="000000"/>
              </w:rPr>
            </w:pPr>
            <w:r w:rsidRPr="006B47DC">
              <w:rPr>
                <w:bCs/>
                <w:color w:val="000000"/>
              </w:rPr>
              <w:t>Szaktárgyi tanítási gyakorlat, valamint összefüggő egyéni iskolai gyakorlat esetén megismételt gyakorlatszervezés díja</w:t>
            </w:r>
          </w:p>
        </w:tc>
        <w:tc>
          <w:tcPr>
            <w:tcW w:w="2452" w:type="dxa"/>
            <w:shd w:val="clear" w:color="auto" w:fill="FFFFFF"/>
            <w:vAlign w:val="center"/>
            <w:hideMark/>
          </w:tcPr>
          <w:p w:rsidR="002620F1" w:rsidRPr="006B47DC" w:rsidRDefault="002620F1" w:rsidP="00BB749D">
            <w:pPr>
              <w:rPr>
                <w:bCs/>
              </w:rPr>
            </w:pPr>
            <w:r w:rsidRPr="006B47DC">
              <w:rPr>
                <w:bCs/>
              </w:rPr>
              <w:t>12</w:t>
            </w:r>
            <w:r w:rsidRPr="006B47DC">
              <w:rPr>
                <w:bCs/>
                <w:color w:val="000000"/>
              </w:rPr>
              <w:t> </w:t>
            </w:r>
            <w:r w:rsidRPr="006B47DC">
              <w:rPr>
                <w:bCs/>
              </w:rPr>
              <w:t>000</w:t>
            </w:r>
          </w:p>
        </w:tc>
      </w:tr>
      <w:tr w:rsidR="002620F1" w:rsidRPr="006B47DC" w:rsidTr="00BB749D">
        <w:trPr>
          <w:trHeight w:val="645"/>
          <w:jc w:val="center"/>
        </w:trPr>
        <w:tc>
          <w:tcPr>
            <w:tcW w:w="573" w:type="dxa"/>
            <w:shd w:val="clear" w:color="auto" w:fill="auto"/>
            <w:vAlign w:val="center"/>
          </w:tcPr>
          <w:p w:rsidR="002620F1" w:rsidRPr="006B47DC" w:rsidRDefault="002620F1" w:rsidP="00BB749D">
            <w:pPr>
              <w:jc w:val="center"/>
              <w:rPr>
                <w:bCs/>
                <w:color w:val="000000"/>
              </w:rPr>
            </w:pPr>
            <w:r w:rsidRPr="006B47DC">
              <w:rPr>
                <w:bCs/>
                <w:color w:val="000000"/>
              </w:rPr>
              <w:t>18</w:t>
            </w:r>
          </w:p>
        </w:tc>
        <w:tc>
          <w:tcPr>
            <w:tcW w:w="6788" w:type="dxa"/>
            <w:shd w:val="clear" w:color="auto" w:fill="auto"/>
            <w:vAlign w:val="center"/>
          </w:tcPr>
          <w:p w:rsidR="002620F1" w:rsidRPr="006B47DC" w:rsidRDefault="002620F1" w:rsidP="00BB749D">
            <w:pPr>
              <w:rPr>
                <w:bCs/>
                <w:color w:val="000000"/>
              </w:rPr>
            </w:pPr>
            <w:r w:rsidRPr="006B47DC">
              <w:rPr>
                <w:bCs/>
                <w:color w:val="000000"/>
              </w:rPr>
              <w:t>Szükségtelen kurzusfelvétel díja</w:t>
            </w:r>
            <w:r w:rsidRPr="00E82BF1">
              <w:rPr>
                <w:bCs/>
                <w:color w:val="000000"/>
                <w:sz w:val="20"/>
              </w:rPr>
              <w:t>***</w:t>
            </w:r>
          </w:p>
        </w:tc>
        <w:tc>
          <w:tcPr>
            <w:tcW w:w="2452" w:type="dxa"/>
            <w:shd w:val="clear" w:color="auto" w:fill="FFFFFF"/>
            <w:vAlign w:val="center"/>
          </w:tcPr>
          <w:p w:rsidR="002620F1" w:rsidRPr="006B47DC" w:rsidRDefault="002620F1" w:rsidP="00BB749D">
            <w:pPr>
              <w:rPr>
                <w:bCs/>
                <w:color w:val="000000"/>
              </w:rPr>
            </w:pPr>
            <w:r>
              <w:rPr>
                <w:bCs/>
                <w:color w:val="000000"/>
              </w:rPr>
              <w:t>3 000/tárgy</w:t>
            </w:r>
          </w:p>
        </w:tc>
      </w:tr>
      <w:tr w:rsidR="002620F1" w:rsidRPr="006B47DC" w:rsidTr="00BB749D">
        <w:trPr>
          <w:trHeight w:val="645"/>
          <w:jc w:val="center"/>
        </w:trPr>
        <w:tc>
          <w:tcPr>
            <w:tcW w:w="573" w:type="dxa"/>
            <w:shd w:val="clear" w:color="auto" w:fill="auto"/>
            <w:vAlign w:val="center"/>
          </w:tcPr>
          <w:p w:rsidR="002620F1" w:rsidRPr="00395525" w:rsidRDefault="002620F1" w:rsidP="00BB749D">
            <w:pPr>
              <w:jc w:val="center"/>
              <w:rPr>
                <w:bCs/>
              </w:rPr>
            </w:pPr>
            <w:r w:rsidRPr="00395525">
              <w:rPr>
                <w:bCs/>
              </w:rPr>
              <w:t>19</w:t>
            </w:r>
          </w:p>
        </w:tc>
        <w:tc>
          <w:tcPr>
            <w:tcW w:w="6788" w:type="dxa"/>
            <w:shd w:val="clear" w:color="auto" w:fill="auto"/>
            <w:vAlign w:val="center"/>
          </w:tcPr>
          <w:p w:rsidR="002620F1" w:rsidRPr="00395525" w:rsidRDefault="002620F1" w:rsidP="00BB749D">
            <w:pPr>
              <w:rPr>
                <w:bCs/>
              </w:rPr>
            </w:pPr>
            <w:r w:rsidRPr="00395525">
              <w:rPr>
                <w:bCs/>
              </w:rPr>
              <w:t>Ugyanazon diákigazolvány azonos félévben történő ismételt érvényesítése</w:t>
            </w:r>
          </w:p>
        </w:tc>
        <w:tc>
          <w:tcPr>
            <w:tcW w:w="2452" w:type="dxa"/>
            <w:shd w:val="clear" w:color="auto" w:fill="FFFFFF"/>
            <w:vAlign w:val="center"/>
          </w:tcPr>
          <w:p w:rsidR="002620F1" w:rsidRPr="00395525" w:rsidRDefault="002620F1" w:rsidP="00BB749D">
            <w:pPr>
              <w:rPr>
                <w:bCs/>
              </w:rPr>
            </w:pPr>
            <w:r w:rsidRPr="00395525">
              <w:rPr>
                <w:bCs/>
              </w:rPr>
              <w:t>3 500</w:t>
            </w:r>
          </w:p>
        </w:tc>
      </w:tr>
      <w:tr w:rsidR="002620F1" w:rsidRPr="006B47DC" w:rsidTr="00BB749D">
        <w:trPr>
          <w:trHeight w:val="645"/>
          <w:jc w:val="center"/>
        </w:trPr>
        <w:tc>
          <w:tcPr>
            <w:tcW w:w="573" w:type="dxa"/>
            <w:shd w:val="clear" w:color="auto" w:fill="auto"/>
            <w:vAlign w:val="center"/>
          </w:tcPr>
          <w:p w:rsidR="002620F1" w:rsidRPr="00395525" w:rsidRDefault="002620F1" w:rsidP="00BB749D">
            <w:pPr>
              <w:jc w:val="center"/>
              <w:rPr>
                <w:bCs/>
              </w:rPr>
            </w:pPr>
            <w:r w:rsidRPr="00395525">
              <w:rPr>
                <w:bCs/>
              </w:rPr>
              <w:t>20</w:t>
            </w:r>
          </w:p>
        </w:tc>
        <w:tc>
          <w:tcPr>
            <w:tcW w:w="6788" w:type="dxa"/>
            <w:shd w:val="clear" w:color="auto" w:fill="auto"/>
            <w:vAlign w:val="center"/>
          </w:tcPr>
          <w:p w:rsidR="002620F1" w:rsidRPr="00395525" w:rsidRDefault="002620F1" w:rsidP="00BB749D">
            <w:pPr>
              <w:rPr>
                <w:bCs/>
              </w:rPr>
            </w:pPr>
            <w:r w:rsidRPr="00395525">
              <w:rPr>
                <w:bCs/>
              </w:rPr>
              <w:t>Új, vagy érvényesített diákigazolvány postázása ajánlott, tértivevényes küldeményként</w:t>
            </w:r>
          </w:p>
        </w:tc>
        <w:tc>
          <w:tcPr>
            <w:tcW w:w="2452" w:type="dxa"/>
            <w:shd w:val="clear" w:color="auto" w:fill="FFFFFF"/>
            <w:vAlign w:val="center"/>
          </w:tcPr>
          <w:p w:rsidR="002620F1" w:rsidRPr="00395525" w:rsidRDefault="002620F1" w:rsidP="00BB749D">
            <w:pPr>
              <w:rPr>
                <w:bCs/>
              </w:rPr>
            </w:pPr>
            <w:r w:rsidRPr="00395525">
              <w:rPr>
                <w:bCs/>
              </w:rPr>
              <w:t>1 200</w:t>
            </w:r>
          </w:p>
        </w:tc>
      </w:tr>
      <w:tr w:rsidR="002620F1" w:rsidRPr="006B47DC" w:rsidTr="00BB749D">
        <w:trPr>
          <w:trHeight w:val="645"/>
          <w:jc w:val="center"/>
        </w:trPr>
        <w:tc>
          <w:tcPr>
            <w:tcW w:w="573" w:type="dxa"/>
            <w:shd w:val="clear" w:color="auto" w:fill="auto"/>
            <w:vAlign w:val="center"/>
          </w:tcPr>
          <w:p w:rsidR="002620F1" w:rsidRPr="00395525" w:rsidRDefault="002620F1" w:rsidP="00BB749D">
            <w:pPr>
              <w:jc w:val="center"/>
              <w:rPr>
                <w:bCs/>
              </w:rPr>
            </w:pPr>
            <w:r w:rsidRPr="00395525">
              <w:rPr>
                <w:bCs/>
              </w:rPr>
              <w:t>21</w:t>
            </w:r>
          </w:p>
        </w:tc>
        <w:tc>
          <w:tcPr>
            <w:tcW w:w="6788" w:type="dxa"/>
            <w:shd w:val="clear" w:color="auto" w:fill="auto"/>
            <w:vAlign w:val="center"/>
          </w:tcPr>
          <w:p w:rsidR="002620F1" w:rsidRPr="00395525" w:rsidRDefault="002620F1" w:rsidP="00BB749D">
            <w:pPr>
              <w:rPr>
                <w:bCs/>
              </w:rPr>
            </w:pPr>
            <w:r w:rsidRPr="00395525">
              <w:rPr>
                <w:bCs/>
              </w:rPr>
              <w:t>Az ideiglenes diákigazolványt 2012. január 1-től felváltó igazolás postázása ajánlott küldeményként</w:t>
            </w:r>
          </w:p>
        </w:tc>
        <w:tc>
          <w:tcPr>
            <w:tcW w:w="2452" w:type="dxa"/>
            <w:shd w:val="clear" w:color="auto" w:fill="FFFFFF"/>
            <w:vAlign w:val="center"/>
          </w:tcPr>
          <w:p w:rsidR="002620F1" w:rsidRPr="00395525" w:rsidRDefault="002620F1" w:rsidP="00BB749D">
            <w:pPr>
              <w:rPr>
                <w:bCs/>
              </w:rPr>
            </w:pPr>
            <w:r w:rsidRPr="00395525">
              <w:rPr>
                <w:bCs/>
              </w:rPr>
              <w:t>1 000</w:t>
            </w:r>
          </w:p>
        </w:tc>
      </w:tr>
      <w:tr w:rsidR="002620F1" w:rsidRPr="006B47DC" w:rsidTr="00BB749D">
        <w:trPr>
          <w:trHeight w:val="645"/>
          <w:jc w:val="center"/>
        </w:trPr>
        <w:tc>
          <w:tcPr>
            <w:tcW w:w="573" w:type="dxa"/>
            <w:shd w:val="clear" w:color="auto" w:fill="auto"/>
            <w:vAlign w:val="center"/>
          </w:tcPr>
          <w:p w:rsidR="002620F1" w:rsidRPr="00395525" w:rsidRDefault="002620F1" w:rsidP="00BB749D">
            <w:pPr>
              <w:jc w:val="center"/>
              <w:rPr>
                <w:bCs/>
              </w:rPr>
            </w:pPr>
            <w:r w:rsidRPr="00395525">
              <w:rPr>
                <w:bCs/>
              </w:rPr>
              <w:t>22</w:t>
            </w:r>
          </w:p>
        </w:tc>
        <w:tc>
          <w:tcPr>
            <w:tcW w:w="6788" w:type="dxa"/>
            <w:shd w:val="clear" w:color="auto" w:fill="auto"/>
            <w:vAlign w:val="center"/>
          </w:tcPr>
          <w:p w:rsidR="002620F1" w:rsidRPr="00395525" w:rsidRDefault="002620F1" w:rsidP="00BB749D">
            <w:pPr>
              <w:rPr>
                <w:bCs/>
              </w:rPr>
            </w:pPr>
            <w:r w:rsidRPr="00395525">
              <w:rPr>
                <w:bCs/>
              </w:rPr>
              <w:t>Neptun azonosító és jelszó postázása ajánlott küldeményként</w:t>
            </w:r>
          </w:p>
        </w:tc>
        <w:tc>
          <w:tcPr>
            <w:tcW w:w="2452" w:type="dxa"/>
            <w:shd w:val="clear" w:color="auto" w:fill="FFFFFF"/>
            <w:vAlign w:val="center"/>
          </w:tcPr>
          <w:p w:rsidR="002620F1" w:rsidRPr="00395525" w:rsidRDefault="002620F1" w:rsidP="00BB749D">
            <w:pPr>
              <w:rPr>
                <w:bCs/>
              </w:rPr>
            </w:pPr>
            <w:r w:rsidRPr="00395525">
              <w:rPr>
                <w:bCs/>
              </w:rPr>
              <w:t>1 000</w:t>
            </w:r>
          </w:p>
        </w:tc>
      </w:tr>
      <w:tr w:rsidR="002620F1" w:rsidRPr="006B47DC" w:rsidTr="00BB749D">
        <w:trPr>
          <w:trHeight w:val="645"/>
          <w:jc w:val="center"/>
        </w:trPr>
        <w:tc>
          <w:tcPr>
            <w:tcW w:w="573" w:type="dxa"/>
            <w:shd w:val="clear" w:color="auto" w:fill="auto"/>
            <w:vAlign w:val="center"/>
          </w:tcPr>
          <w:p w:rsidR="002620F1" w:rsidRPr="00395525" w:rsidRDefault="002620F1" w:rsidP="00BB749D">
            <w:pPr>
              <w:jc w:val="center"/>
              <w:rPr>
                <w:bCs/>
              </w:rPr>
            </w:pPr>
            <w:r w:rsidRPr="00395525">
              <w:rPr>
                <w:bCs/>
              </w:rPr>
              <w:t>23</w:t>
            </w:r>
          </w:p>
        </w:tc>
        <w:tc>
          <w:tcPr>
            <w:tcW w:w="6788" w:type="dxa"/>
            <w:shd w:val="clear" w:color="auto" w:fill="auto"/>
            <w:vAlign w:val="center"/>
          </w:tcPr>
          <w:p w:rsidR="002620F1" w:rsidRPr="00395525" w:rsidRDefault="002620F1" w:rsidP="00BB749D">
            <w:pPr>
              <w:rPr>
                <w:bCs/>
              </w:rPr>
            </w:pPr>
            <w:r w:rsidRPr="00395525">
              <w:rPr>
                <w:bCs/>
              </w:rPr>
              <w:t>Hallgatói jogviszonyhoz kapcsolódó igazolás postázása ajánlott küldeményként</w:t>
            </w:r>
          </w:p>
        </w:tc>
        <w:tc>
          <w:tcPr>
            <w:tcW w:w="2452" w:type="dxa"/>
            <w:shd w:val="clear" w:color="auto" w:fill="FFFFFF"/>
            <w:vAlign w:val="center"/>
          </w:tcPr>
          <w:p w:rsidR="002620F1" w:rsidRPr="00395525" w:rsidRDefault="002620F1" w:rsidP="00BB749D">
            <w:pPr>
              <w:rPr>
                <w:bCs/>
              </w:rPr>
            </w:pPr>
            <w:r w:rsidRPr="00395525">
              <w:rPr>
                <w:bCs/>
              </w:rPr>
              <w:t>1 000</w:t>
            </w:r>
          </w:p>
        </w:tc>
      </w:tr>
      <w:tr w:rsidR="002620F1" w:rsidRPr="006B47DC" w:rsidTr="00BB749D">
        <w:trPr>
          <w:trHeight w:val="645"/>
          <w:jc w:val="center"/>
        </w:trPr>
        <w:tc>
          <w:tcPr>
            <w:tcW w:w="573" w:type="dxa"/>
            <w:shd w:val="clear" w:color="auto" w:fill="auto"/>
            <w:vAlign w:val="center"/>
          </w:tcPr>
          <w:p w:rsidR="002620F1" w:rsidRPr="00395525" w:rsidRDefault="002620F1" w:rsidP="00BB749D">
            <w:pPr>
              <w:jc w:val="center"/>
              <w:rPr>
                <w:bCs/>
              </w:rPr>
            </w:pPr>
            <w:r w:rsidRPr="00395525">
              <w:rPr>
                <w:bCs/>
                <w:color w:val="FFFFFF"/>
              </w:rPr>
              <w:t> </w:t>
            </w:r>
            <w:r>
              <w:rPr>
                <w:bCs/>
              </w:rPr>
              <w:t>24</w:t>
            </w:r>
            <w:r w:rsidRPr="00395525">
              <w:rPr>
                <w:bCs/>
              </w:rPr>
              <w:t>.</w:t>
            </w:r>
          </w:p>
        </w:tc>
        <w:tc>
          <w:tcPr>
            <w:tcW w:w="6788" w:type="dxa"/>
            <w:shd w:val="clear" w:color="auto" w:fill="auto"/>
            <w:vAlign w:val="center"/>
          </w:tcPr>
          <w:p w:rsidR="002620F1" w:rsidRPr="00395525" w:rsidRDefault="002620F1" w:rsidP="00BB749D">
            <w:pPr>
              <w:rPr>
                <w:bCs/>
              </w:rPr>
            </w:pPr>
            <w:r>
              <w:rPr>
                <w:bCs/>
              </w:rPr>
              <w:t>K</w:t>
            </w:r>
            <w:r w:rsidRPr="00395525">
              <w:rPr>
                <w:bCs/>
              </w:rPr>
              <w:t>redittúllépési díj</w:t>
            </w:r>
            <w:r w:rsidRPr="00E82BF1">
              <w:rPr>
                <w:bCs/>
                <w:sz w:val="20"/>
              </w:rPr>
              <w:t>****</w:t>
            </w:r>
          </w:p>
        </w:tc>
        <w:tc>
          <w:tcPr>
            <w:tcW w:w="2452" w:type="dxa"/>
            <w:shd w:val="clear" w:color="auto" w:fill="FFFFFF"/>
            <w:vAlign w:val="center"/>
          </w:tcPr>
          <w:p w:rsidR="002620F1" w:rsidRPr="00395525" w:rsidRDefault="002620F1" w:rsidP="00BB749D">
            <w:pPr>
              <w:rPr>
                <w:bCs/>
              </w:rPr>
            </w:pPr>
            <w:r w:rsidRPr="00395525">
              <w:rPr>
                <w:bCs/>
              </w:rPr>
              <w:t>1</w:t>
            </w:r>
            <w:r>
              <w:rPr>
                <w:bCs/>
              </w:rPr>
              <w:t xml:space="preserve"> 000/</w:t>
            </w:r>
            <w:r w:rsidRPr="00395525">
              <w:rPr>
                <w:bCs/>
              </w:rPr>
              <w:t>kredit</w:t>
            </w:r>
          </w:p>
        </w:tc>
      </w:tr>
      <w:tr w:rsidR="002620F1" w:rsidRPr="006B47DC" w:rsidTr="00BB749D">
        <w:trPr>
          <w:trHeight w:val="645"/>
          <w:jc w:val="center"/>
        </w:trPr>
        <w:tc>
          <w:tcPr>
            <w:tcW w:w="573" w:type="dxa"/>
            <w:shd w:val="clear" w:color="auto" w:fill="auto"/>
            <w:vAlign w:val="center"/>
          </w:tcPr>
          <w:p w:rsidR="002620F1" w:rsidRPr="00395525" w:rsidRDefault="002620F1" w:rsidP="00BB749D">
            <w:pPr>
              <w:jc w:val="center"/>
              <w:rPr>
                <w:bCs/>
              </w:rPr>
            </w:pPr>
            <w:r w:rsidRPr="00395525">
              <w:rPr>
                <w:bCs/>
                <w:color w:val="FFFFFF"/>
              </w:rPr>
              <w:t> </w:t>
            </w:r>
            <w:r w:rsidRPr="00395525">
              <w:rPr>
                <w:bCs/>
              </w:rPr>
              <w:t>2</w:t>
            </w:r>
            <w:r>
              <w:rPr>
                <w:bCs/>
              </w:rPr>
              <w:t>5</w:t>
            </w:r>
            <w:r w:rsidRPr="00395525">
              <w:rPr>
                <w:bCs/>
              </w:rPr>
              <w:t>.</w:t>
            </w:r>
          </w:p>
        </w:tc>
        <w:tc>
          <w:tcPr>
            <w:tcW w:w="6788" w:type="dxa"/>
            <w:shd w:val="clear" w:color="auto" w:fill="auto"/>
            <w:vAlign w:val="center"/>
          </w:tcPr>
          <w:p w:rsidR="002620F1" w:rsidRPr="00395525" w:rsidRDefault="002620F1" w:rsidP="00BB749D">
            <w:pPr>
              <w:rPr>
                <w:bCs/>
              </w:rPr>
            </w:pPr>
            <w:r>
              <w:rPr>
                <w:bCs/>
              </w:rPr>
              <w:t>V</w:t>
            </w:r>
            <w:r w:rsidRPr="00395525">
              <w:rPr>
                <w:bCs/>
              </w:rPr>
              <w:t>endéghallgatás díja</w:t>
            </w:r>
          </w:p>
        </w:tc>
        <w:tc>
          <w:tcPr>
            <w:tcW w:w="2452" w:type="dxa"/>
            <w:shd w:val="clear" w:color="auto" w:fill="FFFFFF"/>
            <w:vAlign w:val="center"/>
          </w:tcPr>
          <w:p w:rsidR="002620F1" w:rsidRPr="00395525" w:rsidRDefault="002620F1" w:rsidP="00BB749D">
            <w:pPr>
              <w:rPr>
                <w:bCs/>
              </w:rPr>
            </w:pPr>
            <w:r w:rsidRPr="00395525">
              <w:rPr>
                <w:bCs/>
              </w:rPr>
              <w:t>8</w:t>
            </w:r>
            <w:r>
              <w:rPr>
                <w:bCs/>
              </w:rPr>
              <w:t xml:space="preserve"> 000</w:t>
            </w:r>
            <w:r w:rsidRPr="00395525">
              <w:rPr>
                <w:bCs/>
              </w:rPr>
              <w:t>/kredit</w:t>
            </w:r>
          </w:p>
        </w:tc>
      </w:tr>
      <w:tr w:rsidR="002620F1" w:rsidRPr="006B47DC" w:rsidTr="00BB749D">
        <w:trPr>
          <w:trHeight w:val="645"/>
          <w:jc w:val="center"/>
        </w:trPr>
        <w:tc>
          <w:tcPr>
            <w:tcW w:w="573" w:type="dxa"/>
            <w:shd w:val="clear" w:color="auto" w:fill="auto"/>
            <w:vAlign w:val="center"/>
          </w:tcPr>
          <w:p w:rsidR="002620F1" w:rsidRPr="00395525" w:rsidRDefault="002620F1" w:rsidP="00BB749D">
            <w:pPr>
              <w:jc w:val="center"/>
              <w:rPr>
                <w:bCs/>
              </w:rPr>
            </w:pPr>
            <w:r w:rsidRPr="00395525">
              <w:rPr>
                <w:bCs/>
                <w:color w:val="FFFFFF"/>
              </w:rPr>
              <w:t> </w:t>
            </w:r>
            <w:r>
              <w:rPr>
                <w:bCs/>
              </w:rPr>
              <w:t>26</w:t>
            </w:r>
            <w:r w:rsidRPr="00395525">
              <w:rPr>
                <w:bCs/>
              </w:rPr>
              <w:t>.</w:t>
            </w:r>
          </w:p>
        </w:tc>
        <w:tc>
          <w:tcPr>
            <w:tcW w:w="6788" w:type="dxa"/>
            <w:shd w:val="clear" w:color="auto" w:fill="auto"/>
            <w:vAlign w:val="center"/>
          </w:tcPr>
          <w:p w:rsidR="002620F1" w:rsidRPr="00395525" w:rsidRDefault="002620F1" w:rsidP="00BB749D">
            <w:pPr>
              <w:rPr>
                <w:bCs/>
              </w:rPr>
            </w:pPr>
            <w:r>
              <w:rPr>
                <w:bCs/>
              </w:rPr>
              <w:t>J</w:t>
            </w:r>
            <w:r w:rsidRPr="00395525">
              <w:rPr>
                <w:bCs/>
              </w:rPr>
              <w:t xml:space="preserve">ogász díszoklevél </w:t>
            </w:r>
          </w:p>
        </w:tc>
        <w:tc>
          <w:tcPr>
            <w:tcW w:w="2452" w:type="dxa"/>
            <w:shd w:val="clear" w:color="auto" w:fill="FFFFFF"/>
            <w:vAlign w:val="center"/>
          </w:tcPr>
          <w:p w:rsidR="002620F1" w:rsidRPr="00395525" w:rsidRDefault="002620F1" w:rsidP="00BB749D">
            <w:pPr>
              <w:rPr>
                <w:bCs/>
              </w:rPr>
            </w:pPr>
            <w:r>
              <w:rPr>
                <w:bCs/>
              </w:rPr>
              <w:t>20 000</w:t>
            </w:r>
          </w:p>
        </w:tc>
      </w:tr>
      <w:tr w:rsidR="002620F1" w:rsidRPr="006B47DC" w:rsidTr="00BB749D">
        <w:trPr>
          <w:trHeight w:val="645"/>
          <w:jc w:val="center"/>
        </w:trPr>
        <w:tc>
          <w:tcPr>
            <w:tcW w:w="573" w:type="dxa"/>
            <w:shd w:val="clear" w:color="auto" w:fill="auto"/>
            <w:vAlign w:val="center"/>
          </w:tcPr>
          <w:p w:rsidR="002620F1" w:rsidRPr="00395525" w:rsidRDefault="002620F1" w:rsidP="00BB749D">
            <w:pPr>
              <w:jc w:val="center"/>
              <w:rPr>
                <w:bCs/>
              </w:rPr>
            </w:pPr>
            <w:r w:rsidRPr="00395525">
              <w:rPr>
                <w:bCs/>
                <w:color w:val="FFFFFF"/>
              </w:rPr>
              <w:t> </w:t>
            </w:r>
            <w:r>
              <w:rPr>
                <w:bCs/>
              </w:rPr>
              <w:t>27</w:t>
            </w:r>
            <w:r w:rsidRPr="00395525">
              <w:rPr>
                <w:bCs/>
              </w:rPr>
              <w:t>.</w:t>
            </w:r>
          </w:p>
        </w:tc>
        <w:tc>
          <w:tcPr>
            <w:tcW w:w="6788" w:type="dxa"/>
            <w:shd w:val="clear" w:color="auto" w:fill="auto"/>
            <w:vAlign w:val="center"/>
          </w:tcPr>
          <w:p w:rsidR="002620F1" w:rsidRPr="00395525" w:rsidRDefault="002620F1" w:rsidP="00BB749D">
            <w:pPr>
              <w:rPr>
                <w:bCs/>
              </w:rPr>
            </w:pPr>
            <w:r>
              <w:rPr>
                <w:bCs/>
              </w:rPr>
              <w:t>H</w:t>
            </w:r>
            <w:r w:rsidRPr="00395525">
              <w:rPr>
                <w:bCs/>
              </w:rPr>
              <w:t>onosítási díj</w:t>
            </w:r>
          </w:p>
        </w:tc>
        <w:tc>
          <w:tcPr>
            <w:tcW w:w="2452" w:type="dxa"/>
            <w:shd w:val="clear" w:color="auto" w:fill="FFFFFF"/>
            <w:vAlign w:val="center"/>
          </w:tcPr>
          <w:p w:rsidR="002620F1" w:rsidRPr="00395525" w:rsidRDefault="002620F1" w:rsidP="00BB749D">
            <w:pPr>
              <w:rPr>
                <w:bCs/>
              </w:rPr>
            </w:pPr>
            <w:r>
              <w:rPr>
                <w:bCs/>
              </w:rPr>
              <w:t>100 000</w:t>
            </w:r>
          </w:p>
        </w:tc>
      </w:tr>
    </w:tbl>
    <w:p w:rsidR="002620F1" w:rsidRDefault="002620F1" w:rsidP="002620F1">
      <w:pPr>
        <w:rPr>
          <w:rFonts w:eastAsiaTheme="minorHAnsi" w:cstheme="minorHAnsi"/>
          <w:sz w:val="20"/>
          <w:szCs w:val="20"/>
          <w:lang w:eastAsia="en-US"/>
        </w:rPr>
      </w:pPr>
    </w:p>
    <w:p w:rsidR="002620F1" w:rsidRPr="006C3BC5" w:rsidRDefault="002620F1" w:rsidP="002620F1">
      <w:pPr>
        <w:jc w:val="both"/>
      </w:pPr>
      <w:r w:rsidRPr="006C3BC5">
        <w:t>Illetékköteles az oklevél másolat, oklevélmelléklet másolat, (program)bizonyítvány másolat készítése, az illeték mértéke: 3 000 Ft.</w:t>
      </w:r>
    </w:p>
    <w:p w:rsidR="002620F1" w:rsidRPr="002F2C34" w:rsidRDefault="002620F1" w:rsidP="002620F1">
      <w:pPr>
        <w:jc w:val="both"/>
      </w:pPr>
      <w:r w:rsidRPr="002F2C34">
        <w:t xml:space="preserve">*Ingyenesen kiállítandó dokumentumok: </w:t>
      </w:r>
    </w:p>
    <w:p w:rsidR="002620F1" w:rsidRPr="006B47DC" w:rsidRDefault="002620F1" w:rsidP="002620F1">
      <w:pPr>
        <w:jc w:val="both"/>
      </w:pPr>
      <w:r w:rsidRPr="006B47DC">
        <w:t xml:space="preserve">- </w:t>
      </w:r>
      <w:r>
        <w:rPr>
          <w:b/>
          <w:u w:val="single"/>
        </w:rPr>
        <w:t xml:space="preserve">díjmentes </w:t>
      </w:r>
      <w:r w:rsidRPr="006B47DC">
        <w:t>a képzéssel, illetve doktori fokozatszerzéssel kapcsolatos valamennyi okirat első alkalommal történő kiadása [Nftv.</w:t>
      </w:r>
      <w:r w:rsidRPr="006B47DC">
        <w:rPr>
          <w:vertAlign w:val="superscript"/>
        </w:rPr>
        <w:footnoteReference w:id="3"/>
      </w:r>
      <w:r w:rsidRPr="006B47DC">
        <w:t xml:space="preserve"> 81. § (1) bekezdés f) pontja], továbbá: </w:t>
      </w:r>
    </w:p>
    <w:p w:rsidR="002620F1" w:rsidRPr="006B47DC" w:rsidRDefault="002620F1" w:rsidP="002620F1">
      <w:pPr>
        <w:jc w:val="both"/>
      </w:pPr>
      <w:r w:rsidRPr="006B47DC">
        <w:t xml:space="preserve">- </w:t>
      </w:r>
      <w:r>
        <w:rPr>
          <w:b/>
          <w:u w:val="single"/>
        </w:rPr>
        <w:t xml:space="preserve">díjmentes </w:t>
      </w:r>
      <w:r w:rsidRPr="006B47DC">
        <w:t>a hallgatói jogviszony fennállása alatt ki nem adott oklevél és oklevélmelléklet első kiadása (a volt hallgató számára is) [Vhr.</w:t>
      </w:r>
      <w:r w:rsidRPr="006B47DC">
        <w:rPr>
          <w:vertAlign w:val="superscript"/>
        </w:rPr>
        <w:footnoteReference w:id="4"/>
      </w:r>
      <w:r w:rsidRPr="006B47DC">
        <w:t xml:space="preserve"> 34. § (6) bekezdése]; </w:t>
      </w:r>
    </w:p>
    <w:p w:rsidR="002620F1" w:rsidRPr="006B47DC" w:rsidRDefault="002620F1" w:rsidP="002620F1">
      <w:pPr>
        <w:jc w:val="both"/>
      </w:pPr>
      <w:r w:rsidRPr="006B47DC">
        <w:t xml:space="preserve">- </w:t>
      </w:r>
      <w:r>
        <w:rPr>
          <w:b/>
          <w:u w:val="single"/>
        </w:rPr>
        <w:t xml:space="preserve">díjmentes </w:t>
      </w:r>
      <w:r w:rsidRPr="006B47DC">
        <w:t xml:space="preserve">a hallgatói jogviszony fennállása alatt minden jogviszony-igazolás kiadása [Vhr. 40. § (7) bekezdése]; </w:t>
      </w:r>
    </w:p>
    <w:p w:rsidR="002620F1" w:rsidRDefault="002620F1" w:rsidP="002620F1">
      <w:pPr>
        <w:jc w:val="both"/>
      </w:pPr>
      <w:r w:rsidRPr="006B47DC">
        <w:t>- a félévenként felvett tantárgyak, tantervi egységek adatainak (név, kód, oktató neve, kreditérték, számonkérés módja, heti vagy féléves óraszáma, foglalkozás típusa, követelmények teljesítésének értékelése, időpontja, értékelő oktató neve) és képzésenként a félév lezárásának adatainak (lezárás dátuma, felvett kredit, teljesített kredit, (halmozott) súlyozott tanulmányi átlag, kreditindex, korrigált kreditindex, összesített korrigált kreditindex) hitelesítése félévente egy alkalommal [Vhr. 41. § (1) bekezdés d) pontja]</w:t>
      </w:r>
      <w:r>
        <w:t>,</w:t>
      </w:r>
    </w:p>
    <w:p w:rsidR="002620F1" w:rsidRDefault="002620F1" w:rsidP="002620F1">
      <w:pPr>
        <w:jc w:val="both"/>
      </w:pPr>
      <w:r w:rsidRPr="00571F74">
        <w:t xml:space="preserve">- </w:t>
      </w:r>
      <w:r w:rsidRPr="002F2C34">
        <w:rPr>
          <w:b/>
          <w:u w:val="single"/>
        </w:rPr>
        <w:t>illetékmentes</w:t>
      </w:r>
      <w:r>
        <w:t xml:space="preserve"> </w:t>
      </w:r>
      <w:r w:rsidRPr="00571F74">
        <w:t>a felvétellel, ösztöndíj adományozásával, külföldön folytatott iskolai tanulmányok beszámításával, külföldi oktatási intézményben szerzett bizonyítvány, oklevél elismerésével, tudományos fokozat honosításával kapcsolatos eljárás [Itv. 2. melléklet II. fejezet]</w:t>
      </w:r>
      <w:r w:rsidRPr="00571F74">
        <w:rPr>
          <w:rStyle w:val="Lbjegyzet-hivatkozs"/>
        </w:rPr>
        <w:footnoteReference w:id="5"/>
      </w:r>
      <w:r w:rsidRPr="00571F74">
        <w:t>.</w:t>
      </w:r>
      <w:r>
        <w:t xml:space="preserve"> </w:t>
      </w:r>
    </w:p>
    <w:p w:rsidR="002620F1" w:rsidRDefault="002620F1" w:rsidP="002620F1">
      <w:pPr>
        <w:rPr>
          <w:rFonts w:eastAsiaTheme="minorHAnsi" w:cstheme="minorHAnsi"/>
          <w:sz w:val="20"/>
          <w:szCs w:val="20"/>
          <w:lang w:eastAsia="en-US"/>
        </w:rPr>
      </w:pPr>
    </w:p>
    <w:p w:rsidR="002620F1" w:rsidRPr="00F94B57" w:rsidRDefault="002620F1" w:rsidP="002620F1">
      <w:pPr>
        <w:rPr>
          <w:rFonts w:eastAsiaTheme="minorHAnsi"/>
          <w:sz w:val="20"/>
          <w:szCs w:val="20"/>
          <w:lang w:eastAsia="en-US"/>
        </w:rPr>
      </w:pPr>
      <w:r w:rsidRPr="00F94B57">
        <w:rPr>
          <w:rFonts w:eastAsiaTheme="minorHAnsi"/>
          <w:sz w:val="20"/>
          <w:szCs w:val="20"/>
          <w:lang w:eastAsia="en-US"/>
        </w:rPr>
        <w:t xml:space="preserve">* </w:t>
      </w:r>
      <w:r w:rsidRPr="002C7AEC">
        <w:rPr>
          <w:rFonts w:eastAsiaTheme="minorHAnsi"/>
          <w:b/>
          <w:sz w:val="20"/>
          <w:szCs w:val="20"/>
          <w:u w:val="single"/>
          <w:lang w:eastAsia="en-US"/>
        </w:rPr>
        <w:t xml:space="preserve">Kurzus </w:t>
      </w:r>
      <w:r w:rsidRPr="00F94B57">
        <w:rPr>
          <w:rFonts w:eastAsiaTheme="minorHAnsi"/>
          <w:b/>
          <w:sz w:val="20"/>
          <w:szCs w:val="20"/>
          <w:u w:val="single"/>
          <w:lang w:eastAsia="en-US"/>
        </w:rPr>
        <w:t>2. alkalommal</w:t>
      </w:r>
      <w:r w:rsidRPr="00F94B57">
        <w:rPr>
          <w:rFonts w:eastAsiaTheme="minorHAnsi"/>
          <w:sz w:val="20"/>
          <w:szCs w:val="20"/>
          <w:lang w:eastAsia="en-US"/>
        </w:rPr>
        <w:t xml:space="preserve"> történő felvétele:</w:t>
      </w:r>
    </w:p>
    <w:p w:rsidR="002620F1" w:rsidRDefault="002620F1" w:rsidP="002620F1">
      <w:pPr>
        <w:pStyle w:val="Listaszerbekezds"/>
        <w:numPr>
          <w:ilvl w:val="0"/>
          <w:numId w:val="12"/>
        </w:numPr>
        <w:spacing w:after="0" w:line="240" w:lineRule="auto"/>
        <w:jc w:val="left"/>
        <w:rPr>
          <w:sz w:val="20"/>
          <w:szCs w:val="20"/>
        </w:rPr>
      </w:pPr>
      <w:r w:rsidRPr="00F94B57">
        <w:rPr>
          <w:sz w:val="20"/>
          <w:szCs w:val="20"/>
        </w:rPr>
        <w:t>kötelező tanegységek (előadás, szeminárium</w:t>
      </w:r>
      <w:r>
        <w:rPr>
          <w:sz w:val="20"/>
          <w:szCs w:val="20"/>
        </w:rPr>
        <w:t xml:space="preserve"> stb.</w:t>
      </w:r>
      <w:r w:rsidRPr="00F94B57">
        <w:rPr>
          <w:sz w:val="20"/>
          <w:szCs w:val="20"/>
        </w:rPr>
        <w:t>) második felvétele,</w:t>
      </w:r>
    </w:p>
    <w:p w:rsidR="002620F1" w:rsidRDefault="002620F1" w:rsidP="002620F1">
      <w:pPr>
        <w:pStyle w:val="Listaszerbekezds"/>
        <w:numPr>
          <w:ilvl w:val="0"/>
          <w:numId w:val="12"/>
        </w:numPr>
        <w:spacing w:after="0" w:line="240" w:lineRule="auto"/>
        <w:jc w:val="left"/>
        <w:rPr>
          <w:sz w:val="20"/>
          <w:szCs w:val="20"/>
        </w:rPr>
      </w:pPr>
      <w:r w:rsidRPr="00F94B57">
        <w:rPr>
          <w:sz w:val="20"/>
          <w:szCs w:val="20"/>
        </w:rPr>
        <w:t>azonnal fizet érte,</w:t>
      </w:r>
    </w:p>
    <w:p w:rsidR="002620F1" w:rsidRPr="00F94B57" w:rsidRDefault="002620F1" w:rsidP="002620F1">
      <w:pPr>
        <w:pStyle w:val="Listaszerbekezds"/>
        <w:numPr>
          <w:ilvl w:val="0"/>
          <w:numId w:val="12"/>
        </w:numPr>
        <w:spacing w:after="0" w:line="240" w:lineRule="auto"/>
        <w:jc w:val="left"/>
        <w:rPr>
          <w:sz w:val="20"/>
          <w:szCs w:val="20"/>
        </w:rPr>
      </w:pPr>
      <w:r w:rsidRPr="00F94B57">
        <w:rPr>
          <w:sz w:val="20"/>
          <w:szCs w:val="20"/>
        </w:rPr>
        <w:t>nem számít bele a kredittúllépésbe.</w:t>
      </w:r>
    </w:p>
    <w:p w:rsidR="002620F1" w:rsidRPr="00F94B57" w:rsidRDefault="002620F1" w:rsidP="002620F1">
      <w:pPr>
        <w:jc w:val="both"/>
        <w:rPr>
          <w:color w:val="000000"/>
          <w:sz w:val="20"/>
          <w:szCs w:val="20"/>
        </w:rPr>
      </w:pPr>
      <w:r w:rsidRPr="00F94B57">
        <w:rPr>
          <w:sz w:val="20"/>
          <w:szCs w:val="20"/>
        </w:rPr>
        <w:t xml:space="preserve">** </w:t>
      </w:r>
      <w:r w:rsidRPr="002C7AEC">
        <w:rPr>
          <w:b/>
          <w:color w:val="000000"/>
          <w:sz w:val="20"/>
          <w:szCs w:val="20"/>
          <w:u w:val="single"/>
        </w:rPr>
        <w:t>Kurzus 3.</w:t>
      </w:r>
      <w:r>
        <w:rPr>
          <w:b/>
          <w:color w:val="000000"/>
          <w:sz w:val="20"/>
          <w:szCs w:val="20"/>
          <w:u w:val="single"/>
        </w:rPr>
        <w:t xml:space="preserve"> és további</w:t>
      </w:r>
      <w:r w:rsidRPr="00F94B57">
        <w:rPr>
          <w:b/>
          <w:color w:val="000000"/>
          <w:sz w:val="20"/>
          <w:szCs w:val="20"/>
          <w:u w:val="single"/>
        </w:rPr>
        <w:t xml:space="preserve"> alkalommal</w:t>
      </w:r>
      <w:r w:rsidRPr="00F94B57">
        <w:rPr>
          <w:color w:val="000000"/>
          <w:sz w:val="20"/>
          <w:szCs w:val="20"/>
        </w:rPr>
        <w:t xml:space="preserve"> történő felvétele:</w:t>
      </w:r>
    </w:p>
    <w:p w:rsidR="002620F1" w:rsidRPr="00E82BF1" w:rsidRDefault="002620F1" w:rsidP="002620F1">
      <w:pPr>
        <w:numPr>
          <w:ilvl w:val="0"/>
          <w:numId w:val="11"/>
        </w:numPr>
        <w:contextualSpacing/>
        <w:jc w:val="both"/>
        <w:rPr>
          <w:color w:val="000000"/>
          <w:sz w:val="20"/>
          <w:szCs w:val="20"/>
        </w:rPr>
      </w:pPr>
      <w:r w:rsidRPr="00E82BF1">
        <w:rPr>
          <w:color w:val="000000"/>
          <w:sz w:val="20"/>
          <w:szCs w:val="20"/>
        </w:rPr>
        <w:t>kötelező tanegységek (előadás, szeminárium</w:t>
      </w:r>
      <w:r>
        <w:rPr>
          <w:color w:val="000000"/>
          <w:sz w:val="20"/>
          <w:szCs w:val="20"/>
        </w:rPr>
        <w:t xml:space="preserve"> stb.</w:t>
      </w:r>
      <w:r w:rsidRPr="00E82BF1">
        <w:rPr>
          <w:color w:val="000000"/>
          <w:sz w:val="20"/>
          <w:szCs w:val="20"/>
        </w:rPr>
        <w:t>) harmadik és (dékáni méltányosságból) negyedik felvétele,</w:t>
      </w:r>
    </w:p>
    <w:p w:rsidR="002620F1" w:rsidRDefault="002620F1" w:rsidP="002620F1">
      <w:pPr>
        <w:numPr>
          <w:ilvl w:val="0"/>
          <w:numId w:val="11"/>
        </w:numPr>
        <w:contextualSpacing/>
        <w:jc w:val="both"/>
        <w:rPr>
          <w:color w:val="000000"/>
          <w:sz w:val="20"/>
          <w:szCs w:val="20"/>
        </w:rPr>
      </w:pPr>
      <w:r w:rsidRPr="00E82BF1">
        <w:rPr>
          <w:color w:val="000000"/>
          <w:sz w:val="20"/>
          <w:szCs w:val="20"/>
        </w:rPr>
        <w:t>azonnal fizet érte,</w:t>
      </w:r>
    </w:p>
    <w:p w:rsidR="002620F1" w:rsidRPr="00F94B57" w:rsidRDefault="002620F1" w:rsidP="002620F1">
      <w:pPr>
        <w:numPr>
          <w:ilvl w:val="0"/>
          <w:numId w:val="11"/>
        </w:numPr>
        <w:contextualSpacing/>
        <w:jc w:val="both"/>
        <w:rPr>
          <w:color w:val="000000"/>
          <w:sz w:val="20"/>
          <w:szCs w:val="20"/>
        </w:rPr>
      </w:pPr>
      <w:r w:rsidRPr="00F94B57">
        <w:rPr>
          <w:color w:val="000000"/>
          <w:sz w:val="20"/>
          <w:szCs w:val="20"/>
        </w:rPr>
        <w:t>nem számít bele a kredittúllépésbe.</w:t>
      </w:r>
    </w:p>
    <w:p w:rsidR="002620F1" w:rsidRPr="00F94B57" w:rsidRDefault="002620F1" w:rsidP="002620F1">
      <w:pPr>
        <w:jc w:val="both"/>
        <w:rPr>
          <w:bCs/>
          <w:i/>
          <w:color w:val="000000"/>
          <w:sz w:val="20"/>
          <w:szCs w:val="20"/>
        </w:rPr>
      </w:pPr>
      <w:r w:rsidRPr="00F94B57">
        <w:rPr>
          <w:color w:val="000000"/>
          <w:sz w:val="20"/>
          <w:szCs w:val="20"/>
        </w:rPr>
        <w:t xml:space="preserve">*** </w:t>
      </w:r>
      <w:r w:rsidRPr="00F94B57">
        <w:rPr>
          <w:b/>
          <w:color w:val="000000"/>
          <w:sz w:val="20"/>
          <w:szCs w:val="20"/>
          <w:u w:val="single"/>
        </w:rPr>
        <w:t>Szükségtelen kurzusfelvétel</w:t>
      </w:r>
      <w:r w:rsidRPr="00F94B57">
        <w:rPr>
          <w:bCs/>
          <w:color w:val="000000"/>
          <w:sz w:val="20"/>
          <w:szCs w:val="20"/>
        </w:rPr>
        <w:t xml:space="preserve"> díja </w:t>
      </w:r>
      <w:r w:rsidRPr="00F94B57">
        <w:rPr>
          <w:bCs/>
          <w:i/>
          <w:color w:val="000000"/>
          <w:sz w:val="20"/>
          <w:szCs w:val="20"/>
        </w:rPr>
        <w:t>[HKR 61. § (3a)]</w:t>
      </w:r>
    </w:p>
    <w:p w:rsidR="002620F1" w:rsidRDefault="002620F1" w:rsidP="002620F1">
      <w:pPr>
        <w:pStyle w:val="Listaszerbekezds"/>
        <w:numPr>
          <w:ilvl w:val="0"/>
          <w:numId w:val="11"/>
        </w:numPr>
        <w:spacing w:after="0" w:line="240" w:lineRule="auto"/>
        <w:rPr>
          <w:bCs/>
          <w:color w:val="000000"/>
          <w:sz w:val="20"/>
          <w:szCs w:val="20"/>
        </w:rPr>
      </w:pPr>
      <w:r w:rsidRPr="00F94B57">
        <w:rPr>
          <w:bCs/>
          <w:color w:val="000000"/>
          <w:sz w:val="20"/>
          <w:szCs w:val="20"/>
        </w:rPr>
        <w:t xml:space="preserve">Szükségtelen kurzusfelvételnek minősül, ha a versenyjelentkezés szakaszának </w:t>
      </w:r>
      <w:r w:rsidRPr="00F94B57">
        <w:rPr>
          <w:b/>
          <w:bCs/>
          <w:color w:val="000000"/>
          <w:sz w:val="20"/>
          <w:szCs w:val="20"/>
        </w:rPr>
        <w:t>utolsó 72 órájában</w:t>
      </w:r>
      <w:r w:rsidRPr="00F94B57">
        <w:rPr>
          <w:bCs/>
          <w:color w:val="000000"/>
          <w:sz w:val="20"/>
          <w:szCs w:val="20"/>
        </w:rPr>
        <w:t xml:space="preserve"> a felvett kurzusok száma bármely időpillanatban </w:t>
      </w:r>
      <w:r w:rsidRPr="00F94B57">
        <w:rPr>
          <w:b/>
          <w:bCs/>
          <w:color w:val="000000"/>
          <w:sz w:val="20"/>
          <w:szCs w:val="20"/>
        </w:rPr>
        <w:t>ötnél többel meghaladja</w:t>
      </w:r>
      <w:r w:rsidRPr="00F94B57">
        <w:rPr>
          <w:bCs/>
          <w:color w:val="000000"/>
          <w:sz w:val="20"/>
          <w:szCs w:val="20"/>
        </w:rPr>
        <w:t xml:space="preserve"> a kurzusfelvételi időszak lezárásakor </w:t>
      </w:r>
      <w:r w:rsidRPr="00F94B57">
        <w:rPr>
          <w:b/>
          <w:bCs/>
          <w:color w:val="000000"/>
          <w:sz w:val="20"/>
          <w:szCs w:val="20"/>
        </w:rPr>
        <w:t>véglegesen felvett kurzusok</w:t>
      </w:r>
      <w:r w:rsidRPr="00F94B57">
        <w:rPr>
          <w:bCs/>
          <w:color w:val="000000"/>
          <w:sz w:val="20"/>
          <w:szCs w:val="20"/>
        </w:rPr>
        <w:t xml:space="preserve"> számát. </w:t>
      </w:r>
    </w:p>
    <w:p w:rsidR="002620F1" w:rsidRPr="00F94B57" w:rsidRDefault="002620F1" w:rsidP="002620F1">
      <w:pPr>
        <w:pStyle w:val="Listaszerbekezds"/>
        <w:numPr>
          <w:ilvl w:val="0"/>
          <w:numId w:val="11"/>
        </w:numPr>
        <w:spacing w:after="0" w:line="240" w:lineRule="auto"/>
        <w:rPr>
          <w:bCs/>
          <w:color w:val="000000"/>
          <w:sz w:val="20"/>
          <w:szCs w:val="20"/>
        </w:rPr>
      </w:pPr>
      <w:r w:rsidRPr="00F94B57">
        <w:rPr>
          <w:bCs/>
          <w:color w:val="000000"/>
          <w:sz w:val="20"/>
          <w:szCs w:val="20"/>
        </w:rPr>
        <w:t xml:space="preserve">A térítési díj </w:t>
      </w:r>
      <w:r w:rsidRPr="00F94B57">
        <w:rPr>
          <w:b/>
          <w:bCs/>
          <w:color w:val="000000"/>
          <w:sz w:val="20"/>
          <w:szCs w:val="20"/>
        </w:rPr>
        <w:t>az ötöt meghaladó kurzus</w:t>
      </w:r>
      <w:r w:rsidRPr="00F94B57">
        <w:rPr>
          <w:bCs/>
          <w:color w:val="000000"/>
          <w:sz w:val="20"/>
          <w:szCs w:val="20"/>
        </w:rPr>
        <w:t xml:space="preserve"> felvételenként kerül megállapításra.</w:t>
      </w:r>
    </w:p>
    <w:p w:rsidR="002620F1" w:rsidRPr="00F94B57" w:rsidRDefault="002620F1" w:rsidP="002620F1">
      <w:pPr>
        <w:rPr>
          <w:rFonts w:eastAsiaTheme="minorHAnsi"/>
          <w:b/>
          <w:sz w:val="20"/>
          <w:szCs w:val="20"/>
          <w:u w:val="single"/>
          <w:lang w:eastAsia="en-US"/>
        </w:rPr>
      </w:pPr>
      <w:r w:rsidRPr="00F94B57">
        <w:rPr>
          <w:sz w:val="20"/>
          <w:szCs w:val="20"/>
        </w:rPr>
        <w:t>****</w:t>
      </w:r>
      <w:r w:rsidRPr="00F94B57">
        <w:rPr>
          <w:rFonts w:eastAsiaTheme="minorHAnsi"/>
          <w:sz w:val="20"/>
          <w:szCs w:val="20"/>
          <w:lang w:eastAsia="en-US"/>
        </w:rPr>
        <w:t>*</w:t>
      </w:r>
      <w:r w:rsidRPr="00E82BF1">
        <w:rPr>
          <w:rFonts w:eastAsiaTheme="minorHAnsi"/>
          <w:sz w:val="20"/>
          <w:szCs w:val="20"/>
          <w:lang w:eastAsia="en-US"/>
        </w:rPr>
        <w:t xml:space="preserve"> </w:t>
      </w:r>
      <w:r w:rsidRPr="00F94B57">
        <w:rPr>
          <w:rFonts w:eastAsiaTheme="minorHAnsi"/>
          <w:b/>
          <w:sz w:val="20"/>
          <w:szCs w:val="20"/>
          <w:u w:val="single"/>
          <w:lang w:eastAsia="en-US"/>
        </w:rPr>
        <w:t>Kredittúllépési díj</w:t>
      </w:r>
    </w:p>
    <w:p w:rsidR="002620F1" w:rsidRDefault="002620F1" w:rsidP="002620F1">
      <w:pPr>
        <w:pStyle w:val="Listaszerbekezds"/>
        <w:numPr>
          <w:ilvl w:val="0"/>
          <w:numId w:val="13"/>
        </w:numPr>
        <w:spacing w:after="0" w:line="240" w:lineRule="auto"/>
        <w:jc w:val="left"/>
        <w:rPr>
          <w:sz w:val="20"/>
          <w:szCs w:val="20"/>
        </w:rPr>
      </w:pPr>
      <w:r w:rsidRPr="00F94B57">
        <w:rPr>
          <w:sz w:val="20"/>
          <w:szCs w:val="20"/>
        </w:rPr>
        <w:t>A képzési és kimeneti követelményekben meghatározott kreditszámot 10%-kal meghaladó kreditfelvételek körébe nem tartoznak bele azon kurzusfelvételek, amelyekért a hallgató azonnal fizet (kurzus 2. és további alkalommal történő felvétele).</w:t>
      </w:r>
    </w:p>
    <w:p w:rsidR="002620F1" w:rsidRPr="00F94B57" w:rsidRDefault="002620F1" w:rsidP="002620F1">
      <w:pPr>
        <w:pStyle w:val="Listaszerbekezds"/>
        <w:numPr>
          <w:ilvl w:val="0"/>
          <w:numId w:val="13"/>
        </w:numPr>
        <w:spacing w:after="0" w:line="240" w:lineRule="auto"/>
        <w:jc w:val="left"/>
        <w:rPr>
          <w:sz w:val="20"/>
          <w:szCs w:val="20"/>
        </w:rPr>
      </w:pPr>
      <w:r w:rsidRPr="00F94B57">
        <w:rPr>
          <w:sz w:val="20"/>
          <w:szCs w:val="20"/>
        </w:rPr>
        <w:t>HKR</w:t>
      </w:r>
      <w:r w:rsidRPr="00F94B57">
        <w:rPr>
          <w:b/>
          <w:sz w:val="20"/>
          <w:szCs w:val="20"/>
        </w:rPr>
        <w:t xml:space="preserve"> </w:t>
      </w:r>
      <w:r w:rsidRPr="00F94B57">
        <w:rPr>
          <w:sz w:val="20"/>
          <w:szCs w:val="20"/>
        </w:rPr>
        <w:t>130. §</w:t>
      </w:r>
      <w:r w:rsidRPr="00F94B57">
        <w:rPr>
          <w:b/>
          <w:sz w:val="20"/>
          <w:szCs w:val="20"/>
        </w:rPr>
        <w:t xml:space="preserve"> </w:t>
      </w:r>
      <w:r w:rsidRPr="00F94B57">
        <w:rPr>
          <w:sz w:val="20"/>
          <w:szCs w:val="20"/>
        </w:rPr>
        <w:t>(5) A 100%-os keret terhére számolandó</w:t>
      </w:r>
    </w:p>
    <w:p w:rsidR="002620F1" w:rsidRPr="00E82BF1" w:rsidRDefault="002620F1" w:rsidP="002620F1">
      <w:pPr>
        <w:ind w:firstLine="708"/>
        <w:rPr>
          <w:rFonts w:eastAsiaTheme="minorHAnsi"/>
          <w:sz w:val="20"/>
          <w:szCs w:val="20"/>
          <w:lang w:eastAsia="en-US"/>
        </w:rPr>
      </w:pPr>
      <w:r w:rsidRPr="00E82BF1">
        <w:rPr>
          <w:rFonts w:eastAsiaTheme="minorHAnsi"/>
          <w:sz w:val="20"/>
          <w:szCs w:val="20"/>
          <w:lang w:eastAsia="en-US"/>
        </w:rPr>
        <w:t>a) a mintatantervben szereplő kurzusok első felvétele, illetve</w:t>
      </w:r>
    </w:p>
    <w:p w:rsidR="002620F1" w:rsidRPr="00E82BF1" w:rsidRDefault="002620F1" w:rsidP="002620F1">
      <w:pPr>
        <w:ind w:left="708"/>
        <w:rPr>
          <w:rFonts w:eastAsiaTheme="minorHAnsi"/>
          <w:sz w:val="20"/>
          <w:szCs w:val="20"/>
          <w:lang w:eastAsia="en-US"/>
        </w:rPr>
      </w:pPr>
      <w:r w:rsidRPr="00E82BF1">
        <w:rPr>
          <w:rFonts w:eastAsiaTheme="minorHAnsi"/>
          <w:sz w:val="20"/>
          <w:szCs w:val="20"/>
          <w:lang w:eastAsia="en-US"/>
        </w:rPr>
        <w:t>b) az oklevélszerzéshez előírt kreditértékig a szabadon választható kurzusok első alkalommal történő felvétele.</w:t>
      </w:r>
    </w:p>
    <w:p w:rsidR="002620F1" w:rsidRPr="00F94B57" w:rsidRDefault="002620F1" w:rsidP="002620F1">
      <w:pPr>
        <w:ind w:left="708"/>
        <w:rPr>
          <w:rFonts w:eastAsiaTheme="minorHAnsi"/>
          <w:sz w:val="20"/>
          <w:szCs w:val="20"/>
          <w:lang w:eastAsia="en-US"/>
        </w:rPr>
      </w:pPr>
      <w:r w:rsidRPr="00E82BF1">
        <w:rPr>
          <w:rFonts w:eastAsiaTheme="minorHAnsi"/>
          <w:sz w:val="20"/>
          <w:szCs w:val="20"/>
          <w:lang w:eastAsia="en-US"/>
        </w:rPr>
        <w:t>(6) A 10%-os keret terhére számolandó minden további kurzusfelvétel, amiért a hallgató nem fizet azonnal.</w:t>
      </w:r>
    </w:p>
    <w:p w:rsidR="002620F1" w:rsidRPr="00F94B57" w:rsidRDefault="002620F1" w:rsidP="002620F1">
      <w:pPr>
        <w:pStyle w:val="Listaszerbekezds"/>
        <w:numPr>
          <w:ilvl w:val="0"/>
          <w:numId w:val="11"/>
        </w:numPr>
        <w:spacing w:after="0" w:line="240" w:lineRule="auto"/>
        <w:rPr>
          <w:bCs/>
          <w:color w:val="000000"/>
          <w:sz w:val="20"/>
          <w:szCs w:val="20"/>
        </w:rPr>
      </w:pPr>
      <w:r w:rsidRPr="00F94B57">
        <w:rPr>
          <w:bCs/>
          <w:color w:val="000000"/>
          <w:sz w:val="20"/>
          <w:szCs w:val="20"/>
        </w:rPr>
        <w:t xml:space="preserve">szabadon / kötelezően </w:t>
      </w:r>
      <w:r w:rsidRPr="00F94B57">
        <w:rPr>
          <w:b/>
          <w:bCs/>
          <w:color w:val="000000"/>
          <w:sz w:val="20"/>
          <w:szCs w:val="20"/>
        </w:rPr>
        <w:t>választható</w:t>
      </w:r>
      <w:r w:rsidRPr="00F94B57">
        <w:rPr>
          <w:bCs/>
          <w:color w:val="000000"/>
          <w:sz w:val="20"/>
          <w:szCs w:val="20"/>
        </w:rPr>
        <w:t xml:space="preserve"> kurzusok (fakultatív, alternatív) felvétele a mintatanterv szerint szükséges </w:t>
      </w:r>
      <w:r w:rsidRPr="00F94B57">
        <w:rPr>
          <w:b/>
          <w:bCs/>
          <w:color w:val="000000"/>
          <w:sz w:val="20"/>
          <w:szCs w:val="20"/>
        </w:rPr>
        <w:t>kreditértéket</w:t>
      </w:r>
      <w:r w:rsidRPr="00F94B57">
        <w:rPr>
          <w:bCs/>
          <w:color w:val="000000"/>
          <w:sz w:val="20"/>
          <w:szCs w:val="20"/>
        </w:rPr>
        <w:t xml:space="preserve"> meghaladóan,</w:t>
      </w:r>
    </w:p>
    <w:p w:rsidR="002620F1" w:rsidRPr="00F94B57" w:rsidRDefault="002620F1" w:rsidP="002620F1">
      <w:pPr>
        <w:pStyle w:val="Listaszerbekezds"/>
        <w:numPr>
          <w:ilvl w:val="0"/>
          <w:numId w:val="11"/>
        </w:numPr>
        <w:spacing w:after="0" w:line="240" w:lineRule="auto"/>
        <w:rPr>
          <w:bCs/>
          <w:color w:val="000000"/>
          <w:sz w:val="20"/>
          <w:szCs w:val="20"/>
        </w:rPr>
      </w:pPr>
      <w:r w:rsidRPr="00F94B57">
        <w:rPr>
          <w:b/>
          <w:bCs/>
          <w:color w:val="000000"/>
          <w:sz w:val="20"/>
          <w:szCs w:val="20"/>
        </w:rPr>
        <w:t>attól kezdve</w:t>
      </w:r>
      <w:r w:rsidRPr="00F94B57">
        <w:rPr>
          <w:bCs/>
          <w:color w:val="000000"/>
          <w:sz w:val="20"/>
          <w:szCs w:val="20"/>
        </w:rPr>
        <w:t xml:space="preserve"> kell megfizetni, amikor </w:t>
      </w:r>
      <w:r w:rsidRPr="00F94B57">
        <w:rPr>
          <w:b/>
          <w:bCs/>
          <w:color w:val="000000"/>
          <w:sz w:val="20"/>
          <w:szCs w:val="20"/>
        </w:rPr>
        <w:t>kimerítette a 10 %-nyi</w:t>
      </w:r>
      <w:r w:rsidRPr="00F94B57">
        <w:rPr>
          <w:bCs/>
          <w:color w:val="000000"/>
          <w:sz w:val="20"/>
          <w:szCs w:val="20"/>
        </w:rPr>
        <w:t xml:space="preserve"> külön térítési díj fizetés nélküli keretét.</w:t>
      </w:r>
    </w:p>
    <w:p w:rsidR="00B43616" w:rsidRPr="00F94B57" w:rsidRDefault="00B43616" w:rsidP="002620F1">
      <w:pPr>
        <w:jc w:val="center"/>
        <w:rPr>
          <w:bCs/>
          <w:color w:val="000000"/>
          <w:sz w:val="20"/>
          <w:szCs w:val="20"/>
        </w:rPr>
      </w:pPr>
    </w:p>
    <w:p w:rsidR="00587604" w:rsidRDefault="00680EFB" w:rsidP="003940BD">
      <w:pPr>
        <w:tabs>
          <w:tab w:val="left" w:pos="6330"/>
        </w:tabs>
        <w:rPr>
          <w:rFonts w:ascii="Book Antiqua" w:hAnsi="Book Antiqua"/>
        </w:rPr>
      </w:pPr>
      <w:r>
        <w:rPr>
          <w:rFonts w:ascii="Book Antiqua" w:hAnsi="Book Antiqua"/>
        </w:rPr>
        <w:tab/>
      </w:r>
    </w:p>
    <w:p w:rsidR="00BB1D5F" w:rsidRDefault="00BB1D5F" w:rsidP="00680EFB">
      <w:pPr>
        <w:rPr>
          <w:rFonts w:ascii="Book Antiqua" w:hAnsi="Book Antiqua"/>
        </w:rPr>
        <w:sectPr w:rsidR="00BB1D5F" w:rsidSect="003058FF">
          <w:pgSz w:w="11906" w:h="16838"/>
          <w:pgMar w:top="1417" w:right="1417" w:bottom="1417" w:left="1417" w:header="708" w:footer="708" w:gutter="0"/>
          <w:cols w:space="708"/>
          <w:docGrid w:linePitch="360"/>
        </w:sectPr>
      </w:pPr>
    </w:p>
    <w:p w:rsidR="00FF0FD9" w:rsidRPr="008037BF" w:rsidRDefault="00FF0FD9" w:rsidP="00FF0FD9">
      <w:pPr>
        <w:jc w:val="center"/>
        <w:rPr>
          <w:rFonts w:ascii="Book Antiqua" w:hAnsi="Book Antiqua" w:cs="Arial"/>
          <w:b/>
          <w:sz w:val="28"/>
          <w:szCs w:val="28"/>
        </w:rPr>
      </w:pPr>
      <w:r w:rsidRPr="008037BF">
        <w:rPr>
          <w:rFonts w:ascii="Book Antiqua" w:hAnsi="Book Antiqua" w:cs="Arial"/>
          <w:b/>
          <w:sz w:val="28"/>
          <w:szCs w:val="28"/>
        </w:rPr>
        <w:t>Tájékoztató az ELTE-n tanuló speciális szükségletű hallgatók számára</w:t>
      </w:r>
    </w:p>
    <w:p w:rsidR="00995431" w:rsidRDefault="00995431" w:rsidP="00FF0FD9">
      <w:pPr>
        <w:autoSpaceDE w:val="0"/>
        <w:autoSpaceDN w:val="0"/>
        <w:adjustRightInd w:val="0"/>
        <w:jc w:val="both"/>
        <w:rPr>
          <w:rFonts w:ascii="Book Antiqua" w:hAnsi="Book Antiqua" w:cs="Arial"/>
          <w:sz w:val="22"/>
          <w:szCs w:val="22"/>
        </w:rPr>
      </w:pPr>
    </w:p>
    <w:p w:rsidR="00995431" w:rsidRPr="00995431" w:rsidRDefault="00516587" w:rsidP="000F4F6E">
      <w:pPr>
        <w:autoSpaceDE w:val="0"/>
        <w:autoSpaceDN w:val="0"/>
        <w:adjustRightInd w:val="0"/>
        <w:jc w:val="both"/>
        <w:rPr>
          <w:rFonts w:ascii="Book Antiqua" w:hAnsi="Book Antiqua"/>
          <w:sz w:val="22"/>
          <w:szCs w:val="22"/>
        </w:rPr>
      </w:pPr>
      <w:r w:rsidRPr="008659CA">
        <w:rPr>
          <w:rFonts w:ascii="Book Antiqua" w:hAnsi="Book Antiqua" w:cs="Arial"/>
          <w:sz w:val="22"/>
          <w:szCs w:val="22"/>
        </w:rPr>
        <w:t>A n</w:t>
      </w:r>
      <w:r w:rsidR="00995431" w:rsidRPr="008659CA">
        <w:rPr>
          <w:rFonts w:ascii="Book Antiqua" w:hAnsi="Book Antiqua" w:cs="Arial"/>
          <w:sz w:val="22"/>
          <w:szCs w:val="22"/>
        </w:rPr>
        <w:t>emzeti felsőoktatásról szóló 2011. évi CCIV. t</w:t>
      </w:r>
      <w:r w:rsidRPr="008659CA">
        <w:rPr>
          <w:rFonts w:ascii="Book Antiqua" w:hAnsi="Book Antiqua" w:cs="Arial"/>
          <w:sz w:val="22"/>
          <w:szCs w:val="22"/>
        </w:rPr>
        <w:t>örvény 108. § 6. pontja szerint</w:t>
      </w:r>
      <w:r w:rsidRPr="008659CA">
        <w:rPr>
          <w:rFonts w:ascii="Book Antiqua" w:hAnsi="Book Antiqua"/>
          <w:i/>
          <w:iCs/>
          <w:sz w:val="22"/>
          <w:szCs w:val="22"/>
        </w:rPr>
        <w:t xml:space="preserve"> </w:t>
      </w:r>
      <w:r w:rsidR="00995431" w:rsidRPr="008659CA">
        <w:rPr>
          <w:rFonts w:ascii="Book Antiqua" w:hAnsi="Book Antiqua"/>
          <w:iCs/>
          <w:sz w:val="22"/>
          <w:szCs w:val="22"/>
        </w:rPr>
        <w:t>fogyatékossággal élő hallgató (jelentkező)</w:t>
      </w:r>
      <w:r w:rsidRPr="008659CA">
        <w:rPr>
          <w:rFonts w:ascii="Book Antiqua" w:hAnsi="Book Antiqua"/>
          <w:iCs/>
          <w:sz w:val="22"/>
          <w:szCs w:val="22"/>
        </w:rPr>
        <w:t xml:space="preserve"> az,</w:t>
      </w:r>
      <w:r w:rsidR="00995431" w:rsidRPr="008659CA">
        <w:rPr>
          <w:rFonts w:ascii="Book Antiqua" w:hAnsi="Book Antiqua"/>
          <w:i/>
          <w:iCs/>
          <w:sz w:val="22"/>
          <w:szCs w:val="22"/>
        </w:rPr>
        <w:t xml:space="preserve"> </w:t>
      </w:r>
      <w:r w:rsidR="00995431" w:rsidRPr="008659CA">
        <w:rPr>
          <w:rFonts w:ascii="Book Antiqua" w:hAnsi="Book Antiqua"/>
          <w:sz w:val="22"/>
          <w:szCs w:val="22"/>
        </w:rPr>
        <w:t>aki mozgásszervi, érzékszervi vagy beszédfogyatékos, több fogyatékosság együttes előfordulása esetén halmozottan fogyatékos, autizmus spektrum zavarral vagy egyéb pszichés fejlődési zavarral (súlyos tanulási, figyelem- vagy magata</w:t>
      </w:r>
      <w:r w:rsidR="00281AA7" w:rsidRPr="008659CA">
        <w:rPr>
          <w:rFonts w:ascii="Book Antiqua" w:hAnsi="Book Antiqua"/>
          <w:sz w:val="22"/>
          <w:szCs w:val="22"/>
        </w:rPr>
        <w:t xml:space="preserve">rtásszabályozási zavarral) küzd. </w:t>
      </w:r>
      <w:r w:rsidR="00281AA7" w:rsidRPr="008659CA">
        <w:rPr>
          <w:rFonts w:ascii="Book Antiqua" w:hAnsi="Book Antiqua" w:cs="Arial"/>
          <w:sz w:val="22"/>
          <w:szCs w:val="22"/>
        </w:rPr>
        <w:t>Bár a törvény nem írja elő, Egyetemünk megsegíti a tartósan, vagy krónikusan beteg hallgatókat is.</w:t>
      </w:r>
    </w:p>
    <w:p w:rsidR="00FF0FD9" w:rsidRPr="008037BF" w:rsidRDefault="00FF0FD9" w:rsidP="00FF0FD9">
      <w:pPr>
        <w:jc w:val="both"/>
        <w:rPr>
          <w:rFonts w:ascii="Book Antiqua" w:hAnsi="Book Antiqua" w:cs="Arial"/>
          <w:b/>
          <w:bCs/>
          <w:sz w:val="22"/>
          <w:szCs w:val="22"/>
        </w:rPr>
      </w:pPr>
    </w:p>
    <w:p w:rsidR="00FF0FD9" w:rsidRPr="008037BF" w:rsidRDefault="00FF0FD9" w:rsidP="00FF0FD9">
      <w:pPr>
        <w:jc w:val="both"/>
        <w:rPr>
          <w:rFonts w:ascii="Book Antiqua" w:hAnsi="Book Antiqua" w:cs="Arial"/>
          <w:b/>
          <w:bCs/>
          <w:sz w:val="22"/>
          <w:szCs w:val="22"/>
        </w:rPr>
      </w:pPr>
      <w:r w:rsidRPr="008037BF">
        <w:rPr>
          <w:rFonts w:ascii="Book Antiqua" w:hAnsi="Book Antiqua" w:cs="Arial"/>
          <w:b/>
          <w:bCs/>
          <w:sz w:val="22"/>
          <w:szCs w:val="22"/>
        </w:rPr>
        <w:t>A megsegítés formái</w:t>
      </w:r>
    </w:p>
    <w:p w:rsidR="00FF0FD9" w:rsidRPr="008037BF" w:rsidRDefault="00FF0FD9" w:rsidP="00FF0FD9">
      <w:pPr>
        <w:jc w:val="both"/>
        <w:rPr>
          <w:rFonts w:ascii="Book Antiqua" w:hAnsi="Book Antiqua" w:cs="Arial"/>
          <w:sz w:val="22"/>
          <w:szCs w:val="22"/>
        </w:rPr>
      </w:pPr>
      <w:r w:rsidRPr="008037BF">
        <w:rPr>
          <w:rFonts w:ascii="Book Antiqua" w:hAnsi="Book Antiqua" w:cs="Arial"/>
          <w:sz w:val="22"/>
          <w:szCs w:val="22"/>
        </w:rPr>
        <w:t>Egyetemünk minden karán dolgoznak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speciális igények felmérése, megbeszélése a hallgatóval, azokról igazolás készítése (pl. az előadáson használt diák,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Személyi segítő és jegyzetelő biztosítása, szerződéskötés; </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Speciális eszközök kölcsönzése; </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Kari könyvtárak akadálymentesítése (akadálymentes számítógépes munkaállomások, olvasó készülékek); </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Fókuszcsoportos megbeszélések a speciális szükségletű hallgatókkal; </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Egyéni tanácsadás; </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Akadálymentes nyelvtanulást segítő laborok: Egyetemünkön két olyan nyelvi labor is működik, melyet az ELTE bármelyik hallgatója használhat az akadálymentes és önálló nyelvtanulás érdekében: </w:t>
      </w:r>
    </w:p>
    <w:p w:rsidR="00FF0FD9" w:rsidRPr="008037BF" w:rsidRDefault="00FF0FD9" w:rsidP="00FF0FD9">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ELTE TTK Médiatár </w:t>
      </w:r>
    </w:p>
    <w:p w:rsidR="00FF0FD9" w:rsidRPr="008037BF" w:rsidRDefault="00FF0FD9" w:rsidP="00FF0FD9">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ELTE BTK Esélyegyenlőségi szoba</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Speciális nyelvi kurzusok fogyatékossággal élő hallgatók számára: TáTK és BTK Karokon, de az ELTE bármelyik hallgatója igénybe veheti. Jelentkezés: </w:t>
      </w:r>
    </w:p>
    <w:p w:rsidR="00FF0FD9" w:rsidRPr="008037BF" w:rsidRDefault="00FF0FD9" w:rsidP="00FF0FD9">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TáTK-on </w:t>
      </w:r>
      <w:r w:rsidRPr="00E72554">
        <w:rPr>
          <w:rFonts w:ascii="Book Antiqua" w:hAnsi="Book Antiqua" w:cs="Arial"/>
          <w:sz w:val="22"/>
          <w:szCs w:val="22"/>
        </w:rPr>
        <w:t>Bugarszki Zsolt</w:t>
      </w:r>
      <w:r w:rsidRPr="008037BF">
        <w:rPr>
          <w:rFonts w:ascii="Book Antiqua" w:hAnsi="Book Antiqua" w:cs="Arial"/>
          <w:sz w:val="22"/>
          <w:szCs w:val="22"/>
        </w:rPr>
        <w:t xml:space="preserve"> fogyatékos-ügyi koordinátornál (e-mail: </w:t>
      </w:r>
      <w:hyperlink r:id="rId41" w:tgtFrame="_blank" w:tooltip="bzsoolt@gmail.com" w:history="1">
        <w:r w:rsidRPr="00E72554">
          <w:rPr>
            <w:rStyle w:val="Hiperhivatkozs"/>
            <w:rFonts w:ascii="Book Antiqua" w:hAnsi="Book Antiqua" w:cs="Arial"/>
            <w:color w:val="auto"/>
            <w:sz w:val="22"/>
            <w:szCs w:val="22"/>
          </w:rPr>
          <w:t>bzsoolt@gmail.com</w:t>
        </w:r>
      </w:hyperlink>
      <w:r w:rsidRPr="008037BF">
        <w:rPr>
          <w:rFonts w:ascii="Book Antiqua" w:hAnsi="Book Antiqua" w:cs="Arial"/>
          <w:sz w:val="22"/>
          <w:szCs w:val="22"/>
        </w:rPr>
        <w:t xml:space="preserve">) </w:t>
      </w:r>
    </w:p>
    <w:p w:rsidR="00FF0FD9" w:rsidRPr="008037BF" w:rsidRDefault="00FF0FD9" w:rsidP="00FF0FD9">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BTK-n </w:t>
      </w:r>
      <w:r w:rsidRPr="00E72554">
        <w:rPr>
          <w:rFonts w:ascii="Book Antiqua" w:hAnsi="Book Antiqua" w:cs="Arial"/>
          <w:sz w:val="22"/>
          <w:szCs w:val="22"/>
        </w:rPr>
        <w:t>Kugler Nóra</w:t>
      </w:r>
      <w:r w:rsidRPr="008037BF">
        <w:rPr>
          <w:rFonts w:ascii="Book Antiqua" w:hAnsi="Book Antiqua" w:cs="Arial"/>
          <w:sz w:val="22"/>
          <w:szCs w:val="22"/>
        </w:rPr>
        <w:t xml:space="preserve"> Esélyegyenlőségi Bizottság elnöke (e-mail: </w:t>
      </w:r>
      <w:hyperlink r:id="rId42" w:tgtFrame="_blank" w:tooltip="kuglernora@t-online.hu" w:history="1">
        <w:r w:rsidRPr="008037BF">
          <w:rPr>
            <w:rStyle w:val="Hiperhivatkozs"/>
            <w:rFonts w:ascii="Book Antiqua" w:hAnsi="Book Antiqua" w:cs="Arial"/>
            <w:color w:val="auto"/>
            <w:sz w:val="22"/>
            <w:szCs w:val="22"/>
          </w:rPr>
          <w:t>kuglernora@t-online.hu</w:t>
        </w:r>
      </w:hyperlink>
      <w:r w:rsidRPr="008037BF">
        <w:rPr>
          <w:rFonts w:ascii="Book Antiqua" w:hAnsi="Book Antiqua" w:cs="Arial"/>
          <w:sz w:val="22"/>
          <w:szCs w:val="22"/>
        </w:rPr>
        <w:t>)</w:t>
      </w:r>
    </w:p>
    <w:p w:rsidR="00FF0FD9" w:rsidRPr="008037BF" w:rsidRDefault="00FF0FD9" w:rsidP="00FF0FD9">
      <w:pPr>
        <w:jc w:val="both"/>
        <w:rPr>
          <w:rFonts w:ascii="Book Antiqua" w:hAnsi="Book Antiqua" w:cs="Arial"/>
          <w:b/>
          <w:bCs/>
          <w:sz w:val="22"/>
          <w:szCs w:val="22"/>
        </w:rPr>
      </w:pPr>
      <w:r w:rsidRPr="008037BF">
        <w:rPr>
          <w:rFonts w:ascii="Book Antiqua" w:hAnsi="Book Antiqua" w:cs="Arial"/>
          <w:b/>
          <w:bCs/>
          <w:sz w:val="22"/>
          <w:szCs w:val="22"/>
        </w:rPr>
        <w:t>A hallgató megsegítésének feltétele: a regisztráció</w:t>
      </w:r>
    </w:p>
    <w:p w:rsidR="00FF0FD9" w:rsidRPr="008037BF" w:rsidRDefault="00FF0FD9" w:rsidP="00FF0FD9">
      <w:pPr>
        <w:jc w:val="both"/>
        <w:rPr>
          <w:rFonts w:ascii="Book Antiqua" w:hAnsi="Book Antiqua" w:cs="Arial"/>
          <w:sz w:val="22"/>
          <w:szCs w:val="22"/>
        </w:rPr>
      </w:pPr>
      <w:r w:rsidRPr="008037BF">
        <w:rPr>
          <w:rFonts w:ascii="Book Antiqua" w:hAnsi="Book Antiqua" w:cs="Arial"/>
          <w:b/>
          <w:bCs/>
          <w:i/>
          <w:iCs/>
          <w:sz w:val="22"/>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8037BF">
        <w:rPr>
          <w:rFonts w:ascii="Book Antiqua" w:hAnsi="Book Antiqua" w:cs="Arial"/>
          <w:sz w:val="22"/>
          <w:szCs w:val="22"/>
        </w:rPr>
        <w:t xml:space="preserve"> Az igazolás módja:</w:t>
      </w:r>
    </w:p>
    <w:p w:rsidR="00FF0FD9" w:rsidRPr="008037BF" w:rsidRDefault="00FF0FD9" w:rsidP="00FF0FD9">
      <w:pPr>
        <w:numPr>
          <w:ilvl w:val="0"/>
          <w:numId w:val="4"/>
        </w:numPr>
        <w:spacing w:before="100" w:beforeAutospacing="1" w:after="100" w:afterAutospacing="1"/>
        <w:jc w:val="both"/>
        <w:rPr>
          <w:rFonts w:ascii="Book Antiqua" w:hAnsi="Book Antiqua" w:cs="Arial"/>
          <w:sz w:val="22"/>
          <w:szCs w:val="22"/>
        </w:rPr>
      </w:pPr>
      <w:r w:rsidRPr="008037BF">
        <w:rPr>
          <w:rFonts w:ascii="Book Antiqua" w:hAnsi="Book Antiqua" w:cs="Arial"/>
          <w:b/>
          <w:bCs/>
          <w:i/>
          <w:iCs/>
          <w:sz w:val="22"/>
          <w:szCs w:val="22"/>
        </w:rPr>
        <w:t>Krónikus betegség esetében</w:t>
      </w:r>
      <w:r w:rsidRPr="008037BF">
        <w:rPr>
          <w:rFonts w:ascii="Book Antiqua" w:hAnsi="Book Antiqua" w:cs="Arial"/>
          <w:sz w:val="22"/>
          <w:szCs w:val="22"/>
        </w:rPr>
        <w:t xml:space="preserve">: szakorvosi, vagy régi nevén ORSZI (Országos Rehabilitációs és Szociális Szakértői Intézet), új nevén NRSZH (Nemzeti Rehabilitációs és Szociális Hivatal) szakvélemény, amely tartalmazza az adott betegség BNO kódját, fennállásának idejét, súlyosságát, vagy az egészségkárosodás mértékét. </w:t>
      </w:r>
    </w:p>
    <w:p w:rsidR="003A039D" w:rsidRPr="008037BF" w:rsidRDefault="003A039D" w:rsidP="00FF0FD9">
      <w:pPr>
        <w:numPr>
          <w:ilvl w:val="0"/>
          <w:numId w:val="5"/>
        </w:numPr>
        <w:spacing w:before="100" w:beforeAutospacing="1" w:after="100" w:afterAutospacing="1"/>
        <w:jc w:val="both"/>
        <w:rPr>
          <w:rFonts w:ascii="Book Antiqua" w:hAnsi="Book Antiqua" w:cs="Arial"/>
          <w:b/>
          <w:bCs/>
          <w:i/>
          <w:iCs/>
          <w:sz w:val="22"/>
          <w:szCs w:val="22"/>
        </w:rPr>
        <w:sectPr w:rsidR="003A039D" w:rsidRPr="008037BF" w:rsidSect="00533F66">
          <w:pgSz w:w="11906" w:h="16838"/>
          <w:pgMar w:top="1134" w:right="1417" w:bottom="1417" w:left="1417" w:header="708" w:footer="708" w:gutter="0"/>
          <w:cols w:space="708"/>
          <w:docGrid w:linePitch="360"/>
        </w:sectPr>
      </w:pPr>
    </w:p>
    <w:p w:rsidR="00FF0FD9" w:rsidRPr="008037BF" w:rsidRDefault="00FF0FD9" w:rsidP="00FF0FD9">
      <w:pPr>
        <w:numPr>
          <w:ilvl w:val="0"/>
          <w:numId w:val="5"/>
        </w:numPr>
        <w:spacing w:before="100" w:beforeAutospacing="1" w:after="100" w:afterAutospacing="1"/>
        <w:jc w:val="both"/>
        <w:rPr>
          <w:rFonts w:ascii="Book Antiqua" w:hAnsi="Book Antiqua" w:cs="Arial"/>
          <w:sz w:val="22"/>
          <w:szCs w:val="22"/>
        </w:rPr>
      </w:pPr>
      <w:r w:rsidRPr="008037BF">
        <w:rPr>
          <w:rFonts w:ascii="Book Antiqua" w:hAnsi="Book Antiqua" w:cs="Arial"/>
          <w:b/>
          <w:bCs/>
          <w:i/>
          <w:iCs/>
          <w:sz w:val="22"/>
          <w:szCs w:val="22"/>
        </w:rPr>
        <w:t>Fogyatékosság esetében</w:t>
      </w:r>
      <w:r w:rsidRPr="008037BF">
        <w:rPr>
          <w:rFonts w:ascii="Book Antiqua" w:hAnsi="Book Antiqua" w:cs="Arial"/>
          <w:sz w:val="22"/>
          <w:szCs w:val="22"/>
        </w:rPr>
        <w:t xml:space="preserve">: </w:t>
      </w:r>
    </w:p>
    <w:p w:rsidR="00FF0FD9" w:rsidRPr="008037BF" w:rsidRDefault="00FF0FD9" w:rsidP="00FF0FD9">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régi nevén ORSZI (Országos Rehabilitációs és Szociális Szakértői Intézet) új nevén NRSZH (Nemzeti Rehabilitációs és Szociális Hivatal) szakvéleménye; </w:t>
      </w:r>
    </w:p>
    <w:p w:rsidR="00FF0FD9" w:rsidRPr="008037BF" w:rsidRDefault="00FF0FD9" w:rsidP="00FF0FD9">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rsidR="00FF0FD9" w:rsidRPr="008037BF" w:rsidRDefault="00FF0FD9" w:rsidP="00FF0FD9">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Diszlexia, diszgráfia és diszkalkulia esetén a hallgató felkeresheti valamelyik igazságügyi logopédus szakértőt, akinek a szakvéleményét beadhatja az NRSZH-ba. Másik megoldás a Gyakorló Országos Szakértői és Rehabilitációs Bizottságtól (Tel.: 461-37-31) vizsgálatot kérni. A vizsgálat mindkét esetben költségekkel jár.</w:t>
      </w:r>
    </w:p>
    <w:p w:rsidR="00FF0FD9" w:rsidRPr="008037BF" w:rsidRDefault="00FF0FD9" w:rsidP="00FF0FD9">
      <w:pPr>
        <w:jc w:val="both"/>
        <w:rPr>
          <w:rFonts w:ascii="Book Antiqua" w:hAnsi="Book Antiqua" w:cs="Arial"/>
          <w:sz w:val="22"/>
          <w:szCs w:val="22"/>
        </w:rPr>
      </w:pPr>
    </w:p>
    <w:p w:rsidR="00FF0FD9" w:rsidRPr="008037BF" w:rsidRDefault="00FF0FD9" w:rsidP="00FF0FD9">
      <w:pPr>
        <w:jc w:val="both"/>
        <w:rPr>
          <w:rFonts w:ascii="Book Antiqua" w:hAnsi="Book Antiqua"/>
          <w:b/>
          <w:sz w:val="22"/>
          <w:szCs w:val="22"/>
        </w:rPr>
      </w:pPr>
    </w:p>
    <w:p w:rsidR="000D0A95" w:rsidRPr="00A66727" w:rsidRDefault="000D0A95" w:rsidP="000D0A95">
      <w:pPr>
        <w:jc w:val="center"/>
        <w:rPr>
          <w:rFonts w:ascii="Book Antiqua" w:hAnsi="Book Antiqua"/>
          <w:b/>
          <w:sz w:val="22"/>
          <w:szCs w:val="22"/>
        </w:rPr>
      </w:pPr>
      <w:r w:rsidRPr="00A66727">
        <w:rPr>
          <w:rFonts w:ascii="Book Antiqua" w:hAnsi="Book Antiqua"/>
          <w:b/>
          <w:sz w:val="22"/>
          <w:szCs w:val="22"/>
        </w:rPr>
        <w:t>Ka</w:t>
      </w:r>
      <w:r w:rsidR="001F3AC6">
        <w:rPr>
          <w:rFonts w:ascii="Book Antiqua" w:hAnsi="Book Antiqua"/>
          <w:b/>
          <w:sz w:val="22"/>
          <w:szCs w:val="22"/>
        </w:rPr>
        <w:t>ri fogyatékos-ügyi koordinátor</w:t>
      </w:r>
    </w:p>
    <w:p w:rsidR="003E1D44" w:rsidRDefault="003E1D44" w:rsidP="000D0A95">
      <w:pPr>
        <w:jc w:val="center"/>
        <w:rPr>
          <w:rFonts w:ascii="Book Antiqua" w:hAnsi="Book Antiqua"/>
          <w:sz w:val="22"/>
          <w:szCs w:val="22"/>
        </w:rPr>
      </w:pPr>
      <w:r w:rsidRPr="003E1D44">
        <w:rPr>
          <w:rFonts w:ascii="Book Antiqua" w:hAnsi="Book Antiqua"/>
          <w:sz w:val="22"/>
          <w:szCs w:val="22"/>
        </w:rPr>
        <w:t>Dr. Bencsik András</w:t>
      </w:r>
    </w:p>
    <w:p w:rsidR="003E1D44" w:rsidRDefault="00603251" w:rsidP="000D0A95">
      <w:pPr>
        <w:jc w:val="center"/>
      </w:pPr>
      <w:hyperlink r:id="rId43" w:history="1">
        <w:r w:rsidR="003E1D44" w:rsidRPr="00697018">
          <w:rPr>
            <w:rStyle w:val="Hiperhivatkozs"/>
          </w:rPr>
          <w:t>b</w:t>
        </w:r>
        <w:r w:rsidR="003E1D44" w:rsidRPr="003E1D44">
          <w:rPr>
            <w:rStyle w:val="Hiperhivatkozs"/>
            <w:rFonts w:ascii="Book Antiqua" w:hAnsi="Book Antiqua"/>
          </w:rPr>
          <w:t>encsik.andras@ajk.elte.hu</w:t>
        </w:r>
      </w:hyperlink>
    </w:p>
    <w:p w:rsidR="000D0A95" w:rsidRPr="00A66727" w:rsidRDefault="000D0A95" w:rsidP="000D0A95">
      <w:pPr>
        <w:jc w:val="center"/>
        <w:rPr>
          <w:rFonts w:ascii="Book Antiqua" w:hAnsi="Book Antiqua"/>
          <w:sz w:val="22"/>
          <w:szCs w:val="22"/>
        </w:rPr>
      </w:pPr>
      <w:r w:rsidRPr="00A66727">
        <w:rPr>
          <w:rFonts w:ascii="Book Antiqua" w:hAnsi="Book Antiqua"/>
          <w:sz w:val="22"/>
          <w:szCs w:val="22"/>
        </w:rPr>
        <w:t>ELTE-ÁJTK Közigazgatási Jogi Tanszék</w:t>
      </w:r>
    </w:p>
    <w:p w:rsidR="000D0A95" w:rsidRPr="00A66727" w:rsidRDefault="000D0A95" w:rsidP="000D0A95">
      <w:pPr>
        <w:jc w:val="center"/>
        <w:rPr>
          <w:rFonts w:ascii="Book Antiqua" w:hAnsi="Book Antiqua"/>
          <w:sz w:val="22"/>
          <w:szCs w:val="22"/>
        </w:rPr>
      </w:pPr>
      <w:r w:rsidRPr="00A66727">
        <w:rPr>
          <w:rFonts w:ascii="Book Antiqua" w:hAnsi="Book Antiqua"/>
          <w:sz w:val="22"/>
          <w:szCs w:val="22"/>
        </w:rPr>
        <w:t>1053 Budapest, Egyetem tér 1-3. I. emelet 116.</w:t>
      </w:r>
    </w:p>
    <w:p w:rsidR="000D0A95" w:rsidRPr="00A66727" w:rsidRDefault="000D0A95" w:rsidP="000D0A95">
      <w:pPr>
        <w:jc w:val="center"/>
        <w:rPr>
          <w:rFonts w:ascii="Book Antiqua" w:hAnsi="Book Antiqua"/>
          <w:sz w:val="22"/>
          <w:szCs w:val="22"/>
        </w:rPr>
      </w:pPr>
      <w:r w:rsidRPr="00A66727">
        <w:rPr>
          <w:rFonts w:ascii="Book Antiqua" w:hAnsi="Book Antiqua"/>
          <w:sz w:val="22"/>
          <w:szCs w:val="22"/>
        </w:rPr>
        <w:t>Tel.: 483-8000/27-15-ös mellék, vagy 411-6519</w:t>
      </w:r>
    </w:p>
    <w:p w:rsidR="000D0A95" w:rsidRPr="00A66727" w:rsidRDefault="000D0A95" w:rsidP="000D0A95">
      <w:pPr>
        <w:jc w:val="center"/>
        <w:rPr>
          <w:rFonts w:ascii="Book Antiqua" w:hAnsi="Book Antiqua"/>
          <w:b/>
          <w:sz w:val="22"/>
          <w:szCs w:val="22"/>
        </w:rPr>
      </w:pPr>
    </w:p>
    <w:p w:rsidR="000D0A95" w:rsidRPr="00A66727" w:rsidRDefault="000D0A95" w:rsidP="000D0A95">
      <w:pPr>
        <w:jc w:val="center"/>
        <w:rPr>
          <w:rFonts w:ascii="Book Antiqua" w:hAnsi="Book Antiqua"/>
          <w:b/>
          <w:sz w:val="22"/>
          <w:szCs w:val="22"/>
        </w:rPr>
      </w:pPr>
      <w:r w:rsidRPr="00A66727">
        <w:rPr>
          <w:rFonts w:ascii="Book Antiqua" w:hAnsi="Book Antiqua"/>
          <w:b/>
          <w:sz w:val="22"/>
          <w:szCs w:val="22"/>
        </w:rPr>
        <w:t>HÖK Esélyegyenlőségi ügyvivő</w:t>
      </w:r>
    </w:p>
    <w:p w:rsidR="000D0A95" w:rsidRPr="00DC3D15" w:rsidRDefault="00603251" w:rsidP="000D0A95">
      <w:pPr>
        <w:jc w:val="center"/>
        <w:rPr>
          <w:rStyle w:val="Kiemels2"/>
          <w:rFonts w:ascii="Book Antiqua" w:hAnsi="Book Antiqua"/>
          <w:color w:val="444444"/>
          <w:sz w:val="22"/>
          <w:szCs w:val="22"/>
        </w:rPr>
      </w:pPr>
      <w:hyperlink r:id="rId44" w:history="1">
        <w:r w:rsidR="000D0A95" w:rsidRPr="00DC3D15">
          <w:rPr>
            <w:rStyle w:val="Hiperhivatkozs"/>
            <w:rFonts w:ascii="Book Antiqua" w:hAnsi="Book Antiqua"/>
            <w:bCs/>
            <w:sz w:val="22"/>
            <w:szCs w:val="22"/>
          </w:rPr>
          <w:t>eselyegyenloseg@ajkhok.elte.hu</w:t>
        </w:r>
      </w:hyperlink>
    </w:p>
    <w:p w:rsidR="000D0A95" w:rsidRPr="00A66727" w:rsidRDefault="000D0A95" w:rsidP="000D0A95">
      <w:pPr>
        <w:jc w:val="center"/>
        <w:rPr>
          <w:rFonts w:ascii="Book Antiqua" w:hAnsi="Book Antiqua"/>
          <w:sz w:val="22"/>
          <w:szCs w:val="22"/>
        </w:rPr>
      </w:pPr>
      <w:r w:rsidRPr="00A66727">
        <w:rPr>
          <w:rFonts w:ascii="Book Antiqua" w:hAnsi="Book Antiqua"/>
          <w:sz w:val="22"/>
          <w:szCs w:val="22"/>
        </w:rPr>
        <w:t>ELTE-ÁJTK HÖK Iroda</w:t>
      </w:r>
    </w:p>
    <w:p w:rsidR="000D0A95" w:rsidRPr="00A66727" w:rsidRDefault="000D0A95" w:rsidP="000D0A95">
      <w:pPr>
        <w:jc w:val="center"/>
        <w:rPr>
          <w:rFonts w:ascii="Book Antiqua" w:hAnsi="Book Antiqua"/>
          <w:sz w:val="22"/>
          <w:szCs w:val="22"/>
        </w:rPr>
      </w:pPr>
      <w:r w:rsidRPr="00A66727">
        <w:rPr>
          <w:rFonts w:ascii="Book Antiqua" w:hAnsi="Book Antiqua"/>
          <w:sz w:val="22"/>
          <w:szCs w:val="22"/>
        </w:rPr>
        <w:t>1053 Budapest, Kecskeméti u. 10-12.</w:t>
      </w:r>
    </w:p>
    <w:p w:rsidR="00C23BD4" w:rsidRDefault="00C23BD4" w:rsidP="000D0A95"/>
    <w:p w:rsidR="00C23BD4" w:rsidRDefault="00C23BD4">
      <w:r>
        <w:br w:type="page"/>
      </w:r>
    </w:p>
    <w:p w:rsidR="004B27FD" w:rsidRDefault="004B27FD" w:rsidP="00C23BD4">
      <w:pPr>
        <w:jc w:val="center"/>
        <w:rPr>
          <w:rFonts w:ascii="Book Antiqua" w:eastAsia="Calibri" w:hAnsi="Book Antiqua"/>
          <w:b/>
          <w:sz w:val="28"/>
          <w:szCs w:val="28"/>
          <w:lang w:eastAsia="en-US"/>
        </w:rPr>
      </w:pPr>
      <w:r>
        <w:rPr>
          <w:rFonts w:ascii="Book Antiqua" w:eastAsia="Calibri" w:hAnsi="Book Antiqua"/>
          <w:b/>
          <w:sz w:val="28"/>
          <w:szCs w:val="28"/>
          <w:lang w:eastAsia="en-US"/>
        </w:rPr>
        <w:t>Tanácsadó pszichológus – Online pszichológiai tanácsadás</w:t>
      </w:r>
    </w:p>
    <w:p w:rsidR="004B27FD" w:rsidRDefault="004B27FD" w:rsidP="00C23BD4">
      <w:pPr>
        <w:jc w:val="center"/>
        <w:rPr>
          <w:rFonts w:ascii="Book Antiqua" w:eastAsia="Calibri" w:hAnsi="Book Antiqua"/>
          <w:b/>
          <w:lang w:eastAsia="en-US"/>
        </w:rPr>
      </w:pPr>
    </w:p>
    <w:p w:rsidR="004B27FD" w:rsidRPr="004B27FD" w:rsidRDefault="004B27FD" w:rsidP="004B27FD">
      <w:pPr>
        <w:jc w:val="both"/>
        <w:rPr>
          <w:rFonts w:ascii="Book Antiqua" w:eastAsia="Calibri" w:hAnsi="Book Antiqua"/>
          <w:sz w:val="22"/>
          <w:lang w:eastAsia="en-US"/>
        </w:rPr>
      </w:pPr>
      <w:r w:rsidRPr="004B27FD">
        <w:rPr>
          <w:rFonts w:ascii="Book Antiqua" w:eastAsia="Calibri" w:hAnsi="Book Antiqua"/>
          <w:sz w:val="22"/>
          <w:lang w:eastAsia="en-US"/>
        </w:rPr>
        <w:t>Az Állam- és Jogtudományi Karon lehetőség van ingyenes pszichológiai tanácsadás igénybevételére Handa Orsolya pszichológusnál.</w:t>
      </w:r>
    </w:p>
    <w:p w:rsidR="004B27FD" w:rsidRPr="004B27FD" w:rsidRDefault="004B27FD" w:rsidP="004B27FD">
      <w:pPr>
        <w:jc w:val="both"/>
        <w:rPr>
          <w:rFonts w:ascii="Book Antiqua" w:eastAsia="Calibri" w:hAnsi="Book Antiqua"/>
          <w:sz w:val="22"/>
          <w:lang w:eastAsia="en-US"/>
        </w:rPr>
      </w:pPr>
    </w:p>
    <w:p w:rsidR="004B27FD" w:rsidRPr="004B27FD" w:rsidRDefault="00797D4E" w:rsidP="004B27FD">
      <w:pPr>
        <w:jc w:val="both"/>
        <w:rPr>
          <w:rFonts w:ascii="Book Antiqua" w:eastAsia="Calibri" w:hAnsi="Book Antiqua"/>
          <w:sz w:val="22"/>
          <w:lang w:eastAsia="en-US"/>
        </w:rPr>
      </w:pPr>
      <w:r>
        <w:rPr>
          <w:rFonts w:ascii="Book Antiqua" w:eastAsia="Calibri" w:hAnsi="Book Antiqua"/>
          <w:noProof/>
          <w:sz w:val="22"/>
          <w:szCs w:val="22"/>
        </w:rPr>
        <w:drawing>
          <wp:anchor distT="0" distB="0" distL="114300" distR="114300" simplePos="0" relativeHeight="251658240" behindDoc="0" locked="0" layoutInCell="1" allowOverlap="1">
            <wp:simplePos x="0" y="0"/>
            <wp:positionH relativeFrom="column">
              <wp:posOffset>5062855</wp:posOffset>
            </wp:positionH>
            <wp:positionV relativeFrom="paragraph">
              <wp:posOffset>857885</wp:posOffset>
            </wp:positionV>
            <wp:extent cx="971550" cy="161925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a-orsolya-thumb.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971550" cy="1619250"/>
                    </a:xfrm>
                    <a:prstGeom prst="rect">
                      <a:avLst/>
                    </a:prstGeom>
                  </pic:spPr>
                </pic:pic>
              </a:graphicData>
            </a:graphic>
          </wp:anchor>
        </w:drawing>
      </w:r>
      <w:r w:rsidR="004B27FD" w:rsidRPr="004B27FD">
        <w:rPr>
          <w:rFonts w:ascii="Book Antiqua" w:eastAsia="Calibri" w:hAnsi="Book Antiqua"/>
          <w:sz w:val="22"/>
          <w:lang w:eastAsia="en-US"/>
        </w:rPr>
        <w:t>A Karon által évek óta biztosított pszichológiai tanácsadás a járványügyi helyzet miatt elrendelt távolléti oktatás ideje alatt zavartalanul működik tovább online formában. Fontosnak tartjuk, hogy a kialakult helyzet ellenére is biztosítsuk a hallgatóink számára a felmerülő váratlan élethelyzetekkel való hatékonyabb megküzdést – különös tekintettel a járvány miatt meghozott szükséges rendelkezések okozta változások kezelését.</w:t>
      </w:r>
    </w:p>
    <w:p w:rsidR="00DA5831" w:rsidRPr="00C23BD4" w:rsidRDefault="00DA5831" w:rsidP="00797D4E">
      <w:pPr>
        <w:jc w:val="right"/>
        <w:rPr>
          <w:rFonts w:ascii="Book Antiqua" w:eastAsia="Calibri" w:hAnsi="Book Antiqua"/>
          <w:sz w:val="22"/>
          <w:szCs w:val="22"/>
          <w:lang w:eastAsia="en-US"/>
        </w:rPr>
      </w:pPr>
    </w:p>
    <w:p w:rsidR="004B27FD" w:rsidRPr="004B27FD" w:rsidRDefault="004B27FD" w:rsidP="004B27FD">
      <w:pPr>
        <w:jc w:val="both"/>
        <w:rPr>
          <w:rFonts w:ascii="Book Antiqua" w:eastAsia="Calibri" w:hAnsi="Book Antiqua"/>
          <w:b/>
          <w:sz w:val="22"/>
          <w:szCs w:val="22"/>
          <w:lang w:eastAsia="en-US"/>
        </w:rPr>
      </w:pPr>
      <w:r w:rsidRPr="004B27FD">
        <w:rPr>
          <w:rFonts w:ascii="Book Antiqua" w:eastAsia="Calibri" w:hAnsi="Book Antiqua"/>
          <w:b/>
          <w:sz w:val="22"/>
          <w:szCs w:val="22"/>
          <w:lang w:eastAsia="en-US"/>
        </w:rPr>
        <w:t>Mit jelent az online pszichológiai tanácsadás?</w:t>
      </w:r>
    </w:p>
    <w:p w:rsidR="00C23BD4" w:rsidRPr="004B27FD" w:rsidRDefault="004B27FD" w:rsidP="004B27FD">
      <w:pPr>
        <w:jc w:val="both"/>
        <w:rPr>
          <w:rFonts w:ascii="Book Antiqua" w:eastAsia="Calibri" w:hAnsi="Book Antiqua"/>
          <w:sz w:val="22"/>
          <w:szCs w:val="22"/>
          <w:lang w:eastAsia="en-US"/>
        </w:rPr>
      </w:pPr>
      <w:r w:rsidRPr="004B27FD">
        <w:rPr>
          <w:rFonts w:ascii="Book Antiqua" w:eastAsia="Calibri" w:hAnsi="Book Antiqua"/>
          <w:sz w:val="22"/>
          <w:szCs w:val="22"/>
          <w:lang w:eastAsia="en-US"/>
        </w:rPr>
        <w:t>A tanácsadás során pszichológus találkozik a hallgatóval néhány alkalommal online konzultáció keretében. A konzultációk célja, hogy a hallgató által hozott problémát feltárják, segítve annak jobb megértését, mely során fejlődhetnek a hallgató egyes kompetenciái, bővülhet a helyzetek hatékonyabb kezeléséhez szükséges eszköztára.</w:t>
      </w:r>
    </w:p>
    <w:p w:rsidR="00C23BD4" w:rsidRPr="00C23BD4" w:rsidRDefault="00C23BD4" w:rsidP="00C23BD4">
      <w:pPr>
        <w:jc w:val="both"/>
        <w:rPr>
          <w:rFonts w:ascii="Book Antiqua" w:eastAsia="Calibri" w:hAnsi="Book Antiqua"/>
          <w:sz w:val="22"/>
          <w:szCs w:val="22"/>
          <w:lang w:eastAsia="en-US"/>
        </w:rPr>
      </w:pPr>
    </w:p>
    <w:p w:rsidR="00C23BD4" w:rsidRPr="00C23BD4" w:rsidRDefault="00C23BD4" w:rsidP="00C23BD4">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Kiknek szól a szolgáltatás?</w:t>
      </w:r>
    </w:p>
    <w:p w:rsidR="00C23BD4" w:rsidRPr="00C23BD4" w:rsidRDefault="00C23BD4" w:rsidP="00C23BD4">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karon aktív hallgatói státusszal rendelkezők számára biztosított a lehetőség.</w:t>
      </w:r>
    </w:p>
    <w:p w:rsidR="00C23BD4" w:rsidRPr="00C23BD4" w:rsidRDefault="00C23BD4" w:rsidP="00C23BD4">
      <w:pPr>
        <w:jc w:val="both"/>
        <w:rPr>
          <w:rFonts w:ascii="Book Antiqua" w:eastAsia="Calibri" w:hAnsi="Book Antiqua"/>
          <w:sz w:val="22"/>
          <w:szCs w:val="22"/>
          <w:lang w:eastAsia="en-US"/>
        </w:rPr>
      </w:pPr>
    </w:p>
    <w:p w:rsidR="00C23BD4" w:rsidRPr="00C23BD4" w:rsidRDefault="00C23BD4" w:rsidP="00C23BD4">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Milyen kérdésekben szoktak pszichológust megkeresni?</w:t>
      </w:r>
    </w:p>
    <w:p w:rsidR="00C23BD4" w:rsidRPr="00C23BD4" w:rsidRDefault="00C23BD4" w:rsidP="00C23BD4">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helyzetek természete széleskörű, ebből néhány példát említve gyakoriak:</w:t>
      </w:r>
    </w:p>
    <w:p w:rsidR="00C23BD4" w:rsidRPr="00C23BD4" w:rsidRDefault="00C23BD4" w:rsidP="00C23BD4">
      <w:pPr>
        <w:numPr>
          <w:ilvl w:val="0"/>
          <w:numId w:val="9"/>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családi élettel kapcsolatos kérdések</w:t>
      </w:r>
    </w:p>
    <w:p w:rsidR="00C23BD4" w:rsidRPr="00C23BD4" w:rsidRDefault="00C23BD4" w:rsidP="00C23BD4">
      <w:pPr>
        <w:numPr>
          <w:ilvl w:val="0"/>
          <w:numId w:val="9"/>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társas és párkapcsolati nehézségek</w:t>
      </w:r>
    </w:p>
    <w:p w:rsidR="00C23BD4" w:rsidRPr="00C23BD4" w:rsidRDefault="00C23BD4" w:rsidP="00C23BD4">
      <w:pPr>
        <w:numPr>
          <w:ilvl w:val="0"/>
          <w:numId w:val="9"/>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tanulmányokkal kapcsolatos problémák</w:t>
      </w:r>
    </w:p>
    <w:p w:rsidR="00C23BD4" w:rsidRPr="00C23BD4" w:rsidRDefault="00C23BD4" w:rsidP="00C23BD4">
      <w:pPr>
        <w:numPr>
          <w:ilvl w:val="0"/>
          <w:numId w:val="9"/>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megküzdési stratégiák mozgósítása</w:t>
      </w:r>
    </w:p>
    <w:p w:rsidR="00C23BD4" w:rsidRPr="00C23BD4" w:rsidRDefault="00C23BD4" w:rsidP="00C23BD4">
      <w:pPr>
        <w:numPr>
          <w:ilvl w:val="0"/>
          <w:numId w:val="9"/>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asszertív kommunikáció fejlesztése</w:t>
      </w:r>
    </w:p>
    <w:p w:rsidR="00C23BD4" w:rsidRDefault="00C23BD4" w:rsidP="00C23BD4">
      <w:pPr>
        <w:numPr>
          <w:ilvl w:val="0"/>
          <w:numId w:val="9"/>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egyéb, élethelyzetből adódó krízisek</w:t>
      </w:r>
    </w:p>
    <w:p w:rsidR="004B27FD" w:rsidRPr="00C23BD4" w:rsidRDefault="004B27FD" w:rsidP="004B27FD">
      <w:pPr>
        <w:numPr>
          <w:ilvl w:val="0"/>
          <w:numId w:val="9"/>
        </w:numPr>
        <w:spacing w:after="200" w:line="276" w:lineRule="auto"/>
        <w:contextualSpacing/>
        <w:jc w:val="both"/>
        <w:rPr>
          <w:rFonts w:ascii="Book Antiqua" w:eastAsia="Calibri" w:hAnsi="Book Antiqua"/>
          <w:sz w:val="22"/>
          <w:szCs w:val="22"/>
          <w:lang w:eastAsia="en-US"/>
        </w:rPr>
      </w:pPr>
      <w:r w:rsidRPr="004B27FD">
        <w:rPr>
          <w:rFonts w:ascii="Book Antiqua" w:eastAsia="Calibri" w:hAnsi="Book Antiqua"/>
          <w:sz w:val="22"/>
          <w:szCs w:val="22"/>
          <w:lang w:eastAsia="en-US"/>
        </w:rPr>
        <w:t>járványügyi helyzet és az oktatás változásai miatti nehézségek</w:t>
      </w:r>
    </w:p>
    <w:p w:rsidR="00C23BD4" w:rsidRPr="00C23BD4" w:rsidRDefault="00C23BD4" w:rsidP="00C23BD4">
      <w:pPr>
        <w:jc w:val="both"/>
        <w:rPr>
          <w:rFonts w:ascii="Book Antiqua" w:eastAsia="Calibri" w:hAnsi="Book Antiqua"/>
          <w:sz w:val="22"/>
          <w:szCs w:val="22"/>
          <w:lang w:eastAsia="en-US"/>
        </w:rPr>
      </w:pPr>
    </w:p>
    <w:p w:rsidR="004B27FD" w:rsidRPr="004B27FD" w:rsidRDefault="004B27FD" w:rsidP="004B27FD">
      <w:pPr>
        <w:jc w:val="both"/>
        <w:rPr>
          <w:rFonts w:ascii="Book Antiqua" w:eastAsia="Calibri" w:hAnsi="Book Antiqua"/>
          <w:b/>
          <w:sz w:val="22"/>
          <w:szCs w:val="22"/>
          <w:lang w:eastAsia="en-US"/>
        </w:rPr>
      </w:pPr>
      <w:r w:rsidRPr="004B27FD">
        <w:rPr>
          <w:rFonts w:ascii="Book Antiqua" w:eastAsia="Calibri" w:hAnsi="Book Antiqua"/>
          <w:b/>
          <w:sz w:val="22"/>
          <w:szCs w:val="22"/>
          <w:lang w:eastAsia="en-US"/>
        </w:rPr>
        <w:t>Hogyan működik az online tanácsadás a gyakorlatban?</w:t>
      </w:r>
    </w:p>
    <w:p w:rsidR="00C23BD4" w:rsidRPr="004B27FD" w:rsidRDefault="004B27FD" w:rsidP="004B27FD">
      <w:pPr>
        <w:jc w:val="both"/>
        <w:rPr>
          <w:rFonts w:ascii="Book Antiqua" w:eastAsia="Calibri" w:hAnsi="Book Antiqua"/>
          <w:sz w:val="22"/>
          <w:szCs w:val="22"/>
          <w:lang w:eastAsia="en-US"/>
        </w:rPr>
      </w:pPr>
      <w:r w:rsidRPr="004B27FD">
        <w:rPr>
          <w:rFonts w:ascii="Book Antiqua" w:eastAsia="Calibri" w:hAnsi="Book Antiqua"/>
          <w:sz w:val="22"/>
          <w:szCs w:val="22"/>
          <w:lang w:eastAsia="en-US"/>
        </w:rPr>
        <w:t>Az online tanácsadás egyre elterjedtebb forma, olyan helyzetekben javasolt, amikor nincs lehetőség személyes találkozásra. A pszichológiai tanácsadás online formában jól alkalmazható és tapasztalatok alapján a hallgatókkal is hatékonyan működik. Az online találkozásokra előzetesen leegyeztetett, élő kapcsolatot biztosító applikáción keresztül, webkamerával rendelkező eszköz segítségével (pl. mobil, tablet, számítógép stb.) jellemzően hetente kerül sor, 50 percben. Az online forma abban különbözik a személyes találkozás során megvalósuló tanácsadástól, hogy a konzultáció zavartalanságának biztosításához a hallgatónak szükséges nagyobb körültekintéssel megválasztania a beszélgetés helyszínét és körülményeit (pl. ne hallják mások, zavartalan Internet kapcsolat, kamera engedélyezése stb.)</w:t>
      </w:r>
    </w:p>
    <w:p w:rsidR="00C23BD4" w:rsidRPr="00C23BD4" w:rsidRDefault="00C23BD4" w:rsidP="00C23BD4">
      <w:pPr>
        <w:jc w:val="both"/>
        <w:rPr>
          <w:rFonts w:ascii="Book Antiqua" w:eastAsia="Calibri" w:hAnsi="Book Antiqua"/>
          <w:sz w:val="22"/>
          <w:szCs w:val="22"/>
          <w:lang w:eastAsia="en-US"/>
        </w:rPr>
      </w:pPr>
    </w:p>
    <w:p w:rsidR="00C23BD4" w:rsidRPr="00C23BD4" w:rsidRDefault="00C23BD4" w:rsidP="00C23BD4">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 történik az adataimmal?</w:t>
      </w:r>
    </w:p>
    <w:p w:rsidR="00C23BD4" w:rsidRPr="00C23BD4" w:rsidRDefault="00C23BD4" w:rsidP="00C23BD4">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 xml:space="preserve">A pszichológusi munka egyik alapvető feltétele a titoktartás és az adatok bizalmas kezelése, így az elhangzottak pszichológusi titokkörbe tartoznak. </w:t>
      </w:r>
    </w:p>
    <w:p w:rsidR="00C23BD4" w:rsidRPr="00C23BD4" w:rsidRDefault="00C23BD4" w:rsidP="00C23BD4">
      <w:pPr>
        <w:jc w:val="both"/>
        <w:rPr>
          <w:rFonts w:ascii="Book Antiqua" w:eastAsia="Calibri" w:hAnsi="Book Antiqua"/>
          <w:sz w:val="22"/>
          <w:szCs w:val="22"/>
          <w:lang w:eastAsia="en-US"/>
        </w:rPr>
      </w:pPr>
    </w:p>
    <w:p w:rsidR="004B27FD" w:rsidRPr="004B27FD" w:rsidRDefault="004B27FD" w:rsidP="004B27FD">
      <w:pPr>
        <w:jc w:val="both"/>
        <w:rPr>
          <w:rFonts w:ascii="Book Antiqua" w:eastAsia="Calibri" w:hAnsi="Book Antiqua"/>
          <w:b/>
          <w:sz w:val="22"/>
          <w:szCs w:val="22"/>
          <w:lang w:eastAsia="en-US"/>
        </w:rPr>
      </w:pPr>
      <w:r w:rsidRPr="004B27FD">
        <w:rPr>
          <w:rFonts w:ascii="Book Antiqua" w:eastAsia="Calibri" w:hAnsi="Book Antiqua"/>
          <w:b/>
          <w:sz w:val="22"/>
          <w:szCs w:val="22"/>
          <w:lang w:eastAsia="en-US"/>
        </w:rPr>
        <w:t>Hogy tudok jelentkezni?</w:t>
      </w:r>
    </w:p>
    <w:p w:rsidR="004B27FD" w:rsidRDefault="004B27FD" w:rsidP="004B27FD">
      <w:pPr>
        <w:jc w:val="both"/>
        <w:rPr>
          <w:rFonts w:ascii="Book Antiqua" w:eastAsia="Calibri" w:hAnsi="Book Antiqua"/>
          <w:sz w:val="22"/>
          <w:szCs w:val="22"/>
          <w:lang w:eastAsia="en-US"/>
        </w:rPr>
      </w:pPr>
      <w:r w:rsidRPr="004B27FD">
        <w:rPr>
          <w:rFonts w:ascii="Book Antiqua" w:eastAsia="Calibri" w:hAnsi="Book Antiqua"/>
          <w:sz w:val="22"/>
          <w:szCs w:val="22"/>
          <w:lang w:eastAsia="en-US"/>
        </w:rPr>
        <w:t xml:space="preserve">Elektronikus formában a </w:t>
      </w:r>
      <w:hyperlink r:id="rId46" w:history="1">
        <w:r w:rsidRPr="00697018">
          <w:rPr>
            <w:rStyle w:val="Hiperhivatkozs"/>
            <w:rFonts w:ascii="Book Antiqua" w:eastAsia="Calibri" w:hAnsi="Book Antiqua"/>
            <w:sz w:val="22"/>
            <w:szCs w:val="22"/>
            <w:lang w:eastAsia="en-US"/>
          </w:rPr>
          <w:t>handa.orsolya@ajk.elte.hu</w:t>
        </w:r>
      </w:hyperlink>
      <w:r>
        <w:rPr>
          <w:rFonts w:ascii="Book Antiqua" w:eastAsia="Calibri" w:hAnsi="Book Antiqua"/>
          <w:sz w:val="22"/>
          <w:szCs w:val="22"/>
          <w:lang w:eastAsia="en-US"/>
        </w:rPr>
        <w:t xml:space="preserve"> </w:t>
      </w:r>
      <w:r w:rsidRPr="004B27FD">
        <w:rPr>
          <w:rFonts w:ascii="Book Antiqua" w:eastAsia="Calibri" w:hAnsi="Book Antiqua"/>
          <w:sz w:val="22"/>
          <w:szCs w:val="22"/>
          <w:lang w:eastAsia="en-US"/>
        </w:rPr>
        <w:t>e-mail címen lehet az online konzultációra időpontot kérni Handa Orsolya pszichológusnál.</w:t>
      </w:r>
    </w:p>
    <w:p w:rsidR="00BA6AF9" w:rsidRPr="000E3606" w:rsidRDefault="00BA6AF9" w:rsidP="00BA6AF9">
      <w:pPr>
        <w:tabs>
          <w:tab w:val="right" w:leader="dot" w:pos="9639"/>
        </w:tabs>
        <w:ind w:firstLine="360"/>
        <w:jc w:val="center"/>
        <w:rPr>
          <w:rFonts w:ascii="Book Antiqua" w:hAnsi="Book Antiqua"/>
          <w:b/>
          <w:caps/>
          <w:sz w:val="52"/>
          <w:szCs w:val="52"/>
        </w:rPr>
      </w:pPr>
      <w:r w:rsidRPr="000E3606">
        <w:rPr>
          <w:rFonts w:ascii="Book Antiqua" w:hAnsi="Book Antiqua"/>
          <w:b/>
          <w:caps/>
          <w:sz w:val="52"/>
          <w:szCs w:val="52"/>
        </w:rPr>
        <w:t xml:space="preserve">LEGFONTOSABB TUDNIVALÓK </w:t>
      </w:r>
    </w:p>
    <w:p w:rsidR="00BA6AF9" w:rsidRPr="000E3606" w:rsidRDefault="00BA6AF9" w:rsidP="00BA6AF9">
      <w:pPr>
        <w:tabs>
          <w:tab w:val="right" w:leader="dot" w:pos="9639"/>
        </w:tabs>
        <w:ind w:firstLine="360"/>
        <w:jc w:val="center"/>
        <w:rPr>
          <w:rFonts w:ascii="Book Antiqua" w:hAnsi="Book Antiqua"/>
          <w:b/>
          <w:caps/>
          <w:sz w:val="52"/>
          <w:szCs w:val="52"/>
        </w:rPr>
      </w:pPr>
    </w:p>
    <w:p w:rsidR="00BA6AF9" w:rsidRPr="000E3606" w:rsidRDefault="00BA6AF9" w:rsidP="00BA6AF9">
      <w:pPr>
        <w:tabs>
          <w:tab w:val="right" w:leader="dot" w:pos="9639"/>
        </w:tabs>
        <w:ind w:firstLine="360"/>
        <w:jc w:val="both"/>
        <w:rPr>
          <w:rFonts w:ascii="Book Antiqua" w:hAnsi="Book Antiqua"/>
        </w:rPr>
      </w:pP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rPr>
        <w:t xml:space="preserve">Az Eötvös Loránd Tudományegyetemre vonatkozó legfontosabb általános jellegű információkat az Egyetem által minden évben kiadott </w:t>
      </w:r>
      <w:r w:rsidRPr="000E3606">
        <w:rPr>
          <w:rFonts w:ascii="Book Antiqua" w:hAnsi="Book Antiqua"/>
          <w:i/>
        </w:rPr>
        <w:t>ELTE Ténykönyv</w:t>
      </w:r>
      <w:r w:rsidRPr="000E3606">
        <w:rPr>
          <w:rFonts w:ascii="Book Antiqua" w:hAnsi="Book Antiqua"/>
        </w:rPr>
        <w:t xml:space="preserve"> tartalmazza, amely az ELTE honlapján (</w:t>
      </w:r>
      <w:hyperlink r:id="rId47" w:history="1">
        <w:r w:rsidRPr="000E3606">
          <w:rPr>
            <w:rFonts w:ascii="Book Antiqua" w:eastAsiaTheme="majorEastAsia" w:hAnsi="Book Antiqua"/>
            <w:color w:val="0000FF"/>
            <w:u w:val="single"/>
          </w:rPr>
          <w:t>www.elte.hu</w:t>
        </w:r>
      </w:hyperlink>
      <w:r w:rsidRPr="000E3606">
        <w:rPr>
          <w:rFonts w:ascii="Book Antiqua" w:hAnsi="Book Antiqua"/>
        </w:rPr>
        <w:t>) is teljes terjedelemben hozzáférhető. A Ténykönyvben foglalt információkon túlmenően e helyütt a következő tudnivalókat ismertetjük.</w:t>
      </w: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iCs/>
        </w:rPr>
        <w:t>A</w:t>
      </w:r>
      <w:r w:rsidRPr="000E3606">
        <w:rPr>
          <w:rFonts w:ascii="Book Antiqua" w:hAnsi="Book Antiqua"/>
        </w:rPr>
        <w:t xml:space="preserve"> tanulmányi tanácsadást az Állam- és Jogtudományi Karon a Tanulmányi Hivatal nyújt, elérhetőségét ld. a Tanulmányi Hivatal c. fejezetben, valamint a </w:t>
      </w:r>
      <w:hyperlink r:id="rId48" w:history="1">
        <w:r w:rsidRPr="000E3606">
          <w:rPr>
            <w:rFonts w:ascii="Book Antiqua" w:hAnsi="Book Antiqua"/>
            <w:color w:val="0000FF"/>
            <w:u w:val="single"/>
          </w:rPr>
          <w:t>www.ajk.elte.hu</w:t>
        </w:r>
      </w:hyperlink>
      <w:r w:rsidRPr="000E3606">
        <w:rPr>
          <w:rFonts w:ascii="Book Antiqua" w:hAnsi="Book Antiqua"/>
        </w:rPr>
        <w:t xml:space="preserve"> oldalon.</w:t>
      </w: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rPr>
        <w:t xml:space="preserve">A fogyatékossággal élő hallgatókkal foglalkozó kari koordinátor </w:t>
      </w:r>
      <w:r w:rsidRPr="00305E52">
        <w:rPr>
          <w:rFonts w:ascii="Book Antiqua" w:hAnsi="Book Antiqua"/>
        </w:rPr>
        <w:t xml:space="preserve">dr. </w:t>
      </w:r>
      <w:r>
        <w:rPr>
          <w:rFonts w:ascii="Book Antiqua" w:hAnsi="Book Antiqua"/>
        </w:rPr>
        <w:t>Hoffman István egyetemi docens, elérhetőségét</w:t>
      </w:r>
      <w:r w:rsidRPr="00305E52">
        <w:rPr>
          <w:rFonts w:ascii="Book Antiqua" w:hAnsi="Book Antiqua"/>
        </w:rPr>
        <w:t xml:space="preserve"> ld. a </w:t>
      </w:r>
      <w:r w:rsidRPr="00FA2732">
        <w:rPr>
          <w:rFonts w:ascii="Book Antiqua" w:hAnsi="Book Antiqua" w:cs="Arial"/>
        </w:rPr>
        <w:t>Tájékoztató az ELTE-n tanuló speciális szükségletű hallgatók számára</w:t>
      </w:r>
      <w:r w:rsidRPr="00FA2732">
        <w:rPr>
          <w:rFonts w:ascii="Book Antiqua" w:hAnsi="Book Antiqua"/>
        </w:rPr>
        <w:t xml:space="preserve"> </w:t>
      </w:r>
      <w:r w:rsidRPr="00305E52">
        <w:rPr>
          <w:rFonts w:ascii="Book Antiqua" w:hAnsi="Book Antiqua"/>
        </w:rPr>
        <w:t>c. fejezetben.</w:t>
      </w: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rPr>
        <w:t>A Tanulmányi Hivatal a szeptemberi beiratkozásra vonatkozó aktuális tudnivalókat hirdetőtábláján és a Kar honlapján (</w:t>
      </w:r>
      <w:hyperlink r:id="rId49" w:history="1">
        <w:r w:rsidRPr="000E3606">
          <w:rPr>
            <w:rFonts w:ascii="Book Antiqua" w:eastAsiaTheme="majorEastAsia" w:hAnsi="Book Antiqua"/>
            <w:color w:val="0000FF"/>
            <w:u w:val="single"/>
          </w:rPr>
          <w:t>www.ajk.elte.hu</w:t>
        </w:r>
      </w:hyperlink>
      <w:r w:rsidRPr="000E3606">
        <w:rPr>
          <w:rFonts w:ascii="Book Antiqua" w:hAnsi="Book Antiqua"/>
        </w:rPr>
        <w:t>) két hónappal korábban (július hónapban) közli.</w:t>
      </w: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iCs/>
        </w:rPr>
        <w:t>A Kar</w:t>
      </w:r>
      <w:r w:rsidRPr="000E3606">
        <w:rPr>
          <w:rFonts w:ascii="Book Antiqua" w:hAnsi="Book Antiqua"/>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rPr>
        <w:t>Az Állam- és Jogtudományi Karon a Kari Könyvtár és az Informatikai Csoport által üzemeltetett számítógépek a hallgatók rendelkezésére állnak.</w:t>
      </w: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rPr>
        <w:t>Sportolásra, szabadidős programokra az ELTE (a BEAC és a PPK) által biztosított lehetőségek mellett a Kar hallgatói számára a kari tánckurzusok, a Perjátszókör, valamint a HÖK által szervezett programok keretében is mód nyílik, ez utóbbi lehetőségekről ld. a jelen tájékoztató megfelelő fejezeteiben foglaltakat.</w:t>
      </w:r>
    </w:p>
    <w:p w:rsidR="00BA6AF9" w:rsidRPr="000E3606" w:rsidRDefault="00BA6AF9" w:rsidP="00BA6AF9">
      <w:pPr>
        <w:autoSpaceDE w:val="0"/>
        <w:autoSpaceDN w:val="0"/>
        <w:adjustRightInd w:val="0"/>
        <w:ind w:firstLine="360"/>
        <w:jc w:val="both"/>
        <w:rPr>
          <w:rFonts w:ascii="Book Antiqua" w:hAnsi="Book Antiqua"/>
        </w:rPr>
      </w:pPr>
    </w:p>
    <w:p w:rsidR="00BA6AF9" w:rsidRPr="000E3606" w:rsidRDefault="00BA6AF9" w:rsidP="00BA6AF9">
      <w:pPr>
        <w:tabs>
          <w:tab w:val="right" w:leader="dot" w:pos="9639"/>
        </w:tabs>
        <w:ind w:firstLine="360"/>
        <w:jc w:val="both"/>
        <w:rPr>
          <w:rFonts w:ascii="Book Antiqua" w:hAnsi="Book Antiqua"/>
        </w:rPr>
      </w:pPr>
    </w:p>
    <w:p w:rsidR="00BA6AF9" w:rsidRPr="000E3606" w:rsidRDefault="00BA6AF9" w:rsidP="00BA6AF9">
      <w:pPr>
        <w:tabs>
          <w:tab w:val="right" w:leader="dot" w:pos="9639"/>
        </w:tabs>
        <w:ind w:firstLine="360"/>
        <w:jc w:val="both"/>
        <w:rPr>
          <w:rFonts w:ascii="Book Antiqua" w:hAnsi="Book Antiqua"/>
          <w:b/>
          <w:caps/>
          <w:sz w:val="28"/>
          <w:szCs w:val="28"/>
        </w:rPr>
        <w:sectPr w:rsidR="00BA6AF9" w:rsidRPr="000E3606" w:rsidSect="00420B4B">
          <w:pgSz w:w="11906" w:h="16838"/>
          <w:pgMar w:top="1417" w:right="1417" w:bottom="1417" w:left="1417" w:header="708" w:footer="708" w:gutter="0"/>
          <w:cols w:space="708"/>
          <w:docGrid w:linePitch="360"/>
        </w:sectPr>
      </w:pPr>
    </w:p>
    <w:p w:rsidR="00265CA3" w:rsidRPr="000E3606" w:rsidRDefault="00265CA3" w:rsidP="00265CA3">
      <w:pPr>
        <w:tabs>
          <w:tab w:val="right" w:leader="dot" w:pos="9639"/>
        </w:tabs>
        <w:ind w:firstLine="360"/>
        <w:jc w:val="center"/>
        <w:rPr>
          <w:rFonts w:ascii="Book Antiqua" w:hAnsi="Book Antiqua"/>
          <w:b/>
          <w:caps/>
          <w:sz w:val="28"/>
          <w:szCs w:val="28"/>
        </w:rPr>
      </w:pPr>
      <w:r w:rsidRPr="000E3606">
        <w:rPr>
          <w:rFonts w:ascii="Book Antiqua" w:hAnsi="Book Antiqua"/>
          <w:b/>
          <w:caps/>
          <w:sz w:val="28"/>
          <w:szCs w:val="28"/>
        </w:rPr>
        <w:t>a legFontosabb tanulmányi tudnivalók</w:t>
      </w:r>
    </w:p>
    <w:p w:rsidR="00265CA3" w:rsidRPr="000E3606" w:rsidRDefault="00265CA3" w:rsidP="00265CA3">
      <w:pPr>
        <w:tabs>
          <w:tab w:val="right" w:leader="dot" w:pos="9639"/>
        </w:tabs>
        <w:ind w:firstLine="360"/>
        <w:jc w:val="both"/>
        <w:rPr>
          <w:rFonts w:ascii="Book Antiqua" w:hAnsi="Book Antiqua"/>
          <w:b/>
          <w:caps/>
          <w:sz w:val="28"/>
          <w:szCs w:val="28"/>
        </w:rPr>
      </w:pPr>
    </w:p>
    <w:p w:rsidR="00265CA3" w:rsidRPr="000E3606" w:rsidRDefault="00265CA3" w:rsidP="00265CA3">
      <w:pPr>
        <w:ind w:right="-45" w:firstLine="284"/>
        <w:jc w:val="both"/>
        <w:rPr>
          <w:rFonts w:ascii="Book Antiqua" w:hAnsi="Book Antiqua"/>
        </w:rPr>
      </w:pPr>
      <w:r w:rsidRPr="000E3606">
        <w:rPr>
          <w:rFonts w:ascii="Book Antiqua" w:hAnsi="Book Antiqua"/>
        </w:rPr>
        <w:t>A képzés alapdokumentumai a képesítési és kimeneti követelmények, a képzési program, a mintatanterv (ajánlott tanrend), valamint az aktuális szemeszter tanulmányi tájékoztatója (tanrend-órarend).</w:t>
      </w:r>
    </w:p>
    <w:p w:rsidR="00265CA3" w:rsidRPr="000E3606" w:rsidRDefault="00265CA3" w:rsidP="00265CA3">
      <w:pPr>
        <w:ind w:right="-45" w:firstLine="284"/>
        <w:jc w:val="both"/>
        <w:rPr>
          <w:rFonts w:ascii="Book Antiqua" w:hAnsi="Book Antiqua"/>
        </w:rPr>
      </w:pPr>
      <w:r w:rsidRPr="000E3606">
        <w:rPr>
          <w:rFonts w:ascii="Book Antiqua" w:hAnsi="Book Antiqua"/>
        </w:rPr>
        <w:t>A</w:t>
      </w:r>
      <w:r w:rsidRPr="000E3606">
        <w:rPr>
          <w:rFonts w:ascii="Book Antiqua" w:hAnsi="Book Antiqua"/>
          <w:spacing w:val="40"/>
        </w:rPr>
        <w:t xml:space="preserve"> képesítési és kimeneti követelmények</w:t>
      </w:r>
      <w:r w:rsidRPr="000E3606">
        <w:rPr>
          <w:rFonts w:ascii="Book Antiqua" w:hAnsi="Book Antiqua"/>
        </w:rPr>
        <w:t xml:space="preserve"> (KKK) jogszabályi szinten, országosan egységesen, tömör formában foglalják össze egy-egy felsőoktatási képzési szak szakmai céljait, az oktatandó főbb tanulmányi területeket és ezek kreditarányait stb. Képzéseink hatályos KKK-ját az alap- és mesterképzési szakok képzési és kimeneti követelmén</w:t>
      </w:r>
      <w:r w:rsidR="00680EFB">
        <w:rPr>
          <w:rFonts w:ascii="Book Antiqua" w:hAnsi="Book Antiqua"/>
        </w:rPr>
        <w:t>yeiről szóló 18/2016. (VIII. 5</w:t>
      </w:r>
      <w:r w:rsidRPr="000E3606">
        <w:rPr>
          <w:rFonts w:ascii="Book Antiqua" w:hAnsi="Book Antiqua"/>
        </w:rPr>
        <w:t xml:space="preserve">.) </w:t>
      </w:r>
      <w:r w:rsidR="00680EFB">
        <w:rPr>
          <w:rFonts w:ascii="Book Antiqua" w:hAnsi="Book Antiqua"/>
        </w:rPr>
        <w:t>EMMI</w:t>
      </w:r>
      <w:r w:rsidRPr="000E3606">
        <w:rPr>
          <w:rFonts w:ascii="Book Antiqua" w:hAnsi="Book Antiqua"/>
        </w:rPr>
        <w:t xml:space="preserve"> rendelet tartalmazza.</w:t>
      </w:r>
    </w:p>
    <w:p w:rsidR="00265CA3" w:rsidRPr="000E3606" w:rsidRDefault="00265CA3" w:rsidP="00265CA3">
      <w:pPr>
        <w:ind w:right="-45" w:firstLine="284"/>
        <w:jc w:val="both"/>
        <w:rPr>
          <w:rFonts w:ascii="Book Antiqua" w:hAnsi="Book Antiqua"/>
        </w:rPr>
      </w:pPr>
      <w:r w:rsidRPr="000E3606">
        <w:rPr>
          <w:rFonts w:ascii="Book Antiqua" w:hAnsi="Book Antiqua"/>
        </w:rPr>
        <w:t>A KKK alapján a felsőoktatási intézmény szenátusa hagyja jóvá az adott szak</w:t>
      </w:r>
      <w:r w:rsidRPr="000E3606">
        <w:rPr>
          <w:rFonts w:ascii="Book Antiqua" w:hAnsi="Book Antiqua"/>
          <w:spacing w:val="40"/>
        </w:rPr>
        <w:t xml:space="preserve"> </w:t>
      </w:r>
      <w:r>
        <w:rPr>
          <w:rFonts w:ascii="Book Antiqua" w:hAnsi="Book Antiqua"/>
          <w:spacing w:val="40"/>
        </w:rPr>
        <w:t>k</w:t>
      </w:r>
      <w:r w:rsidRPr="000E3606">
        <w:rPr>
          <w:rFonts w:ascii="Book Antiqua" w:hAnsi="Book Antiqua"/>
          <w:spacing w:val="40"/>
        </w:rPr>
        <w:t>épzési program</w:t>
      </w:r>
      <w:r w:rsidRPr="000E3606">
        <w:rPr>
          <w:rFonts w:ascii="Book Antiqua" w:hAnsi="Book Antiqua"/>
        </w:rPr>
        <w:t xml:space="preserve">ját, amely — a Magyar Felsőoktatási Akkreditációs Bizottság (MAB) által jóváhagyott ún. szakindítási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a  </w:t>
      </w:r>
      <w:r w:rsidRPr="000E3606">
        <w:rPr>
          <w:rFonts w:ascii="Book Antiqua" w:hAnsi="Book Antiqua"/>
          <w:spacing w:val="40"/>
        </w:rPr>
        <w:t>tanterv, amely az alábbi elérési útvonalon található</w:t>
      </w:r>
      <w:r>
        <w:rPr>
          <w:rFonts w:ascii="Book Antiqua" w:hAnsi="Book Antiqua"/>
          <w:spacing w:val="40"/>
        </w:rPr>
        <w:t xml:space="preserve"> </w:t>
      </w:r>
      <w:r w:rsidR="004A3B1B">
        <w:rPr>
          <w:rFonts w:ascii="Book Antiqua" w:hAnsi="Book Antiqua"/>
        </w:rPr>
        <w:t>Felvételi</w:t>
      </w:r>
      <w:r w:rsidRPr="000E3606">
        <w:rPr>
          <w:rFonts w:ascii="Book Antiqua" w:hAnsi="Book Antiqua"/>
        </w:rPr>
        <w:t>/</w:t>
      </w:r>
      <w:r w:rsidR="004A3B1B">
        <w:rPr>
          <w:rFonts w:ascii="Book Antiqua" w:hAnsi="Book Antiqua"/>
        </w:rPr>
        <w:t>Képzések, tantervek</w:t>
      </w:r>
      <w:r w:rsidRPr="000E3606">
        <w:rPr>
          <w:rFonts w:ascii="Book Antiqua" w:hAnsi="Book Antiqua"/>
        </w:rPr>
        <w:t>.</w:t>
      </w:r>
    </w:p>
    <w:p w:rsidR="00265CA3" w:rsidRPr="000E3606" w:rsidRDefault="00265CA3" w:rsidP="00265CA3">
      <w:pPr>
        <w:ind w:right="-45" w:firstLine="284"/>
        <w:jc w:val="both"/>
        <w:rPr>
          <w:rFonts w:ascii="Book Antiqua" w:hAnsi="Book Antiqua"/>
        </w:rPr>
      </w:pPr>
      <w:r w:rsidRPr="000E3606">
        <w:rPr>
          <w:rFonts w:ascii="Book Antiqua" w:hAnsi="Book Antiqua"/>
        </w:rPr>
        <w:t>A képzési programot tovább konkretizálja a szintén a Szenátus által jóváhagyott</w:t>
      </w:r>
      <w:r w:rsidRPr="000E3606">
        <w:rPr>
          <w:rFonts w:ascii="Book Antiqua" w:hAnsi="Book Antiqua"/>
          <w:spacing w:val="40"/>
        </w:rPr>
        <w:t xml:space="preserve"> mintatanterv (ajánlott tanrend)</w:t>
      </w:r>
      <w:r w:rsidRPr="000E3606">
        <w:rPr>
          <w:rFonts w:ascii="Book Antiqua" w:hAnsi="Book Antiqua"/>
        </w:rPr>
        <w:t>, amely felsorolja az egyes félévekben (szemeszterekben) felvenni javasolt</w:t>
      </w:r>
      <w:r>
        <w:rPr>
          <w:rFonts w:ascii="Book Antiqua" w:hAnsi="Book Antiqua"/>
        </w:rPr>
        <w:t>,</w:t>
      </w:r>
      <w:r w:rsidRPr="000E3606">
        <w:rPr>
          <w:rFonts w:ascii="Book Antiqua" w:hAnsi="Book Antiqua"/>
        </w:rPr>
        <w:t xml:space="preserve">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50" w:history="1">
        <w:r w:rsidRPr="000E3606">
          <w:rPr>
            <w:rFonts w:ascii="Book Antiqua" w:hAnsi="Book Antiqua"/>
            <w:color w:val="0000FF"/>
            <w:u w:val="single"/>
          </w:rPr>
          <w:t>www.ajk.elte.hu</w:t>
        </w:r>
      </w:hyperlink>
      <w:r w:rsidRPr="000E3606">
        <w:rPr>
          <w:rFonts w:ascii="Book Antiqua" w:hAnsi="Book Antiqua"/>
        </w:rPr>
        <w:t xml:space="preserve">) elérhetőek. </w:t>
      </w:r>
    </w:p>
    <w:p w:rsidR="00265CA3" w:rsidRPr="000E3606" w:rsidRDefault="00265CA3" w:rsidP="00265CA3">
      <w:pPr>
        <w:ind w:right="-45" w:firstLine="284"/>
        <w:jc w:val="both"/>
        <w:rPr>
          <w:rFonts w:ascii="Book Antiqua" w:hAnsi="Book Antiqua"/>
          <w:iCs/>
        </w:rPr>
      </w:pPr>
      <w:r w:rsidRPr="000E3606">
        <w:rPr>
          <w:rFonts w:ascii="Book Antiqua" w:hAnsi="Book Antiqua"/>
        </w:rPr>
        <w:t>Az aktuális szemeszter tanulmányi tájékoztatóját, vagyis a kurrens</w:t>
      </w:r>
      <w:r w:rsidRPr="000E3606">
        <w:rPr>
          <w:rFonts w:ascii="Book Antiqua" w:hAnsi="Book Antiqua"/>
          <w:spacing w:val="40"/>
        </w:rPr>
        <w:t xml:space="preserve"> tanrend</w:t>
      </w:r>
      <w:r w:rsidRPr="000E3606">
        <w:rPr>
          <w:rFonts w:ascii="Book Antiqua" w:hAnsi="Book Antiqua"/>
        </w:rPr>
        <w:t>et az oktatási dékánhelyettes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rsidR="00265CA3" w:rsidRPr="000E3606" w:rsidRDefault="00265CA3" w:rsidP="00265CA3">
      <w:pPr>
        <w:ind w:firstLine="284"/>
        <w:jc w:val="both"/>
        <w:rPr>
          <w:rFonts w:ascii="Book Antiqua" w:hAnsi="Book Antiqua"/>
        </w:rPr>
      </w:pPr>
      <w:r w:rsidRPr="000E3606">
        <w:rPr>
          <w:rFonts w:ascii="Book Antiqua" w:hAnsi="Book Antiqua"/>
        </w:rPr>
        <w:t xml:space="preserve">Felhívjuk a figyelmet arra, hogy az egyes kurzusok előfeltételeit hitelesen a mindenkori tanrendi tájékoztatóban közzétett </w:t>
      </w:r>
      <w:r w:rsidRPr="000E3606">
        <w:rPr>
          <w:rFonts w:ascii="Book Antiqua" w:hAnsi="Book Antiqua"/>
          <w:spacing w:val="20"/>
        </w:rPr>
        <w:t>mintatanterv</w:t>
      </w:r>
      <w:r w:rsidRPr="000E3606">
        <w:rPr>
          <w:rFonts w:ascii="Book Antiqua" w:hAnsi="Book Antiqua"/>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bek. alapján a Tanulmányi Hivatal törli. Ezért felhívjuk valamennyi hallgató figyelmét, hogy a tanulmányi előfeltételeket a mintatantervben ellenőrizze le. </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 xml:space="preserve">Tipikus számonkérési forma a </w:t>
      </w:r>
      <w:r w:rsidRPr="000E3606">
        <w:rPr>
          <w:rFonts w:ascii="Book Antiqua" w:hAnsi="Book Antiqua"/>
          <w:spacing w:val="40"/>
        </w:rPr>
        <w:t>kollokvium</w:t>
      </w:r>
      <w:r w:rsidRPr="000E3606">
        <w:rPr>
          <w:rFonts w:ascii="Book Antiqua" w:hAnsi="Book Antiqua"/>
        </w:rPr>
        <w:t>, amelyen a hallgató a tantervben meghatározott kötelező tantárgyak egy szemeszternyi (kivételesen két szemeszternyi) anyagának elsajátítását bizonyíthatja. A kollokvium nemcsak szóbeli, hanem írásbeli formában, ill. a két forma kombinációjával is történhet (ld. HKR 67. §).</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kreditponttal nem honorált gyakorlatok teljesítésének értékelési formája a</w:t>
      </w:r>
      <w:r w:rsidRPr="000E3606">
        <w:rPr>
          <w:rFonts w:ascii="Book Antiqua" w:hAnsi="Book Antiqua"/>
          <w:spacing w:val="40"/>
        </w:rPr>
        <w:t>z</w:t>
      </w:r>
      <w:r w:rsidRPr="000E3606">
        <w:rPr>
          <w:rFonts w:ascii="Book Antiqua" w:hAnsi="Book Antiqua"/>
        </w:rPr>
        <w:t>2010 előtti jogász tanterv és a HKR 2010 előtti szabályai szerint az</w:t>
      </w:r>
      <w:r w:rsidRPr="000E3606">
        <w:rPr>
          <w:rFonts w:ascii="Book Antiqua" w:hAnsi="Book Antiqua"/>
          <w:spacing w:val="40"/>
        </w:rPr>
        <w:t xml:space="preserve"> aláírás</w:t>
      </w:r>
      <w:r w:rsidRPr="000E3606">
        <w:rPr>
          <w:rFonts w:ascii="Book Antiqua" w:hAnsi="Book Antiqua"/>
        </w:rPr>
        <w:t>.</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szemináriumok teljesítésének értékelési formája az ötfokozatú</w:t>
      </w:r>
      <w:r w:rsidRPr="000E3606">
        <w:rPr>
          <w:rFonts w:ascii="Book Antiqua" w:hAnsi="Book Antiqua"/>
          <w:spacing w:val="40"/>
        </w:rPr>
        <w:t xml:space="preserve"> szemináriumi jeg</w:t>
      </w:r>
      <w:r w:rsidRPr="000E3606">
        <w:rPr>
          <w:rFonts w:ascii="Book Antiqua" w:hAnsi="Book Antiqua"/>
        </w:rPr>
        <w:t>y.</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tantervben meghatározott (elsősorban az alternatív és a fakultatív) kurzusok teljesítésének szóbeli vagy írásbeli értékelési formája a</w:t>
      </w:r>
      <w:r w:rsidRPr="000E3606">
        <w:rPr>
          <w:rFonts w:ascii="Book Antiqua" w:hAnsi="Book Antiqua"/>
          <w:spacing w:val="40"/>
        </w:rPr>
        <w:t xml:space="preserve"> beszámol</w:t>
      </w:r>
      <w:r w:rsidRPr="000E3606">
        <w:rPr>
          <w:rFonts w:ascii="Book Antiqua" w:hAnsi="Book Antiqua"/>
        </w:rPr>
        <w:t>ó, amely ötfokozatú értékelést jelent.</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kétszemeszteres kötelező tárgyakat lezáró, azok teljes anyagának ismeretét ellenőrző vizsga az</w:t>
      </w:r>
      <w:r w:rsidRPr="000E3606">
        <w:rPr>
          <w:rFonts w:ascii="Book Antiqua" w:hAnsi="Book Antiqua"/>
          <w:spacing w:val="40"/>
        </w:rPr>
        <w:t xml:space="preserve"> alapvizsga</w:t>
      </w:r>
      <w:r w:rsidRPr="000E3606">
        <w:rPr>
          <w:rFonts w:ascii="Book Antiqua" w:hAnsi="Book Antiqua"/>
        </w:rPr>
        <w:t xml:space="preserve"> és a</w:t>
      </w:r>
      <w:r w:rsidRPr="000E3606">
        <w:rPr>
          <w:rFonts w:ascii="Book Antiqua" w:hAnsi="Book Antiqua"/>
          <w:spacing w:val="40"/>
        </w:rPr>
        <w:t xml:space="preserve"> szigorla</w:t>
      </w:r>
      <w:r w:rsidRPr="000E3606">
        <w:rPr>
          <w:rFonts w:ascii="Book Antiqua" w:hAnsi="Book Antiqua"/>
        </w:rPr>
        <w:t>t, amelyek minden esetben szóbeli vizsgák (mindazonáltal írásbeli beugróval kombinálhatóak, ld. HKR 68. § (2) bek.).</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legmagasabb szintű számonkérési forma a tanulmányok befejezését jelentő</w:t>
      </w:r>
      <w:r w:rsidRPr="000E3606">
        <w:rPr>
          <w:rFonts w:ascii="Book Antiqua" w:hAnsi="Book Antiqua"/>
          <w:spacing w:val="40"/>
        </w:rPr>
        <w:t xml:space="preserve"> záróvizsga</w:t>
      </w:r>
      <w:r w:rsidRPr="000E3606">
        <w:rPr>
          <w:rFonts w:ascii="Book Antiqua" w:hAnsi="Book Antiqua"/>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záróvizsga-előkészítő előadások (régebbi elnevezéssel: szakszemináriumok) lehallgatásának igazolására szolgáló forma „aláírás”.</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Az osztatlan jogász mesterképzésben részt vevő hallgatók tanulmányaik er</w:t>
      </w:r>
      <w:r w:rsidR="002A0F43">
        <w:rPr>
          <w:rFonts w:ascii="Book Antiqua" w:hAnsi="Book Antiqua"/>
        </w:rPr>
        <w:t>edményes befejezése alapján a 18/2016. (VIII. 5</w:t>
      </w:r>
      <w:r w:rsidRPr="000E3606">
        <w:rPr>
          <w:rFonts w:ascii="Book Antiqua" w:hAnsi="Book Antiqua"/>
        </w:rPr>
        <w:t xml:space="preserve">.) </w:t>
      </w:r>
      <w:r w:rsidR="002A0F43">
        <w:rPr>
          <w:rFonts w:ascii="Book Antiqua" w:hAnsi="Book Antiqua"/>
        </w:rPr>
        <w:t>EMMI</w:t>
      </w:r>
      <w:r w:rsidRPr="000E3606">
        <w:rPr>
          <w:rFonts w:ascii="Book Antiqua" w:hAnsi="Book Antiqua"/>
        </w:rPr>
        <w:t xml:space="preserve"> rendelet értelmében végzettségi szintként mesterfokozatot, jogász (angolul: </w:t>
      </w:r>
      <w:r w:rsidRPr="000E3606">
        <w:rPr>
          <w:rFonts w:ascii="Book Antiqua" w:hAnsi="Book Antiqua"/>
          <w:i/>
        </w:rPr>
        <w:t>Jurist</w:t>
      </w:r>
      <w:r w:rsidRPr="000E3606">
        <w:rPr>
          <w:rFonts w:ascii="Book Antiqua" w:hAnsi="Book Antiqua"/>
        </w:rPr>
        <w:t xml:space="preserve">) szakképzettséget nyernek el. A jogi diploma megszerzése a nemzeti felsőoktatásról szóló törvény (2011. évi CCIV. tv.) 52. § (7) bek. és az idézett </w:t>
      </w:r>
      <w:r w:rsidR="002A0F43">
        <w:rPr>
          <w:rFonts w:ascii="Book Antiqua" w:hAnsi="Book Antiqua"/>
        </w:rPr>
        <w:t>EMMI</w:t>
      </w:r>
      <w:r w:rsidRPr="000E3606">
        <w:rPr>
          <w:rFonts w:ascii="Book Antiqua" w:hAnsi="Book Antiqua"/>
        </w:rPr>
        <w:t xml:space="preserve"> rendelet értelmében is a jogász szakképzettségre utaló doktori cím (dr. jur.) viselésére jogosít. Az Egyetem erről a hagyományoknak megfelelő szövegű latin és magyar nyelvű állam- és jogtudományi doktori oklevelet ad ki.</w:t>
      </w:r>
    </w:p>
    <w:p w:rsidR="00265CA3" w:rsidRPr="000E3606" w:rsidRDefault="00E25D41" w:rsidP="00265CA3">
      <w:pPr>
        <w:ind w:firstLine="284"/>
        <w:jc w:val="both"/>
        <w:rPr>
          <w:rFonts w:ascii="Book Antiqua" w:hAnsi="Book Antiqua"/>
        </w:rPr>
      </w:pPr>
      <w:r>
        <w:rPr>
          <w:rFonts w:ascii="Book Antiqua" w:hAnsi="Book Antiqua"/>
        </w:rPr>
        <w:t xml:space="preserve">A levelező tagozatos képzések kisebb részben </w:t>
      </w:r>
      <w:r w:rsidR="00265CA3" w:rsidRPr="000E3606">
        <w:rPr>
          <w:rFonts w:ascii="Book Antiqua" w:hAnsi="Book Antiqua"/>
        </w:rPr>
        <w:t xml:space="preserve">mint államilag finanszírozott képzések, </w:t>
      </w:r>
      <w:r>
        <w:rPr>
          <w:rFonts w:ascii="Book Antiqua" w:hAnsi="Book Antiqua"/>
        </w:rPr>
        <w:t xml:space="preserve">illetve nagyobb részt </w:t>
      </w:r>
      <w:r w:rsidR="00265CA3" w:rsidRPr="000E3606">
        <w:rPr>
          <w:rFonts w:ascii="Book Antiqua" w:hAnsi="Book Antiqua"/>
        </w:rPr>
        <w:t xml:space="preserve">költségtérítéses/önköltséges szolgáltatásként működnek. A költségtérítés/önköltség összegét a Kar Tanácsa határozza meg (a hatályos határozat megtekinthető a </w:t>
      </w:r>
      <w:hyperlink r:id="rId51" w:history="1">
        <w:r w:rsidR="00265CA3" w:rsidRPr="000E3606">
          <w:rPr>
            <w:rFonts w:ascii="Book Antiqua" w:hAnsi="Book Antiqua"/>
            <w:color w:val="0000FF"/>
            <w:u w:val="single"/>
          </w:rPr>
          <w:t>www.ajk.elte.hu</w:t>
        </w:r>
      </w:hyperlink>
      <w:r w:rsidR="00265CA3" w:rsidRPr="000E3606">
        <w:rPr>
          <w:rFonts w:ascii="Book Antiqua" w:hAnsi="Book Antiqua"/>
        </w:rPr>
        <w:t xml:space="preserve"> oldalon Tanulmányi Hivatal anyagai hivatkozásra kattintva). A képzés költsége </w:t>
      </w:r>
      <w:r w:rsidR="00265CA3" w:rsidRPr="000E3606">
        <w:rPr>
          <w:rFonts w:ascii="Book Antiqua" w:hAnsi="Book Antiqua"/>
          <w:i/>
        </w:rPr>
        <w:t>az egyetemre történő első beiratkozástól függ,</w:t>
      </w:r>
      <w:r w:rsidR="00265CA3" w:rsidRPr="000E3606">
        <w:rPr>
          <w:rFonts w:ascii="Book Antiqua" w:hAnsi="Book Antiqua"/>
        </w:rPr>
        <w:t xml:space="preserve"> mely összeget a hallgató (illetve a hallgató erre vonatkozó megállapodása esetén a munkáltató) köteles a félévente megadott időpontig befizetni.</w:t>
      </w:r>
    </w:p>
    <w:p w:rsidR="00265CA3" w:rsidRPr="000E3606" w:rsidRDefault="00265CA3" w:rsidP="00265CA3">
      <w:pPr>
        <w:autoSpaceDE w:val="0"/>
        <w:autoSpaceDN w:val="0"/>
        <w:adjustRightInd w:val="0"/>
        <w:ind w:firstLine="360"/>
        <w:jc w:val="both"/>
        <w:rPr>
          <w:rFonts w:ascii="Book Antiqua" w:hAnsi="Book Antiqua"/>
        </w:rPr>
      </w:pP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hallgatók tanulmányi ügyeik intézése céljából a Kar Tanulmányi Hivatalához fordulhatnak, a félfogadási időkről a Tanulmányi Hivatal c. fejezet ad tájékoztatást.</w:t>
      </w:r>
    </w:p>
    <w:p w:rsidR="00265CA3" w:rsidRPr="000E3606" w:rsidRDefault="00265CA3" w:rsidP="00265CA3">
      <w:pPr>
        <w:tabs>
          <w:tab w:val="right" w:leader="dot" w:pos="9639"/>
        </w:tabs>
        <w:ind w:firstLine="360"/>
        <w:jc w:val="both"/>
        <w:rPr>
          <w:rFonts w:ascii="Book Antiqua" w:hAnsi="Book Antiqua"/>
        </w:rPr>
      </w:pPr>
      <w:r w:rsidRPr="000E3606">
        <w:rPr>
          <w:rFonts w:ascii="Book Antiqua" w:hAnsi="Book Antiqua"/>
        </w:rPr>
        <w:t>A hallgatói jogorvoslat rendjét a HKR IX. fejezete (160-168. §) tartalmazza.</w:t>
      </w:r>
    </w:p>
    <w:p w:rsidR="00265CA3" w:rsidRPr="000E3606" w:rsidRDefault="00265CA3" w:rsidP="00265CA3">
      <w:pPr>
        <w:tabs>
          <w:tab w:val="right" w:leader="dot" w:pos="9639"/>
        </w:tabs>
        <w:ind w:firstLine="360"/>
        <w:jc w:val="both"/>
        <w:rPr>
          <w:rFonts w:ascii="Book Antiqua" w:hAnsi="Book Antiqua"/>
        </w:rPr>
      </w:pPr>
    </w:p>
    <w:p w:rsidR="00265CA3" w:rsidRPr="000E3606" w:rsidRDefault="00265CA3" w:rsidP="00265CA3">
      <w:pPr>
        <w:tabs>
          <w:tab w:val="right" w:leader="dot" w:pos="9639"/>
        </w:tabs>
        <w:ind w:left="360" w:firstLine="284"/>
        <w:jc w:val="center"/>
        <w:rPr>
          <w:rFonts w:ascii="Book Antiqua" w:hAnsi="Book Antiqua"/>
        </w:rPr>
      </w:pPr>
      <w:r w:rsidRPr="000E3606">
        <w:rPr>
          <w:rFonts w:ascii="Book Antiqua" w:hAnsi="Book Antiqua"/>
        </w:rPr>
        <w:t>* * *</w:t>
      </w:r>
    </w:p>
    <w:p w:rsidR="00265CA3" w:rsidRPr="000E3606" w:rsidRDefault="00265CA3" w:rsidP="00265CA3">
      <w:pPr>
        <w:tabs>
          <w:tab w:val="right" w:leader="dot" w:pos="9639"/>
        </w:tabs>
        <w:ind w:firstLine="284"/>
        <w:jc w:val="both"/>
        <w:rPr>
          <w:rFonts w:ascii="Book Antiqua" w:hAnsi="Book Antiqua"/>
        </w:rPr>
      </w:pPr>
    </w:p>
    <w:p w:rsidR="00265CA3" w:rsidRPr="000E3606" w:rsidRDefault="00265CA3" w:rsidP="00265CA3">
      <w:pPr>
        <w:tabs>
          <w:tab w:val="right" w:leader="dot" w:pos="9639"/>
        </w:tabs>
        <w:ind w:firstLine="284"/>
        <w:jc w:val="both"/>
        <w:rPr>
          <w:rFonts w:ascii="Book Antiqua" w:hAnsi="Book Antiqua"/>
        </w:rPr>
        <w:sectPr w:rsidR="00265CA3" w:rsidRPr="000E3606" w:rsidSect="00A86931">
          <w:pgSz w:w="11906" w:h="16838"/>
          <w:pgMar w:top="1417" w:right="1417" w:bottom="1417" w:left="1417" w:header="708" w:footer="708" w:gutter="0"/>
          <w:cols w:space="708"/>
          <w:docGrid w:linePitch="360"/>
        </w:sectPr>
      </w:pPr>
    </w:p>
    <w:p w:rsidR="00265CA3" w:rsidRPr="000E3606" w:rsidRDefault="00265CA3" w:rsidP="00265CA3">
      <w:pPr>
        <w:tabs>
          <w:tab w:val="right" w:leader="dot" w:pos="9639"/>
        </w:tabs>
        <w:ind w:firstLine="284"/>
        <w:jc w:val="both"/>
        <w:rPr>
          <w:rFonts w:ascii="Book Antiqua" w:hAnsi="Book Antiqua"/>
        </w:rPr>
      </w:pPr>
      <w:r w:rsidRPr="000E3606">
        <w:rPr>
          <w:rFonts w:ascii="Book Antiqua" w:hAnsi="Book Antiqua"/>
        </w:rPr>
        <w:t>Az alábbiakban a Tanulmányi Hivatal gyakorlatában rendszeresen felmerülő problémák alapján néhány fontos tudnivalóra kiemelten felhívjuk a t. Hallgatóság figyelmét:</w:t>
      </w:r>
    </w:p>
    <w:p w:rsidR="00265CA3" w:rsidRPr="000E3606" w:rsidRDefault="00265CA3" w:rsidP="00265CA3">
      <w:pPr>
        <w:tabs>
          <w:tab w:val="right" w:leader="dot" w:pos="9639"/>
        </w:tabs>
        <w:ind w:firstLine="284"/>
        <w:jc w:val="both"/>
        <w:rPr>
          <w:rFonts w:ascii="Book Antiqua" w:hAnsi="Book Antiqua"/>
        </w:rPr>
      </w:pP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hallgatókra nézve kötelező, a szabályzatban foglalt vagy annak alapján megállapított határidők elmulasztása általában nem menthető ki, jogvesztő, emellett meghatározott esetekben különeljárási/késedelmi díj befizetését vonja maga után, sőt a határidők elmulasztása miatt adott esetekben a tanulmányi idő meghosszabbodhat.</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Nftv. 45. § (1) bek. értelmében a szünetelés összefüggően két félévnél hosszabb nem lehet, ill. ez esetben a hallgatót el kell bocsátani.</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 a kurzusokat az Neptun-on keresztül maga köteles a kurzusfelvételi időszakban felvenni. Az e kötelezettség elmulasztásából eredő hátrányokat a hallgató viseli.</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kurzusfelvételkor ügyelni kell arra, hogy a meghatározott kurzusokhoz társfeltételként meghatározott kurzusokat is fel kell venni, emellett a második szemesztertől kezdődően számos kurzus felvétele előfeltétel(ek) teljesítéséhez van kötve. Kurzusok utólagos felvételére nincs lehetőség, ha pedig a hallgató a megfelelő előfeltételek hiányában vett fel és/vagy teljesített kurzust, az ilyen kurzusfelvételt a Tanulmányi Hivatal hivatalból törli.</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szemináriumokon és a gyakorlatokon a jelenlét kötelező (HKR 63. § (2) bek.). A távollét szankcióiról a HKR 66. § (1) bek. rendelkezik.</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szemináriumokon a beszámoló elfogadásához, ill. a gyakorlatok esetében a gyakorlati jegy megadásához évközi teljesítéseket (pl. zárthelyi dolgozatok eredményes megírása) is előírhatnak (HKR 63. § (3) bek.).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vizsgákon való késedelmes megjelenés vagy távollét következményeit a tanszékek eltérő módon határozzák meg. E következményekről és a kimentés lehetőségéről célszerű előzetesen tájékozódni.</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Sikertelen kollokvium esetében annak megismétlése (utóvizsga) legkorábban a sikertelen vizsga letételét követő 3. napon, alapvizsga és szigorlat esetében az 5. napon lehetséges (HKR 73. § (5) bek.), feltéve, hogy az adott vizsganapon van szabad férőhely.</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hallgatói létszám min. 120 %-ának megfelelő vizsgaalkalmat biztosítanak (az utóvizsgák nélkül) akként, hogy az alkalmak a vizsgaidőszak első és második felét tekintve egyenletesen oszoljanak meg (HKR 70. § (4) bek.).</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vizsgaidőszak utolsó előtti hetének végéig sikertelenül vizsgázott hallgatók számára utóvizsga lehetőséget nyújtanak (HKR 73. § (1) bek.), azt azonban nem kötelesek biztosítani, hogy minden hallgató kimeríthesse az egyazon vizsgaidőszakban elvileg rendelkezésre álló legfeljebb két utóvizsga lehetőséget.</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Egy kurzust (tanegységet) a tanulmányok során legfeljebb</w:t>
      </w:r>
      <w:r w:rsidRPr="000E3606">
        <w:rPr>
          <w:rFonts w:ascii="Book Antiqua" w:hAnsi="Book Antiqua"/>
          <w:spacing w:val="40"/>
        </w:rPr>
        <w:t xml:space="preserve"> háromszor</w:t>
      </w:r>
      <w:r w:rsidRPr="000E3606">
        <w:rPr>
          <w:rFonts w:ascii="Book Antiqua" w:hAnsi="Book Antiqua"/>
        </w:rPr>
        <w:t xml:space="preserve"> lehet felvenni, és egy tanegységből összesen legfeljebb</w:t>
      </w:r>
      <w:r w:rsidRPr="000E3606">
        <w:rPr>
          <w:rFonts w:ascii="Book Antiqua" w:hAnsi="Book Antiqua"/>
          <w:spacing w:val="40"/>
        </w:rPr>
        <w:t xml:space="preserve"> hat</w:t>
      </w:r>
      <w:r w:rsidRPr="000E3606">
        <w:rPr>
          <w:rFonts w:ascii="Book Antiqua" w:hAnsi="Book Antiqua"/>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Azt a hallgatót, aki a képzési idő feléig a tantervben előírt kreditek 20%-át (</w:t>
      </w:r>
      <w:r w:rsidRPr="000E3606">
        <w:rPr>
          <w:rFonts w:ascii="Book Antiqua" w:hAnsi="Book Antiqua"/>
          <w:b/>
        </w:rPr>
        <w:t>Osztatlan képzés</w:t>
      </w:r>
      <w:r w:rsidRPr="000E3606">
        <w:rPr>
          <w:rFonts w:ascii="Book Antiqua" w:hAnsi="Book Antiqua"/>
        </w:rPr>
        <w:t xml:space="preserve">en az első öt regisztrált félév alatt legalább 60 kreditet, </w:t>
      </w:r>
      <w:r w:rsidRPr="000E3606">
        <w:rPr>
          <w:rFonts w:ascii="Book Antiqua" w:hAnsi="Book Antiqua"/>
          <w:b/>
        </w:rPr>
        <w:t>BA képzés</w:t>
      </w:r>
      <w:r w:rsidRPr="000E3606">
        <w:rPr>
          <w:rFonts w:ascii="Book Antiqua" w:hAnsi="Book Antiqua"/>
        </w:rPr>
        <w:t xml:space="preserve">en az első három regisztrált félév alatt legalább 36 kreditet, </w:t>
      </w:r>
      <w:r w:rsidRPr="000E3606">
        <w:rPr>
          <w:rFonts w:ascii="Book Antiqua" w:hAnsi="Book Antiqua"/>
          <w:b/>
        </w:rPr>
        <w:t>MA képzés</w:t>
      </w:r>
      <w:r w:rsidRPr="000E3606">
        <w:rPr>
          <w:rFonts w:ascii="Book Antiqua" w:hAnsi="Book Antiqua"/>
        </w:rPr>
        <w:t>en</w:t>
      </w:r>
      <w:r w:rsidRPr="000E3606">
        <w:rPr>
          <w:rFonts w:ascii="Book Antiqua" w:hAnsi="Book Antiqua"/>
          <w:spacing w:val="40"/>
        </w:rPr>
        <w:t xml:space="preserve"> </w:t>
      </w:r>
      <w:r w:rsidRPr="000E3606">
        <w:rPr>
          <w:rFonts w:ascii="Book Antiqua" w:hAnsi="Book Antiqua"/>
        </w:rPr>
        <w:t xml:space="preserve">az első két regisztrált félév alatt legalább 24 kreditet) nem teljesíti, </w:t>
      </w:r>
      <w:r w:rsidRPr="000E3606">
        <w:rPr>
          <w:rFonts w:ascii="Book Antiqua" w:hAnsi="Book Antiqua"/>
          <w:spacing w:val="40"/>
        </w:rPr>
        <w:t>el kell bocsátan</w:t>
      </w:r>
      <w:r w:rsidRPr="000E3606">
        <w:rPr>
          <w:rFonts w:ascii="Book Antiqua" w:hAnsi="Book Antiqua"/>
        </w:rPr>
        <w:t>i (HKR 52. § (1) d), 223. § (1)).</w:t>
      </w:r>
    </w:p>
    <w:p w:rsidR="00265CA3"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BB0339">
        <w:rPr>
          <w:rFonts w:ascii="Book Antiqua" w:hAnsi="Book Antiqua"/>
        </w:rPr>
        <w:t>Az alacsony számú kredit szerzésének további szankciója az államilag támogatott/állami ösztöndíjas képzésben részt vevő hallgatónak költségtérítéses/önköltséges képzési formába történő</w:t>
      </w:r>
      <w:r w:rsidRPr="00BB0339">
        <w:rPr>
          <w:rFonts w:ascii="Book Antiqua" w:hAnsi="Book Antiqua"/>
          <w:spacing w:val="40"/>
        </w:rPr>
        <w:t xml:space="preserve"> átsorolás</w:t>
      </w:r>
      <w:r>
        <w:rPr>
          <w:rFonts w:ascii="Book Antiqua" w:hAnsi="Book Antiqua"/>
        </w:rPr>
        <w:t>a;</w:t>
      </w:r>
      <w:r w:rsidRPr="00BB0339">
        <w:rPr>
          <w:rFonts w:ascii="Book Antiqua" w:hAnsi="Book Antiqua"/>
        </w:rPr>
        <w:t xml:space="preserve"> </w:t>
      </w:r>
      <w:r w:rsidRPr="00BB0339">
        <w:rPr>
          <w:rFonts w:ascii="Book Antiqua" w:eastAsia="Calibri" w:hAnsi="Book Antiqua"/>
        </w:rPr>
        <w:t>aki az </w:t>
      </w:r>
      <w:r w:rsidRPr="00BB0339">
        <w:rPr>
          <w:rFonts w:ascii="Book Antiqua" w:eastAsia="Calibri" w:hAnsi="Book Antiqua"/>
          <w:b/>
        </w:rPr>
        <w:t>utolsó két</w:t>
      </w:r>
      <w:r w:rsidRPr="00BB0339">
        <w:rPr>
          <w:rFonts w:ascii="Book Antiqua" w:eastAsia="Calibri" w:hAnsi="Book Antiqua"/>
        </w:rPr>
        <w:t xml:space="preserve"> olyan </w:t>
      </w:r>
      <w:r w:rsidRPr="00BB0339">
        <w:rPr>
          <w:rFonts w:ascii="Book Antiqua" w:eastAsia="Calibri" w:hAnsi="Book Antiqua"/>
          <w:b/>
        </w:rPr>
        <w:t>félév átlagában</w:t>
      </w:r>
      <w:r w:rsidRPr="00BB0339">
        <w:rPr>
          <w:rFonts w:ascii="Book Antiqua" w:eastAsia="Calibri" w:hAnsi="Book Antiqua"/>
        </w:rPr>
        <w:t>, amelyben hallgatói jogviszonya nem szünetelt</w:t>
      </w:r>
      <w:r>
        <w:rPr>
          <w:rFonts w:ascii="Book Antiqua" w:eastAsia="Calibri" w:hAnsi="Book Antiqua"/>
        </w:rPr>
        <w:t xml:space="preserve"> (</w:t>
      </w:r>
      <w:r w:rsidRPr="00BB0339">
        <w:rPr>
          <w:rFonts w:ascii="Book Antiqua" w:eastAsia="Calibri" w:hAnsi="Book Antiqua"/>
          <w:b/>
        </w:rPr>
        <w:t>aktív</w:t>
      </w:r>
      <w:r>
        <w:rPr>
          <w:rFonts w:ascii="Book Antiqua" w:eastAsia="Calibri" w:hAnsi="Book Antiqua"/>
        </w:rPr>
        <w:t xml:space="preserve"> volt)</w:t>
      </w:r>
      <w:r w:rsidRPr="00BB0339">
        <w:rPr>
          <w:rFonts w:ascii="Book Antiqua" w:eastAsia="Calibri" w:hAnsi="Book Antiqua"/>
        </w:rPr>
        <w:t xml:space="preserve">, illetve nem a 81. § (3) és (4) bekezdésében meghatározott külföldi képzésben vett részt, nem szerzett legalább </w:t>
      </w:r>
      <w:r w:rsidRPr="00BB0339">
        <w:rPr>
          <w:rFonts w:ascii="Book Antiqua" w:eastAsia="Calibri" w:hAnsi="Book Antiqua"/>
          <w:b/>
        </w:rPr>
        <w:t>tizennyolc kreditet</w:t>
      </w:r>
      <w:r w:rsidRPr="00BB0339">
        <w:rPr>
          <w:rFonts w:ascii="Book Antiqua" w:eastAsia="Calibri" w:hAnsi="Book Antiqua"/>
        </w:rPr>
        <w:t xml:space="preserve">, és nem érte el az  intézmény szervezeti és működési szabályzatában – a  Kormány rendeletében meghatározottak szerint </w:t>
      </w:r>
      <w:r>
        <w:rPr>
          <w:rFonts w:ascii="Book Antiqua" w:eastAsia="Calibri" w:hAnsi="Book Antiqua"/>
        </w:rPr>
        <w:t>–</w:t>
      </w:r>
      <w:r>
        <w:rPr>
          <w:rFonts w:ascii="Book Antiqua" w:hAnsi="Book Antiqua"/>
        </w:rPr>
        <w:t xml:space="preserve"> </w:t>
      </w:r>
      <w:r w:rsidRPr="00BB0339">
        <w:rPr>
          <w:rFonts w:ascii="Book Antiqua" w:eastAsia="Calibri" w:hAnsi="Book Antiqua"/>
        </w:rPr>
        <w:t xml:space="preserve">megállapított </w:t>
      </w:r>
      <w:r w:rsidRPr="00BB0339">
        <w:rPr>
          <w:rFonts w:ascii="Book Antiqua" w:eastAsia="Calibri" w:hAnsi="Book Antiqua"/>
          <w:b/>
        </w:rPr>
        <w:t>tanulmányi átlagot</w:t>
      </w:r>
      <w:r>
        <w:rPr>
          <w:rFonts w:ascii="Book Antiqua" w:eastAsia="Calibri" w:hAnsi="Book Antiqua"/>
          <w:b/>
        </w:rPr>
        <w:t>.</w:t>
      </w:r>
      <w:r w:rsidRPr="00BB0339">
        <w:rPr>
          <w:rFonts w:ascii="Book Antiqua" w:eastAsia="Calibri" w:hAnsi="Book Antiqua"/>
        </w:rPr>
        <w:t xml:space="preserve"> </w:t>
      </w:r>
      <w:r w:rsidRPr="00BB0339">
        <w:rPr>
          <w:rFonts w:ascii="Book Antiqua" w:hAnsi="Book Antiqua"/>
        </w:rPr>
        <w:t>(Nftv. 48. § (2) bek. alapján HKR 132. és 132/A. §).</w:t>
      </w:r>
    </w:p>
    <w:p w:rsidR="00265CA3" w:rsidRPr="00A61225" w:rsidRDefault="00265CA3" w:rsidP="00265CA3">
      <w:pPr>
        <w:pStyle w:val="Listaszerbekezds"/>
        <w:numPr>
          <w:ilvl w:val="0"/>
          <w:numId w:val="6"/>
        </w:numPr>
        <w:rPr>
          <w:rFonts w:ascii="Book Antiqua" w:hAnsi="Book Antiqua"/>
          <w:b/>
        </w:rPr>
      </w:pPr>
      <w:r w:rsidRPr="005F0C17">
        <w:rPr>
          <w:rFonts w:ascii="Book Antiqua" w:hAnsi="Book Antiqua"/>
          <w:bCs/>
        </w:rPr>
        <w:t xml:space="preserve">Átsorolás a 2016/17. </w:t>
      </w:r>
      <w:r>
        <w:rPr>
          <w:rFonts w:ascii="Book Antiqua" w:hAnsi="Book Antiqua"/>
          <w:bCs/>
        </w:rPr>
        <w:t xml:space="preserve">félévben </w:t>
      </w:r>
      <w:r w:rsidRPr="005F0C17">
        <w:rPr>
          <w:rFonts w:ascii="Book Antiqua" w:hAnsi="Book Antiqua"/>
          <w:bCs/>
        </w:rPr>
        <w:t xml:space="preserve">és azt követő félévekben felvett hallgatókra: A felsőoktatási intézmény tanévenként </w:t>
      </w:r>
      <w:r w:rsidRPr="005F0C17">
        <w:rPr>
          <w:rFonts w:ascii="Book Antiqua" w:hAnsi="Book Antiqua"/>
          <w:b/>
          <w:bCs/>
        </w:rPr>
        <w:t>köteles önköltséges képzésre átsorolni</w:t>
      </w:r>
      <w:r w:rsidRPr="005F0C17">
        <w:rPr>
          <w:rFonts w:ascii="Book Antiqua" w:hAnsi="Book Antiqua"/>
          <w:bCs/>
        </w:rPr>
        <w:t xml:space="preserve"> azt a magyar állami (rész)ösztöndíjjal támogatott képzésben részt vevő hallgatót, </w:t>
      </w:r>
      <w:r w:rsidRPr="005F0C17">
        <w:rPr>
          <w:rFonts w:ascii="Book Antiqua" w:hAnsi="Book Antiqua"/>
          <w:b/>
        </w:rPr>
        <w:t xml:space="preserve">aki utolsó két aktív félévében kurzus vagy vizsgakurzus teljesítésével nem szerzett legalább 36 kreditet, </w:t>
      </w:r>
      <w:r w:rsidRPr="005F0C17">
        <w:rPr>
          <w:rFonts w:ascii="Book Antiqua" w:hAnsi="Book Antiqua"/>
          <w:b/>
          <w:u w:val="single"/>
        </w:rPr>
        <w:t xml:space="preserve">vagy </w:t>
      </w:r>
      <w:r w:rsidRPr="005F0C17">
        <w:rPr>
          <w:rFonts w:ascii="Book Antiqua" w:hAnsi="Book Antiqua"/>
          <w:b/>
        </w:rPr>
        <w:t>nem érte el a 87/2015. (IV. 9.) Korm. rendelet 10. mellékletében meghatározott átlagot</w:t>
      </w:r>
      <w:r w:rsidRPr="005F0C17">
        <w:rPr>
          <w:rFonts w:ascii="Book Antiqua" w:hAnsi="Book Antiqua"/>
          <w:bCs/>
        </w:rPr>
        <w:t>, továbbá azt, aki a 48/D. § (2) bekezdése szerinti nyilatkozatát visszavonja.</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 Nftv. 51. § (1) bek.-ével összhan</w:t>
      </w:r>
      <w:r w:rsidR="008B5A2F">
        <w:rPr>
          <w:rFonts w:ascii="Book Antiqua" w:hAnsi="Book Antiqua"/>
        </w:rPr>
        <w:t>gban a jogász mesterszaknak a 18/2016. (VIII. 5</w:t>
      </w:r>
      <w:r w:rsidRPr="000E3606">
        <w:rPr>
          <w:rFonts w:ascii="Book Antiqua" w:hAnsi="Book Antiqua"/>
        </w:rPr>
        <w:t xml:space="preserve">.) </w:t>
      </w:r>
      <w:r w:rsidR="008B5A2F">
        <w:rPr>
          <w:rFonts w:ascii="Book Antiqua" w:hAnsi="Book Antiqua"/>
        </w:rPr>
        <w:t>EMMI</w:t>
      </w:r>
      <w:r w:rsidRPr="000E3606">
        <w:rPr>
          <w:rFonts w:ascii="Book Antiqua" w:hAnsi="Book Antiqua"/>
        </w:rPr>
        <w:t xml:space="preserve"> rendelet mellékletében közzétett képzési és kimeneti követelményei (KKK) szerint csak az a hallgató szerezhet oklevelet, aki egy élő idegen nyelvből államilag elismert középfokú, B-komplex, (régebben „C” típusú) vagy azzal egyenértékű nyelvvizsgával rendelkezik.</w:t>
      </w:r>
    </w:p>
    <w:p w:rsidR="00265CA3" w:rsidRPr="000E3606" w:rsidRDefault="00265CA3" w:rsidP="00265CA3">
      <w:pPr>
        <w:ind w:right="-45" w:firstLine="284"/>
        <w:jc w:val="both"/>
        <w:rPr>
          <w:rFonts w:ascii="Book Antiqua" w:hAnsi="Book Antiqua"/>
          <w:b/>
        </w:rPr>
      </w:pPr>
    </w:p>
    <w:p w:rsidR="00265CA3" w:rsidRPr="000E3606" w:rsidRDefault="00265CA3" w:rsidP="00265CA3">
      <w:pPr>
        <w:ind w:right="-45" w:firstLine="284"/>
        <w:jc w:val="center"/>
        <w:rPr>
          <w:rFonts w:ascii="Book Antiqua" w:hAnsi="Book Antiqua"/>
          <w:b/>
        </w:rPr>
      </w:pPr>
      <w:r w:rsidRPr="000E3606">
        <w:rPr>
          <w:rFonts w:ascii="Book Antiqua" w:hAnsi="Book Antiqua"/>
          <w:b/>
        </w:rPr>
        <w:t>* * *</w:t>
      </w:r>
    </w:p>
    <w:p w:rsidR="00265CA3" w:rsidRPr="000E3606" w:rsidRDefault="00265CA3" w:rsidP="00265CA3">
      <w:pPr>
        <w:ind w:right="-45" w:firstLine="284"/>
        <w:jc w:val="both"/>
        <w:rPr>
          <w:rFonts w:ascii="Book Antiqua" w:hAnsi="Book Antiqua"/>
          <w:b/>
        </w:rPr>
      </w:pPr>
    </w:p>
    <w:p w:rsidR="00265CA3" w:rsidRPr="000E3606" w:rsidRDefault="00265CA3" w:rsidP="00265CA3">
      <w:pPr>
        <w:ind w:right="-45" w:firstLine="284"/>
        <w:jc w:val="both"/>
        <w:rPr>
          <w:rFonts w:ascii="Book Antiqua" w:hAnsi="Book Antiqua"/>
        </w:rPr>
      </w:pPr>
      <w:r w:rsidRPr="000E3606">
        <w:rPr>
          <w:rFonts w:ascii="Book Antiqua" w:hAnsi="Book Antiqua"/>
          <w:b/>
        </w:rPr>
        <w:t>KREDITELISMERTETÉS.</w:t>
      </w:r>
      <w:r w:rsidRPr="000E3606">
        <w:rPr>
          <w:rFonts w:ascii="Book Antiqua" w:hAnsi="Book Antiqua"/>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a helyettesítő kurzusnak tartalmilag legalább 75%-ban azonosnak kell lennie az ELTE ÁJK tanrendjében szereplő kurzussal;</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 xml:space="preserve">a tartalmi megfelelés nem csak a tematikai egyezést, hanem a képzés szintjének és mélységének egyezését is feltételezi; </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az ÁJK tanrendjében szereplő azon kurzust, amellyel kapcsolatban kreditelismertetési kérelmet ad be a hallgató, fel kell venni az Neptun-ban;</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a kreditelismerés iránti kérelmeket a honlapon található formanyomtatványon lehet benyújtani, a nyomtatványon megadott mellékletekkel együtt;</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a kreditelismerésre irányuló kérelmet a „Tanév időbeosztása” c. fejezetben, a „Kérelmek” c. pontban megadott időpontig a Tanulmányi Hivatalban az illetékes előadónál kell leadni;</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amennyiben a Kar Kreditátviteli Bizottsága elismeri a kreditet, akkor ez a leckekönyvbe bevezetésre kerül, és a kérelmező mentesül az adott kurzusra vonatkozó vizsgakötelezettség alól;</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a Bizottság a döntését a kérelem beadásának félévében, a szorgalmi időszak 13. hetéig meghozza.</w:t>
      </w:r>
    </w:p>
    <w:p w:rsidR="00265CA3" w:rsidRPr="000E3606" w:rsidRDefault="00265CA3" w:rsidP="00265CA3">
      <w:pPr>
        <w:ind w:firstLine="284"/>
        <w:jc w:val="both"/>
        <w:rPr>
          <w:rFonts w:ascii="Book Antiqua" w:hAnsi="Book Antiqua"/>
          <w:b/>
          <w:caps/>
        </w:rPr>
      </w:pPr>
    </w:p>
    <w:p w:rsidR="00265CA3" w:rsidRDefault="00265CA3" w:rsidP="00265CA3">
      <w:pPr>
        <w:ind w:firstLine="284"/>
        <w:jc w:val="both"/>
        <w:rPr>
          <w:rFonts w:ascii="Book Antiqua" w:hAnsi="Book Antiqua"/>
        </w:rPr>
      </w:pPr>
      <w:r w:rsidRPr="000E3606">
        <w:rPr>
          <w:rFonts w:ascii="Book Antiqua" w:hAnsi="Book Antiqua"/>
          <w:b/>
          <w:caps/>
        </w:rPr>
        <w:t>Lemaradó hallgatók.</w:t>
      </w:r>
      <w:r w:rsidRPr="000E3606">
        <w:rPr>
          <w:rFonts w:ascii="Book Antiqua" w:hAnsi="Book Antiqua"/>
          <w:b/>
        </w:rPr>
        <w:t xml:space="preserve"> </w:t>
      </w:r>
      <w:r w:rsidRPr="000E3606">
        <w:rPr>
          <w:rFonts w:ascii="Book Antiqua" w:hAnsi="Book Antiqua"/>
        </w:rPr>
        <w:t>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rsidR="00265CA3" w:rsidRDefault="00265CA3" w:rsidP="005540BE">
      <w:pPr>
        <w:pStyle w:val="Default"/>
        <w:rPr>
          <w:rFonts w:ascii="Garamond" w:hAnsi="Garamond"/>
          <w:b/>
          <w:bCs/>
          <w:sz w:val="22"/>
          <w:szCs w:val="22"/>
        </w:rPr>
      </w:pPr>
    </w:p>
    <w:p w:rsidR="00265CA3" w:rsidRDefault="00265CA3" w:rsidP="00265CA3">
      <w:pPr>
        <w:pStyle w:val="Default"/>
        <w:jc w:val="center"/>
        <w:rPr>
          <w:rFonts w:ascii="Garamond" w:hAnsi="Garamond"/>
          <w:b/>
          <w:bCs/>
          <w:sz w:val="22"/>
          <w:szCs w:val="22"/>
        </w:rPr>
      </w:pPr>
    </w:p>
    <w:p w:rsidR="00265CA3" w:rsidRPr="00397BDD" w:rsidRDefault="00265CA3" w:rsidP="00265CA3">
      <w:pPr>
        <w:pStyle w:val="Default"/>
        <w:jc w:val="center"/>
        <w:rPr>
          <w:rFonts w:ascii="Book Antiqua" w:hAnsi="Book Antiqua"/>
          <w:b/>
          <w:bCs/>
          <w:smallCaps/>
        </w:rPr>
      </w:pPr>
      <w:r w:rsidRPr="00397BDD">
        <w:rPr>
          <w:rFonts w:ascii="Book Antiqua" w:hAnsi="Book Antiqua"/>
          <w:b/>
          <w:bCs/>
          <w:smallCaps/>
        </w:rPr>
        <w:t>Harmadik tárgyfelvétel és elbocsátás</w:t>
      </w:r>
    </w:p>
    <w:p w:rsidR="00265CA3" w:rsidRPr="00397BDD" w:rsidRDefault="00265CA3" w:rsidP="00265CA3">
      <w:pPr>
        <w:pStyle w:val="Default"/>
        <w:jc w:val="center"/>
        <w:rPr>
          <w:rFonts w:ascii="Book Antiqua" w:hAnsi="Book Antiqua"/>
          <w:b/>
          <w:bCs/>
        </w:rPr>
      </w:pPr>
      <w:r w:rsidRPr="00397BDD">
        <w:rPr>
          <w:rFonts w:ascii="Book Antiqua" w:hAnsi="Book Antiqua"/>
          <w:b/>
          <w:bCs/>
        </w:rPr>
        <w:t>(Alternatív kurzusok, évfolyamdolgozat, választható kurzusok)</w:t>
      </w:r>
    </w:p>
    <w:p w:rsidR="00265CA3" w:rsidRPr="00397BDD" w:rsidRDefault="00265CA3" w:rsidP="005540BE">
      <w:pPr>
        <w:pStyle w:val="Default"/>
        <w:rPr>
          <w:rFonts w:ascii="Book Antiqua" w:hAnsi="Book Antiqua"/>
          <w:b/>
          <w:bCs/>
        </w:rPr>
      </w:pPr>
    </w:p>
    <w:p w:rsidR="00265CA3" w:rsidRPr="00397BDD" w:rsidRDefault="00265CA3" w:rsidP="00265CA3">
      <w:pPr>
        <w:pStyle w:val="Default"/>
        <w:jc w:val="center"/>
        <w:rPr>
          <w:rFonts w:ascii="Book Antiqua" w:hAnsi="Book Antiqua"/>
          <w:b/>
          <w:bCs/>
          <w:smallCaps/>
        </w:rPr>
      </w:pPr>
      <w:r w:rsidRPr="00397BDD">
        <w:rPr>
          <w:rFonts w:ascii="Book Antiqua" w:hAnsi="Book Antiqua"/>
          <w:b/>
          <w:bCs/>
          <w:smallCaps/>
        </w:rPr>
        <w:t>HKR</w:t>
      </w:r>
    </w:p>
    <w:p w:rsidR="00265CA3" w:rsidRPr="00397BDD" w:rsidRDefault="00265CA3" w:rsidP="00265CA3">
      <w:pPr>
        <w:pStyle w:val="Default"/>
        <w:jc w:val="center"/>
        <w:rPr>
          <w:rFonts w:ascii="Book Antiqua" w:hAnsi="Book Antiqua"/>
        </w:rPr>
      </w:pPr>
    </w:p>
    <w:p w:rsidR="00265CA3" w:rsidRPr="00397BDD" w:rsidRDefault="00265CA3" w:rsidP="00265CA3">
      <w:pPr>
        <w:pStyle w:val="Default"/>
        <w:jc w:val="both"/>
        <w:rPr>
          <w:rFonts w:ascii="Book Antiqua" w:hAnsi="Book Antiqua"/>
        </w:rPr>
      </w:pPr>
      <w:r w:rsidRPr="00397BDD">
        <w:rPr>
          <w:rFonts w:ascii="Book Antiqua" w:hAnsi="Book Antiqua"/>
        </w:rPr>
        <w:t xml:space="preserve">„[…] </w:t>
      </w:r>
      <w:r w:rsidRPr="00397BDD">
        <w:rPr>
          <w:rFonts w:ascii="Book Antiqua" w:hAnsi="Book Antiqua"/>
          <w:b/>
        </w:rPr>
        <w:t>52. §</w:t>
      </w:r>
      <w:r w:rsidRPr="00397BDD">
        <w:rPr>
          <w:rFonts w:ascii="Book Antiqua" w:hAnsi="Book Antiqua"/>
        </w:rPr>
        <w:t xml:space="preserve"> (1) Az Nftv. 59. § (3) bekezdés b), c) pontjában és (4) bekezdésében foglalt feltételek teljesülésén túl – az Nftv. 59. § (3) bekezdés a) pontjában adott felhatalmazás alapján – </w:t>
      </w:r>
      <w:r w:rsidRPr="00397BDD">
        <w:rPr>
          <w:rFonts w:ascii="Book Antiqua" w:hAnsi="Book Antiqua"/>
          <w:b/>
          <w:u w:val="single"/>
        </w:rPr>
        <w:t>el kell bocsátani</w:t>
      </w:r>
      <w:r w:rsidRPr="00397BDD">
        <w:rPr>
          <w:rFonts w:ascii="Book Antiqua" w:hAnsi="Book Antiqua"/>
        </w:rPr>
        <w:t xml:space="preserve"> a hallgatót a szakról (ideértve a felsőoktatási szakképzést is), ha </w:t>
      </w:r>
    </w:p>
    <w:p w:rsidR="00265CA3" w:rsidRPr="00397BDD" w:rsidRDefault="00265CA3" w:rsidP="00265CA3">
      <w:pPr>
        <w:pBdr>
          <w:bottom w:val="single" w:sz="6" w:space="1" w:color="auto"/>
        </w:pBdr>
        <w:jc w:val="both"/>
        <w:rPr>
          <w:rFonts w:ascii="Book Antiqua" w:hAnsi="Book Antiqua"/>
        </w:rPr>
      </w:pPr>
      <w:r w:rsidRPr="00397BDD">
        <w:rPr>
          <w:rFonts w:ascii="Book Antiqua" w:hAnsi="Book Antiqua"/>
        </w:rPr>
        <w:t xml:space="preserve">a) egy, a </w:t>
      </w:r>
      <w:r w:rsidRPr="00397BDD">
        <w:rPr>
          <w:rFonts w:ascii="Book Antiqua" w:hAnsi="Book Antiqua"/>
          <w:b/>
          <w:u w:val="single"/>
        </w:rPr>
        <w:t>szak képzési tervében szereplő</w:t>
      </w:r>
      <w:r w:rsidRPr="00397BDD">
        <w:rPr>
          <w:rFonts w:ascii="Book Antiqua" w:hAnsi="Book Antiqua"/>
          <w:b/>
        </w:rPr>
        <w:t xml:space="preserve"> tanegységet háromszori</w:t>
      </w:r>
      <w:r w:rsidRPr="00397BDD">
        <w:rPr>
          <w:rFonts w:ascii="Book Antiqua" w:hAnsi="Book Antiqua"/>
        </w:rPr>
        <w:t xml:space="preserve">, nyelvi alapvizsga esetében négyszeri </w:t>
      </w:r>
      <w:r w:rsidRPr="00397BDD">
        <w:rPr>
          <w:rFonts w:ascii="Book Antiqua" w:hAnsi="Book Antiqua"/>
          <w:b/>
        </w:rPr>
        <w:t>felvétel után sem teljesített</w:t>
      </w:r>
      <w:r w:rsidRPr="00397BDD">
        <w:rPr>
          <w:rFonts w:ascii="Book Antiqua" w:hAnsi="Book Antiqua"/>
        </w:rPr>
        <w:t xml:space="preserve"> […]”</w:t>
      </w:r>
    </w:p>
    <w:p w:rsidR="00265CA3" w:rsidRDefault="00265CA3" w:rsidP="005540BE">
      <w:pPr>
        <w:rPr>
          <w:rFonts w:ascii="Book Antiqua" w:hAnsi="Book Antiqua" w:cstheme="minorHAnsi"/>
          <w:b/>
          <w:smallCaps/>
        </w:rPr>
      </w:pPr>
    </w:p>
    <w:p w:rsidR="00265CA3" w:rsidRDefault="00265CA3" w:rsidP="00265CA3">
      <w:pPr>
        <w:jc w:val="center"/>
        <w:rPr>
          <w:rFonts w:ascii="Book Antiqua" w:hAnsi="Book Antiqua" w:cstheme="minorHAnsi"/>
          <w:b/>
          <w:smallCaps/>
        </w:rPr>
      </w:pPr>
      <w:r w:rsidRPr="00397BDD">
        <w:rPr>
          <w:rFonts w:ascii="Book Antiqua" w:hAnsi="Book Antiqua" w:cstheme="minorHAnsi"/>
          <w:b/>
          <w:smallCaps/>
        </w:rPr>
        <w:t xml:space="preserve">Jogász </w:t>
      </w:r>
    </w:p>
    <w:p w:rsidR="00265CA3" w:rsidRDefault="00265CA3" w:rsidP="00265CA3">
      <w:pPr>
        <w:jc w:val="center"/>
        <w:rPr>
          <w:rFonts w:ascii="Book Antiqua" w:hAnsi="Book Antiqua" w:cstheme="minorHAnsi"/>
          <w:b/>
          <w:smallCaps/>
        </w:rPr>
      </w:pPr>
      <w:r>
        <w:rPr>
          <w:rFonts w:ascii="Book Antiqua" w:hAnsi="Book Antiqua" w:cstheme="minorHAnsi"/>
          <w:b/>
          <w:smallCaps/>
        </w:rPr>
        <w:t>(nappali – JN4</w:t>
      </w:r>
      <w:r w:rsidRPr="00397BDD">
        <w:rPr>
          <w:rFonts w:ascii="Book Antiqua" w:hAnsi="Book Antiqua" w:cstheme="minorHAnsi"/>
          <w:b/>
          <w:smallCaps/>
        </w:rPr>
        <w:t>)</w:t>
      </w:r>
    </w:p>
    <w:p w:rsidR="00265CA3" w:rsidRDefault="00265CA3" w:rsidP="00265CA3">
      <w:pPr>
        <w:jc w:val="center"/>
        <w:rPr>
          <w:rFonts w:ascii="Book Antiqua" w:hAnsi="Book Antiqua" w:cstheme="minorHAnsi"/>
          <w:b/>
          <w:smallCaps/>
        </w:rPr>
      </w:pPr>
    </w:p>
    <w:p w:rsidR="00265CA3" w:rsidRPr="00397BDD" w:rsidRDefault="00265CA3" w:rsidP="00265CA3">
      <w:pPr>
        <w:rPr>
          <w:rFonts w:ascii="Book Antiqua" w:hAnsi="Book Antiqua"/>
          <w:b/>
        </w:rPr>
      </w:pPr>
      <w:r w:rsidRPr="00397BDD">
        <w:rPr>
          <w:rFonts w:ascii="Book Antiqua" w:hAnsi="Book Antiqua"/>
          <w:b/>
        </w:rPr>
        <w:t>A) A tantervben a tanegység neve:</w:t>
      </w:r>
    </w:p>
    <w:p w:rsidR="00265CA3" w:rsidRPr="00397BDD" w:rsidRDefault="00265CA3" w:rsidP="00265CA3">
      <w:pPr>
        <w:rPr>
          <w:rFonts w:ascii="Book Antiqua" w:hAnsi="Book Antiqua"/>
        </w:rPr>
      </w:pPr>
      <w:r>
        <w:rPr>
          <w:rFonts w:ascii="Book Antiqua" w:hAnsi="Book Antiqua"/>
        </w:rPr>
        <w:t>Választható szakmai ismeretek 1-9</w:t>
      </w:r>
      <w:r w:rsidRPr="00397BDD">
        <w:rPr>
          <w:rFonts w:ascii="Book Antiqua" w:hAnsi="Book Antiqua"/>
        </w:rPr>
        <w:t>.</w:t>
      </w:r>
    </w:p>
    <w:p w:rsidR="00265CA3" w:rsidRPr="00397BDD" w:rsidRDefault="00265CA3" w:rsidP="00265CA3">
      <w:pPr>
        <w:ind w:firstLine="708"/>
        <w:rPr>
          <w:rFonts w:ascii="Book Antiqua" w:hAnsi="Book Antiqua"/>
          <w:i/>
        </w:rPr>
      </w:pPr>
      <w:r>
        <w:rPr>
          <w:rFonts w:ascii="Book Antiqua" w:hAnsi="Book Antiqua"/>
          <w:i/>
        </w:rPr>
        <w:t>[J4:xV</w:t>
      </w:r>
      <w:r w:rsidRPr="00397BDD">
        <w:rPr>
          <w:rFonts w:ascii="Book Antiqua" w:hAnsi="Book Antiqua"/>
          <w:i/>
        </w:rPr>
        <w:t>(ae)]</w:t>
      </w:r>
    </w:p>
    <w:p w:rsidR="00265CA3" w:rsidRPr="00397BDD" w:rsidRDefault="00265CA3" w:rsidP="00265CA3">
      <w:pPr>
        <w:rPr>
          <w:rFonts w:ascii="Book Antiqua" w:hAnsi="Book Antiqua"/>
        </w:rPr>
      </w:pPr>
      <w:r w:rsidRPr="00397BDD">
        <w:rPr>
          <w:rFonts w:ascii="Book Antiqua" w:hAnsi="Book Antiqua"/>
        </w:rPr>
        <w:t>Évfolyamdolgozat 1-2.</w:t>
      </w:r>
    </w:p>
    <w:p w:rsidR="00265CA3" w:rsidRPr="00397BDD" w:rsidRDefault="00265CA3" w:rsidP="00265CA3">
      <w:pPr>
        <w:ind w:firstLine="708"/>
        <w:rPr>
          <w:rFonts w:ascii="Book Antiqua" w:hAnsi="Book Antiqua"/>
          <w:i/>
        </w:rPr>
      </w:pPr>
      <w:r w:rsidRPr="00397BDD">
        <w:rPr>
          <w:rFonts w:ascii="Book Antiqua" w:hAnsi="Book Antiqua"/>
          <w:i/>
        </w:rPr>
        <w:t>[</w:t>
      </w:r>
      <w:r>
        <w:rPr>
          <w:rFonts w:ascii="Book Antiqua" w:hAnsi="Book Antiqua"/>
          <w:i/>
        </w:rPr>
        <w:t>J4</w:t>
      </w:r>
      <w:r w:rsidRPr="00397BDD">
        <w:rPr>
          <w:rFonts w:ascii="Book Antiqua" w:hAnsi="Book Antiqua"/>
          <w:i/>
        </w:rPr>
        <w:t>:ÉD(1)-(2)]</w:t>
      </w:r>
    </w:p>
    <w:p w:rsidR="00265CA3" w:rsidRPr="00397BDD" w:rsidRDefault="00265CA3" w:rsidP="00265CA3">
      <w:pPr>
        <w:ind w:firstLine="708"/>
        <w:rPr>
          <w:rFonts w:ascii="Book Antiqua" w:hAnsi="Book Antiqua"/>
          <w:i/>
        </w:rPr>
      </w:pPr>
    </w:p>
    <w:p w:rsidR="00265CA3" w:rsidRPr="00397BDD" w:rsidRDefault="00265CA3" w:rsidP="00265CA3">
      <w:pPr>
        <w:rPr>
          <w:rFonts w:ascii="Book Antiqua" w:hAnsi="Book Antiqua"/>
          <w:b/>
        </w:rPr>
      </w:pPr>
      <w:r w:rsidRPr="00397BDD">
        <w:rPr>
          <w:rFonts w:ascii="Book Antiqua" w:hAnsi="Book Antiqua"/>
          <w:b/>
        </w:rPr>
        <w:t xml:space="preserve">B) Nem vonatkozik rá: </w:t>
      </w:r>
    </w:p>
    <w:p w:rsidR="00265CA3" w:rsidRPr="00397BDD" w:rsidRDefault="00265CA3" w:rsidP="00265CA3">
      <w:pPr>
        <w:rPr>
          <w:rFonts w:ascii="Book Antiqua" w:hAnsi="Book Antiqua"/>
        </w:rPr>
      </w:pPr>
      <w:r w:rsidRPr="00397BDD">
        <w:rPr>
          <w:rFonts w:ascii="Book Antiqua" w:hAnsi="Book Antiqua"/>
        </w:rPr>
        <w:t>Fakultatív 1-8.</w:t>
      </w:r>
    </w:p>
    <w:p w:rsidR="00265CA3" w:rsidRPr="00397BDD" w:rsidRDefault="00265CA3" w:rsidP="00265CA3">
      <w:pPr>
        <w:ind w:firstLine="708"/>
        <w:rPr>
          <w:rFonts w:ascii="Book Antiqua" w:hAnsi="Book Antiqua"/>
          <w:i/>
        </w:rPr>
      </w:pPr>
      <w:r>
        <w:rPr>
          <w:rFonts w:ascii="Book Antiqua" w:hAnsi="Book Antiqua"/>
          <w:i/>
        </w:rPr>
        <w:t>[J4</w:t>
      </w:r>
      <w:r w:rsidRPr="00397BDD">
        <w:rPr>
          <w:rFonts w:ascii="Book Antiqua" w:hAnsi="Book Antiqua"/>
          <w:i/>
        </w:rPr>
        <w:t xml:space="preserve">:xFAK] </w:t>
      </w:r>
    </w:p>
    <w:p w:rsidR="00265CA3" w:rsidRPr="00397BDD" w:rsidRDefault="00265CA3" w:rsidP="00265CA3">
      <w:pPr>
        <w:rPr>
          <w:rFonts w:ascii="Book Antiqua" w:hAnsi="Book Antiqua"/>
        </w:rPr>
      </w:pPr>
      <w:r w:rsidRPr="00397BDD">
        <w:rPr>
          <w:rFonts w:ascii="Book Antiqua" w:hAnsi="Book Antiqua"/>
        </w:rPr>
        <w:t>Modulhoz tartozó fakultatív</w:t>
      </w:r>
    </w:p>
    <w:p w:rsidR="00265CA3" w:rsidRPr="00397BDD" w:rsidRDefault="00265CA3" w:rsidP="00265CA3">
      <w:pPr>
        <w:ind w:firstLine="708"/>
        <w:rPr>
          <w:rFonts w:ascii="Book Antiqua" w:hAnsi="Book Antiqua"/>
          <w:i/>
        </w:rPr>
      </w:pPr>
      <w:r>
        <w:rPr>
          <w:rFonts w:ascii="Book Antiqua" w:hAnsi="Book Antiqua"/>
          <w:i/>
        </w:rPr>
        <w:t>[J4</w:t>
      </w:r>
      <w:r w:rsidRPr="00397BDD">
        <w:rPr>
          <w:rFonts w:ascii="Book Antiqua" w:hAnsi="Book Antiqua"/>
          <w:i/>
        </w:rPr>
        <w:t>:xFAK(MB)(MC)(MK)(MN)]</w:t>
      </w:r>
    </w:p>
    <w:p w:rsidR="00265CA3" w:rsidRPr="00397BDD" w:rsidRDefault="00265CA3" w:rsidP="00265CA3">
      <w:pPr>
        <w:pBdr>
          <w:bottom w:val="single" w:sz="6" w:space="1" w:color="auto"/>
        </w:pBdr>
        <w:jc w:val="both"/>
        <w:rPr>
          <w:rFonts w:ascii="Book Antiqua" w:hAnsi="Book Antiqua" w:cstheme="minorHAnsi"/>
          <w:b/>
          <w:smallCaps/>
        </w:rPr>
      </w:pPr>
    </w:p>
    <w:p w:rsidR="00265CA3" w:rsidRDefault="00265CA3" w:rsidP="005540BE">
      <w:pP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r>
        <w:rPr>
          <w:rFonts w:ascii="Book Antiqua" w:hAnsi="Book Antiqua" w:cstheme="minorHAnsi"/>
          <w:b/>
          <w:smallCaps/>
        </w:rPr>
        <w:t>jogász</w:t>
      </w:r>
    </w:p>
    <w:p w:rsidR="00265CA3" w:rsidRDefault="00265CA3" w:rsidP="00265CA3">
      <w:pPr>
        <w:jc w:val="center"/>
        <w:rPr>
          <w:rFonts w:ascii="Book Antiqua" w:hAnsi="Book Antiqua" w:cstheme="minorHAnsi"/>
          <w:b/>
          <w:smallCaps/>
        </w:rPr>
      </w:pPr>
      <w:r w:rsidRPr="00397BDD">
        <w:rPr>
          <w:rFonts w:ascii="Book Antiqua" w:hAnsi="Book Antiqua" w:cstheme="minorHAnsi"/>
          <w:b/>
          <w:smallCaps/>
        </w:rPr>
        <w:t>(nappali –</w:t>
      </w:r>
      <w:r>
        <w:rPr>
          <w:rFonts w:ascii="Book Antiqua" w:hAnsi="Book Antiqua" w:cstheme="minorHAnsi"/>
          <w:b/>
          <w:smallCaps/>
        </w:rPr>
        <w:t>kifutó tanterv -</w:t>
      </w:r>
      <w:r w:rsidRPr="00397BDD">
        <w:rPr>
          <w:rFonts w:ascii="Book Antiqua" w:hAnsi="Book Antiqua" w:cstheme="minorHAnsi"/>
          <w:b/>
          <w:smallCaps/>
        </w:rPr>
        <w:t xml:space="preserve"> JN3)</w:t>
      </w:r>
    </w:p>
    <w:p w:rsidR="00AC76E1" w:rsidRPr="00397BDD" w:rsidRDefault="00AC76E1" w:rsidP="00265CA3">
      <w:pPr>
        <w:jc w:val="center"/>
        <w:rPr>
          <w:rFonts w:ascii="Book Antiqua" w:hAnsi="Book Antiqua" w:cstheme="minorHAnsi"/>
          <w:b/>
          <w:smallCaps/>
        </w:rPr>
      </w:pPr>
    </w:p>
    <w:p w:rsidR="00265CA3" w:rsidRPr="00397BDD" w:rsidRDefault="00265CA3" w:rsidP="00265CA3">
      <w:pPr>
        <w:rPr>
          <w:rFonts w:ascii="Book Antiqua" w:hAnsi="Book Antiqua"/>
          <w:b/>
        </w:rPr>
      </w:pPr>
      <w:r w:rsidRPr="00397BDD">
        <w:rPr>
          <w:rFonts w:ascii="Book Antiqua" w:hAnsi="Book Antiqua"/>
          <w:b/>
        </w:rPr>
        <w:t>A) A tantervben a tanegység neve:</w:t>
      </w:r>
    </w:p>
    <w:p w:rsidR="00265CA3" w:rsidRPr="00397BDD" w:rsidRDefault="00265CA3" w:rsidP="00265CA3">
      <w:pPr>
        <w:rPr>
          <w:rFonts w:ascii="Book Antiqua" w:hAnsi="Book Antiqua"/>
        </w:rPr>
      </w:pPr>
      <w:r w:rsidRPr="00397BDD">
        <w:rPr>
          <w:rFonts w:ascii="Book Antiqua" w:hAnsi="Book Antiqua"/>
        </w:rPr>
        <w:t>Differenciált szakmai ismeretek 1-10.</w:t>
      </w:r>
    </w:p>
    <w:p w:rsidR="00265CA3" w:rsidRPr="00397BDD" w:rsidRDefault="00265CA3" w:rsidP="00265CA3">
      <w:pPr>
        <w:ind w:firstLine="708"/>
        <w:rPr>
          <w:rFonts w:ascii="Book Antiqua" w:hAnsi="Book Antiqua"/>
          <w:i/>
        </w:rPr>
      </w:pPr>
      <w:r w:rsidRPr="00397BDD">
        <w:rPr>
          <w:rFonts w:ascii="Book Antiqua" w:hAnsi="Book Antiqua"/>
          <w:i/>
        </w:rPr>
        <w:t>[J3:xD(ae)]</w:t>
      </w:r>
    </w:p>
    <w:p w:rsidR="00265CA3" w:rsidRPr="00397BDD" w:rsidRDefault="00265CA3" w:rsidP="00265CA3">
      <w:pPr>
        <w:rPr>
          <w:rFonts w:ascii="Book Antiqua" w:hAnsi="Book Antiqua"/>
        </w:rPr>
      </w:pPr>
      <w:r w:rsidRPr="00397BDD">
        <w:rPr>
          <w:rFonts w:ascii="Book Antiqua" w:hAnsi="Book Antiqua"/>
        </w:rPr>
        <w:t>Elméleti jogi választható 1-2.</w:t>
      </w:r>
    </w:p>
    <w:p w:rsidR="00265CA3" w:rsidRPr="00397BDD" w:rsidRDefault="00265CA3" w:rsidP="00265CA3">
      <w:pPr>
        <w:ind w:firstLine="708"/>
        <w:rPr>
          <w:rFonts w:ascii="Book Antiqua" w:hAnsi="Book Antiqua"/>
          <w:i/>
        </w:rPr>
      </w:pPr>
      <w:r w:rsidRPr="00397BDD">
        <w:rPr>
          <w:rFonts w:ascii="Book Antiqua" w:hAnsi="Book Antiqua"/>
          <w:i/>
        </w:rPr>
        <w:t>[J3:xEJ(ae)]</w:t>
      </w:r>
    </w:p>
    <w:p w:rsidR="00265CA3" w:rsidRPr="00397BDD" w:rsidRDefault="00265CA3" w:rsidP="00265CA3">
      <w:pPr>
        <w:rPr>
          <w:rFonts w:ascii="Book Antiqua" w:hAnsi="Book Antiqua"/>
        </w:rPr>
      </w:pPr>
      <w:r w:rsidRPr="00397BDD">
        <w:rPr>
          <w:rFonts w:ascii="Book Antiqua" w:hAnsi="Book Antiqua"/>
        </w:rPr>
        <w:t>Évfolyamdolgozat 1-2.</w:t>
      </w:r>
    </w:p>
    <w:p w:rsidR="00265CA3" w:rsidRPr="00397BDD" w:rsidRDefault="00265CA3" w:rsidP="00265CA3">
      <w:pPr>
        <w:ind w:firstLine="708"/>
        <w:rPr>
          <w:rFonts w:ascii="Book Antiqua" w:hAnsi="Book Antiqua"/>
          <w:i/>
        </w:rPr>
      </w:pPr>
      <w:r w:rsidRPr="00397BDD">
        <w:rPr>
          <w:rFonts w:ascii="Book Antiqua" w:hAnsi="Book Antiqua"/>
          <w:i/>
        </w:rPr>
        <w:t>[J3:ÉD(1)-(2)]</w:t>
      </w:r>
    </w:p>
    <w:p w:rsidR="00265CA3" w:rsidRPr="00397BDD" w:rsidRDefault="00265CA3" w:rsidP="00265CA3">
      <w:pPr>
        <w:rPr>
          <w:rFonts w:ascii="Book Antiqua" w:hAnsi="Book Antiqua"/>
        </w:rPr>
      </w:pPr>
      <w:r w:rsidRPr="00397BDD">
        <w:rPr>
          <w:rFonts w:ascii="Book Antiqua" w:hAnsi="Book Antiqua"/>
        </w:rPr>
        <w:t>Társadalomtudományi választható 1-2.</w:t>
      </w:r>
    </w:p>
    <w:p w:rsidR="00265CA3" w:rsidRPr="00397BDD" w:rsidRDefault="00265CA3" w:rsidP="00265CA3">
      <w:pPr>
        <w:ind w:firstLine="708"/>
        <w:rPr>
          <w:rFonts w:ascii="Book Antiqua" w:hAnsi="Book Antiqua"/>
          <w:i/>
        </w:rPr>
      </w:pPr>
      <w:r w:rsidRPr="00397BDD">
        <w:rPr>
          <w:rFonts w:ascii="Book Antiqua" w:hAnsi="Book Antiqua"/>
          <w:i/>
        </w:rPr>
        <w:t>[J3:xTT(ae)]</w:t>
      </w:r>
    </w:p>
    <w:p w:rsidR="00265CA3" w:rsidRPr="00397BDD" w:rsidRDefault="00265CA3" w:rsidP="00265CA3">
      <w:pPr>
        <w:ind w:firstLine="708"/>
        <w:rPr>
          <w:rFonts w:ascii="Book Antiqua" w:hAnsi="Book Antiqua"/>
          <w:i/>
        </w:rPr>
      </w:pPr>
    </w:p>
    <w:p w:rsidR="00265CA3" w:rsidRPr="00397BDD" w:rsidRDefault="00265CA3" w:rsidP="00265CA3">
      <w:pPr>
        <w:rPr>
          <w:rFonts w:ascii="Book Antiqua" w:hAnsi="Book Antiqua"/>
          <w:b/>
        </w:rPr>
      </w:pPr>
      <w:r w:rsidRPr="00397BDD">
        <w:rPr>
          <w:rFonts w:ascii="Book Antiqua" w:hAnsi="Book Antiqua"/>
          <w:b/>
        </w:rPr>
        <w:t xml:space="preserve">B) Nem vonatkozik rá: </w:t>
      </w:r>
    </w:p>
    <w:p w:rsidR="00265CA3" w:rsidRPr="00397BDD" w:rsidRDefault="00265CA3" w:rsidP="00265CA3">
      <w:pPr>
        <w:rPr>
          <w:rFonts w:ascii="Book Antiqua" w:hAnsi="Book Antiqua"/>
        </w:rPr>
      </w:pPr>
      <w:r w:rsidRPr="00397BDD">
        <w:rPr>
          <w:rFonts w:ascii="Book Antiqua" w:hAnsi="Book Antiqua"/>
        </w:rPr>
        <w:t>Fakultatív 1-8.</w:t>
      </w:r>
    </w:p>
    <w:p w:rsidR="00265CA3" w:rsidRPr="00397BDD" w:rsidRDefault="00265CA3" w:rsidP="00265CA3">
      <w:pPr>
        <w:ind w:firstLine="708"/>
        <w:rPr>
          <w:rFonts w:ascii="Book Antiqua" w:hAnsi="Book Antiqua"/>
          <w:i/>
        </w:rPr>
      </w:pPr>
      <w:r w:rsidRPr="00397BDD">
        <w:rPr>
          <w:rFonts w:ascii="Book Antiqua" w:hAnsi="Book Antiqua"/>
          <w:i/>
        </w:rPr>
        <w:t xml:space="preserve">[J3:xFAK] </w:t>
      </w:r>
    </w:p>
    <w:p w:rsidR="00265CA3" w:rsidRPr="00397BDD" w:rsidRDefault="00265CA3" w:rsidP="00265CA3">
      <w:pPr>
        <w:rPr>
          <w:rFonts w:ascii="Book Antiqua" w:hAnsi="Book Antiqua"/>
        </w:rPr>
      </w:pPr>
      <w:r w:rsidRPr="00397BDD">
        <w:rPr>
          <w:rFonts w:ascii="Book Antiqua" w:hAnsi="Book Antiqua"/>
        </w:rPr>
        <w:t>Modulhoz tartozó fakultatív</w:t>
      </w:r>
    </w:p>
    <w:p w:rsidR="00265CA3" w:rsidRPr="00397BDD" w:rsidRDefault="00265CA3" w:rsidP="00265CA3">
      <w:pPr>
        <w:ind w:firstLine="708"/>
        <w:rPr>
          <w:rFonts w:ascii="Book Antiqua" w:hAnsi="Book Antiqua"/>
          <w:i/>
        </w:rPr>
      </w:pPr>
      <w:r w:rsidRPr="00397BDD">
        <w:rPr>
          <w:rFonts w:ascii="Book Antiqua" w:hAnsi="Book Antiqua"/>
          <w:i/>
        </w:rPr>
        <w:t>[J3:xFAK(MB)(MC)(MK)(MN)]</w:t>
      </w:r>
    </w:p>
    <w:p w:rsidR="00265CA3" w:rsidRPr="00397BDD" w:rsidRDefault="00265CA3" w:rsidP="00265CA3">
      <w:pPr>
        <w:ind w:firstLine="708"/>
        <w:rPr>
          <w:rFonts w:ascii="Book Antiqua" w:hAnsi="Book Antiqua"/>
          <w:i/>
        </w:rPr>
      </w:pPr>
    </w:p>
    <w:p w:rsidR="00265CA3" w:rsidRPr="00397BDD" w:rsidRDefault="00265CA3" w:rsidP="00265CA3">
      <w:pPr>
        <w:rPr>
          <w:rFonts w:ascii="Book Antiqua" w:hAnsi="Book Antiqua"/>
          <w:b/>
        </w:rPr>
      </w:pPr>
      <w:r w:rsidRPr="00397BDD">
        <w:rPr>
          <w:rFonts w:ascii="Book Antiqua" w:hAnsi="Book Antiqua"/>
          <w:b/>
        </w:rPr>
        <w:t>C) Mikor von maga után elbocsátást a harmadik tárgyfelvétel?</w:t>
      </w:r>
    </w:p>
    <w:p w:rsidR="00265CA3" w:rsidRPr="00397BDD" w:rsidRDefault="00265CA3" w:rsidP="00265CA3">
      <w:pPr>
        <w:rPr>
          <w:rFonts w:ascii="Book Antiqua" w:hAnsi="Book Antiqua"/>
        </w:rPr>
      </w:pPr>
      <w:r w:rsidRPr="00397BDD">
        <w:rPr>
          <w:rFonts w:ascii="Book Antiqua" w:hAnsi="Book Antiqua"/>
        </w:rPr>
        <w:t xml:space="preserve">1.) </w:t>
      </w:r>
      <w:r w:rsidRPr="00397BDD">
        <w:rPr>
          <w:rFonts w:ascii="Book Antiqua" w:hAnsi="Book Antiqua"/>
          <w:b/>
        </w:rPr>
        <w:t>Példa 1</w:t>
      </w:r>
      <w:r w:rsidRPr="00397BDD">
        <w:rPr>
          <w:rFonts w:ascii="Book Antiqua" w:hAnsi="Book Antiqua"/>
        </w:rPr>
        <w:t>:</w:t>
      </w:r>
    </w:p>
    <w:p w:rsidR="00265CA3" w:rsidRPr="00397BDD" w:rsidRDefault="00265CA3" w:rsidP="00265CA3">
      <w:pPr>
        <w:ind w:firstLine="708"/>
        <w:rPr>
          <w:rFonts w:ascii="Book Antiqua" w:hAnsi="Book Antiqua"/>
        </w:rPr>
      </w:pPr>
      <w:r w:rsidRPr="00397BDD">
        <w:rPr>
          <w:rFonts w:ascii="Book Antiqua" w:hAnsi="Book Antiqua"/>
        </w:rPr>
        <w:t xml:space="preserve">a) </w:t>
      </w:r>
      <w:r w:rsidRPr="00397BDD">
        <w:rPr>
          <w:rFonts w:ascii="Book Antiqua" w:hAnsi="Book Antiqua"/>
          <w:b/>
        </w:rPr>
        <w:t>első tárgyfelvétel</w:t>
      </w:r>
      <w:r w:rsidRPr="00397BDD">
        <w:rPr>
          <w:rFonts w:ascii="Book Antiqua" w:hAnsi="Book Antiqua"/>
        </w:rPr>
        <w:t xml:space="preserve"> (2013/14. II. félév):</w:t>
      </w:r>
    </w:p>
    <w:p w:rsidR="00265CA3" w:rsidRPr="00397BDD" w:rsidRDefault="00265CA3" w:rsidP="00265CA3">
      <w:pPr>
        <w:ind w:left="708" w:firstLine="708"/>
        <w:rPr>
          <w:rFonts w:ascii="Book Antiqua" w:hAnsi="Book Antiqua"/>
        </w:rPr>
      </w:pPr>
      <w:r w:rsidRPr="00397BDD">
        <w:rPr>
          <w:rFonts w:ascii="Book Antiqua" w:hAnsi="Book Antiqua"/>
        </w:rPr>
        <w:t>- tárgyfelvétel: 3 differenciált alternatív</w:t>
      </w:r>
    </w:p>
    <w:p w:rsidR="00265CA3" w:rsidRPr="00397BDD" w:rsidRDefault="00265CA3" w:rsidP="00265CA3">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 egyiket sem</w:t>
      </w:r>
    </w:p>
    <w:p w:rsidR="00265CA3" w:rsidRPr="00397BDD" w:rsidRDefault="00265CA3" w:rsidP="00265CA3">
      <w:pPr>
        <w:ind w:firstLine="708"/>
        <w:rPr>
          <w:rFonts w:ascii="Book Antiqua" w:hAnsi="Book Antiqua"/>
        </w:rPr>
      </w:pPr>
      <w:r w:rsidRPr="00397BDD">
        <w:rPr>
          <w:rFonts w:ascii="Book Antiqua" w:hAnsi="Book Antiqua"/>
        </w:rPr>
        <w:t xml:space="preserve">b) </w:t>
      </w:r>
      <w:r w:rsidRPr="00397BDD">
        <w:rPr>
          <w:rFonts w:ascii="Book Antiqua" w:hAnsi="Book Antiqua"/>
          <w:b/>
        </w:rPr>
        <w:t>második tárgyfelvétel</w:t>
      </w:r>
      <w:r w:rsidRPr="00397BDD">
        <w:rPr>
          <w:rFonts w:ascii="Book Antiqua" w:hAnsi="Book Antiqua"/>
        </w:rPr>
        <w:t xml:space="preserve"> (2014/15. I. félév):</w:t>
      </w:r>
    </w:p>
    <w:p w:rsidR="00265CA3" w:rsidRPr="00397BDD" w:rsidRDefault="00265CA3" w:rsidP="00265CA3">
      <w:pPr>
        <w:ind w:left="708" w:firstLine="708"/>
        <w:rPr>
          <w:rFonts w:ascii="Book Antiqua" w:hAnsi="Book Antiqua"/>
        </w:rPr>
      </w:pPr>
      <w:r w:rsidRPr="00397BDD">
        <w:rPr>
          <w:rFonts w:ascii="Book Antiqua" w:hAnsi="Book Antiqua"/>
        </w:rPr>
        <w:t>- tárgyfelvétel: 1 differenciált alternatív</w:t>
      </w:r>
    </w:p>
    <w:p w:rsidR="00265CA3" w:rsidRPr="00397BDD" w:rsidRDefault="00265CA3" w:rsidP="00265CA3">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w:t>
      </w:r>
    </w:p>
    <w:p w:rsidR="00265CA3" w:rsidRPr="00397BDD" w:rsidRDefault="00265CA3" w:rsidP="00265CA3">
      <w:pPr>
        <w:ind w:firstLine="708"/>
        <w:rPr>
          <w:rFonts w:ascii="Book Antiqua" w:hAnsi="Book Antiqua"/>
        </w:rPr>
      </w:pPr>
      <w:r w:rsidRPr="00397BDD">
        <w:rPr>
          <w:rFonts w:ascii="Book Antiqua" w:hAnsi="Book Antiqua"/>
        </w:rPr>
        <w:t xml:space="preserve">c) </w:t>
      </w:r>
      <w:r w:rsidRPr="00397BDD">
        <w:rPr>
          <w:rFonts w:ascii="Book Antiqua" w:hAnsi="Book Antiqua"/>
          <w:b/>
        </w:rPr>
        <w:t>harmadik tárgyfelvétel</w:t>
      </w:r>
      <w:r w:rsidRPr="00397BDD">
        <w:rPr>
          <w:rFonts w:ascii="Book Antiqua" w:hAnsi="Book Antiqua"/>
        </w:rPr>
        <w:t xml:space="preserve"> (2015/16. I. félév):</w:t>
      </w:r>
    </w:p>
    <w:p w:rsidR="00265CA3" w:rsidRPr="00397BDD" w:rsidRDefault="00265CA3" w:rsidP="00265CA3">
      <w:pPr>
        <w:rPr>
          <w:rFonts w:ascii="Book Antiqua" w:hAnsi="Book Antiqua"/>
        </w:rPr>
      </w:pPr>
      <w:r w:rsidRPr="00397BDD">
        <w:rPr>
          <w:rFonts w:ascii="Book Antiqua" w:hAnsi="Book Antiqua"/>
        </w:rPr>
        <w:tab/>
      </w:r>
      <w:r w:rsidRPr="00397BDD">
        <w:rPr>
          <w:rFonts w:ascii="Book Antiqua" w:hAnsi="Book Antiqua"/>
        </w:rPr>
        <w:tab/>
        <w:t>- tárgyfelvétel: 2 differenciált alternatív</w:t>
      </w:r>
    </w:p>
    <w:p w:rsidR="00265CA3" w:rsidRPr="00397BDD" w:rsidRDefault="00265CA3" w:rsidP="00265CA3">
      <w:pPr>
        <w:rPr>
          <w:rFonts w:ascii="Book Antiqua" w:hAnsi="Book Antiqua"/>
        </w:rPr>
      </w:pPr>
      <w:r w:rsidRPr="00397BDD">
        <w:rPr>
          <w:rFonts w:ascii="Book Antiqua" w:hAnsi="Book Antiqua"/>
        </w:rPr>
        <w:tab/>
      </w:r>
      <w:r w:rsidRPr="00397BDD">
        <w:rPr>
          <w:rFonts w:ascii="Book Antiqua" w:hAnsi="Book Antiqua"/>
        </w:rPr>
        <w:tab/>
        <w:t xml:space="preserve">- teljesítés: </w:t>
      </w:r>
      <w:r w:rsidRPr="00397BDD">
        <w:rPr>
          <w:rFonts w:ascii="Book Antiqua" w:hAnsi="Book Antiqua"/>
          <w:b/>
        </w:rPr>
        <w:t>nem</w:t>
      </w:r>
      <w:r w:rsidRPr="00397BDD">
        <w:rPr>
          <w:rFonts w:ascii="Book Antiqua" w:hAnsi="Book Antiqua"/>
        </w:rPr>
        <w:t xml:space="preserve"> teljesíti egyiket sem</w:t>
      </w:r>
    </w:p>
    <w:p w:rsidR="00265CA3" w:rsidRPr="00397BDD" w:rsidRDefault="00265CA3" w:rsidP="00265CA3">
      <w:pPr>
        <w:rPr>
          <w:rFonts w:ascii="Book Antiqua" w:hAnsi="Book Antiqua"/>
        </w:rPr>
      </w:pPr>
      <w:r w:rsidRPr="00397BDD">
        <w:rPr>
          <w:rFonts w:ascii="Book Antiqua" w:hAnsi="Book Antiqua"/>
        </w:rPr>
        <w:t xml:space="preserve">A harmadik tárgyfelvétel </w:t>
      </w:r>
      <w:r w:rsidRPr="00397BDD">
        <w:rPr>
          <w:rFonts w:ascii="Book Antiqua" w:hAnsi="Book Antiqua"/>
          <w:b/>
          <w:u w:val="single"/>
        </w:rPr>
        <w:t>elbocsátást</w:t>
      </w:r>
      <w:r w:rsidRPr="00397BDD">
        <w:rPr>
          <w:rFonts w:ascii="Book Antiqua" w:hAnsi="Book Antiqua"/>
        </w:rPr>
        <w:t xml:space="preserve"> von maga után, mivel a tantervben szereplő tanegységet </w:t>
      </w:r>
      <w:r w:rsidRPr="00397BDD">
        <w:rPr>
          <w:rFonts w:ascii="Book Antiqua" w:hAnsi="Book Antiqua"/>
          <w:b/>
        </w:rPr>
        <w:t>nem teljesítette háromszori felvétel után sem</w:t>
      </w:r>
      <w:r w:rsidRPr="00397BDD">
        <w:rPr>
          <w:rFonts w:ascii="Book Antiqua" w:hAnsi="Book Antiqua"/>
        </w:rPr>
        <w:t>.</w:t>
      </w:r>
    </w:p>
    <w:p w:rsidR="00265CA3" w:rsidRPr="00397BDD" w:rsidRDefault="00265CA3" w:rsidP="00265CA3">
      <w:pPr>
        <w:rPr>
          <w:rFonts w:ascii="Book Antiqua" w:hAnsi="Book Antiqua"/>
        </w:rPr>
      </w:pPr>
    </w:p>
    <w:p w:rsidR="00265CA3" w:rsidRPr="00397BDD" w:rsidRDefault="00265CA3" w:rsidP="00265CA3">
      <w:pPr>
        <w:rPr>
          <w:rFonts w:ascii="Book Antiqua" w:hAnsi="Book Antiqua"/>
        </w:rPr>
      </w:pPr>
      <w:r w:rsidRPr="00397BDD">
        <w:rPr>
          <w:rFonts w:ascii="Book Antiqua" w:hAnsi="Book Antiqua"/>
        </w:rPr>
        <w:t xml:space="preserve">2.) </w:t>
      </w:r>
      <w:r w:rsidRPr="00397BDD">
        <w:rPr>
          <w:rFonts w:ascii="Book Antiqua" w:hAnsi="Book Antiqua"/>
          <w:b/>
        </w:rPr>
        <w:t>Példa 2</w:t>
      </w:r>
      <w:r w:rsidRPr="00397BDD">
        <w:rPr>
          <w:rFonts w:ascii="Book Antiqua" w:hAnsi="Book Antiqua"/>
        </w:rPr>
        <w:t>:</w:t>
      </w:r>
    </w:p>
    <w:p w:rsidR="00265CA3" w:rsidRPr="00397BDD" w:rsidRDefault="00265CA3" w:rsidP="00265CA3">
      <w:pPr>
        <w:ind w:firstLine="708"/>
        <w:rPr>
          <w:rFonts w:ascii="Book Antiqua" w:hAnsi="Book Antiqua"/>
        </w:rPr>
      </w:pPr>
      <w:r w:rsidRPr="00397BDD">
        <w:rPr>
          <w:rFonts w:ascii="Book Antiqua" w:hAnsi="Book Antiqua"/>
        </w:rPr>
        <w:t xml:space="preserve">a) </w:t>
      </w:r>
      <w:r w:rsidRPr="00397BDD">
        <w:rPr>
          <w:rFonts w:ascii="Book Antiqua" w:hAnsi="Book Antiqua"/>
          <w:b/>
        </w:rPr>
        <w:t>első tárgyfelvétel</w:t>
      </w:r>
      <w:r w:rsidRPr="00397BDD">
        <w:rPr>
          <w:rFonts w:ascii="Book Antiqua" w:hAnsi="Book Antiqua"/>
        </w:rPr>
        <w:t xml:space="preserve"> (2013/14. II. félév):</w:t>
      </w:r>
    </w:p>
    <w:p w:rsidR="00265CA3" w:rsidRPr="00397BDD" w:rsidRDefault="00265CA3" w:rsidP="00265CA3">
      <w:pPr>
        <w:ind w:left="708" w:firstLine="708"/>
        <w:rPr>
          <w:rFonts w:ascii="Book Antiqua" w:hAnsi="Book Antiqua"/>
        </w:rPr>
      </w:pPr>
      <w:r w:rsidRPr="00397BDD">
        <w:rPr>
          <w:rFonts w:ascii="Book Antiqua" w:hAnsi="Book Antiqua"/>
        </w:rPr>
        <w:t>- tárgyfelvétel: 3 differenciált alternatív</w:t>
      </w:r>
    </w:p>
    <w:p w:rsidR="00265CA3" w:rsidRPr="00397BDD" w:rsidRDefault="00265CA3" w:rsidP="00265CA3">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 egyiket sem</w:t>
      </w:r>
    </w:p>
    <w:p w:rsidR="00265CA3" w:rsidRPr="00397BDD" w:rsidRDefault="00265CA3" w:rsidP="00265CA3">
      <w:pPr>
        <w:ind w:firstLine="708"/>
        <w:rPr>
          <w:rFonts w:ascii="Book Antiqua" w:hAnsi="Book Antiqua"/>
        </w:rPr>
      </w:pPr>
      <w:r w:rsidRPr="00397BDD">
        <w:rPr>
          <w:rFonts w:ascii="Book Antiqua" w:hAnsi="Book Antiqua"/>
        </w:rPr>
        <w:t xml:space="preserve">b) </w:t>
      </w:r>
      <w:r w:rsidRPr="00397BDD">
        <w:rPr>
          <w:rFonts w:ascii="Book Antiqua" w:hAnsi="Book Antiqua"/>
          <w:b/>
        </w:rPr>
        <w:t>második tárgyfelvétel</w:t>
      </w:r>
      <w:r w:rsidRPr="00397BDD">
        <w:rPr>
          <w:rFonts w:ascii="Book Antiqua" w:hAnsi="Book Antiqua"/>
        </w:rPr>
        <w:t xml:space="preserve"> (2014/15. I. félév):</w:t>
      </w:r>
    </w:p>
    <w:p w:rsidR="00265CA3" w:rsidRPr="00397BDD" w:rsidRDefault="00265CA3" w:rsidP="00265CA3">
      <w:pPr>
        <w:ind w:left="708" w:firstLine="708"/>
        <w:rPr>
          <w:rFonts w:ascii="Book Antiqua" w:hAnsi="Book Antiqua"/>
        </w:rPr>
      </w:pPr>
      <w:r w:rsidRPr="00397BDD">
        <w:rPr>
          <w:rFonts w:ascii="Book Antiqua" w:hAnsi="Book Antiqua"/>
        </w:rPr>
        <w:t>- tárgyfelvétel: 1 differenciált alternatív</w:t>
      </w:r>
    </w:p>
    <w:p w:rsidR="00265CA3" w:rsidRPr="00397BDD" w:rsidRDefault="00265CA3" w:rsidP="00265CA3">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teljesíti</w:t>
      </w:r>
      <w:r w:rsidRPr="00397BDD">
        <w:rPr>
          <w:rFonts w:ascii="Book Antiqua" w:hAnsi="Book Antiqua"/>
        </w:rPr>
        <w:t xml:space="preserve"> </w:t>
      </w:r>
    </w:p>
    <w:p w:rsidR="00265CA3" w:rsidRPr="00397BDD" w:rsidRDefault="00265CA3" w:rsidP="00265CA3">
      <w:pPr>
        <w:ind w:firstLine="708"/>
        <w:rPr>
          <w:rFonts w:ascii="Book Antiqua" w:hAnsi="Book Antiqua"/>
        </w:rPr>
      </w:pPr>
      <w:r w:rsidRPr="00397BDD">
        <w:rPr>
          <w:rFonts w:ascii="Book Antiqua" w:hAnsi="Book Antiqua"/>
        </w:rPr>
        <w:t xml:space="preserve">c) </w:t>
      </w:r>
      <w:r w:rsidRPr="00397BDD">
        <w:rPr>
          <w:rFonts w:ascii="Book Antiqua" w:hAnsi="Book Antiqua"/>
          <w:b/>
        </w:rPr>
        <w:t>első tárgyfelvétel</w:t>
      </w:r>
      <w:r w:rsidRPr="00397BDD">
        <w:rPr>
          <w:rFonts w:ascii="Book Antiqua" w:hAnsi="Book Antiqua"/>
        </w:rPr>
        <w:t xml:space="preserve"> (2015/16. I. félév):</w:t>
      </w:r>
    </w:p>
    <w:p w:rsidR="00265CA3" w:rsidRPr="00397BDD" w:rsidRDefault="00265CA3" w:rsidP="00265CA3">
      <w:pPr>
        <w:rPr>
          <w:rFonts w:ascii="Book Antiqua" w:hAnsi="Book Antiqua"/>
        </w:rPr>
      </w:pPr>
      <w:r w:rsidRPr="00397BDD">
        <w:rPr>
          <w:rFonts w:ascii="Book Antiqua" w:hAnsi="Book Antiqua"/>
        </w:rPr>
        <w:tab/>
      </w:r>
      <w:r w:rsidRPr="00397BDD">
        <w:rPr>
          <w:rFonts w:ascii="Book Antiqua" w:hAnsi="Book Antiqua"/>
        </w:rPr>
        <w:tab/>
        <w:t>- tárgyfelvétel: 2 differenciált alternatív</w:t>
      </w:r>
    </w:p>
    <w:p w:rsidR="00265CA3" w:rsidRPr="00397BDD" w:rsidRDefault="00265CA3" w:rsidP="00265CA3">
      <w:pPr>
        <w:rPr>
          <w:rFonts w:ascii="Book Antiqua" w:hAnsi="Book Antiqua"/>
        </w:rPr>
      </w:pPr>
      <w:r w:rsidRPr="00397BDD">
        <w:rPr>
          <w:rFonts w:ascii="Book Antiqua" w:hAnsi="Book Antiqua"/>
        </w:rPr>
        <w:tab/>
      </w:r>
      <w:r w:rsidRPr="00397BDD">
        <w:rPr>
          <w:rFonts w:ascii="Book Antiqua" w:hAnsi="Book Antiqua"/>
        </w:rPr>
        <w:tab/>
        <w:t xml:space="preserve">- teljesítés: </w:t>
      </w:r>
      <w:r w:rsidRPr="00397BDD">
        <w:rPr>
          <w:rFonts w:ascii="Book Antiqua" w:hAnsi="Book Antiqua"/>
          <w:b/>
        </w:rPr>
        <w:t>nem</w:t>
      </w:r>
      <w:r w:rsidRPr="00397BDD">
        <w:rPr>
          <w:rFonts w:ascii="Book Antiqua" w:hAnsi="Book Antiqua"/>
        </w:rPr>
        <w:t xml:space="preserve"> teljesíti egyiket sem</w:t>
      </w:r>
    </w:p>
    <w:p w:rsidR="00265CA3" w:rsidRPr="00397BDD" w:rsidRDefault="00265CA3" w:rsidP="00265CA3">
      <w:pPr>
        <w:pBdr>
          <w:bottom w:val="single" w:sz="6" w:space="1" w:color="auto"/>
        </w:pBdr>
        <w:rPr>
          <w:rFonts w:ascii="Book Antiqua" w:hAnsi="Book Antiqua"/>
        </w:rPr>
      </w:pPr>
      <w:r w:rsidRPr="00397BDD">
        <w:rPr>
          <w:rFonts w:ascii="Book Antiqua" w:hAnsi="Book Antiqua"/>
        </w:rPr>
        <w:t xml:space="preserve">Mivel teljesítette a felvett tárgyat a 2014/15 I. félévben </w:t>
      </w:r>
      <w:r w:rsidRPr="00397BDD">
        <w:rPr>
          <w:rFonts w:ascii="Book Antiqua" w:hAnsi="Book Antiqua"/>
          <w:b/>
        </w:rPr>
        <w:t>újraindul a számolás</w:t>
      </w:r>
      <w:r w:rsidRPr="00397BDD">
        <w:rPr>
          <w:rFonts w:ascii="Book Antiqua" w:hAnsi="Book Antiqua"/>
        </w:rPr>
        <w:t xml:space="preserve"> és </w:t>
      </w:r>
      <w:r w:rsidRPr="00397BDD">
        <w:rPr>
          <w:rFonts w:ascii="Book Antiqua" w:hAnsi="Book Antiqua"/>
          <w:b/>
          <w:u w:val="single"/>
        </w:rPr>
        <w:t>nincs harmadik tárgyfelvétel</w:t>
      </w:r>
      <w:r w:rsidRPr="00397BDD">
        <w:rPr>
          <w:rFonts w:ascii="Book Antiqua" w:hAnsi="Book Antiqua"/>
        </w:rPr>
        <w:t xml:space="preserve"> a következő félévben, újra első tárgyfelvételnek fog számítani.</w:t>
      </w:r>
    </w:p>
    <w:p w:rsidR="00265CA3" w:rsidRPr="00397BDD" w:rsidRDefault="00265CA3" w:rsidP="00265CA3">
      <w:pPr>
        <w:rPr>
          <w:rFonts w:ascii="Book Antiqua" w:hAnsi="Book Antiqua"/>
        </w:rPr>
      </w:pP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 xml:space="preserve">Jogász </w:t>
      </w:r>
    </w:p>
    <w:p w:rsidR="00265CA3" w:rsidRDefault="00265CA3" w:rsidP="00265CA3">
      <w:pPr>
        <w:jc w:val="center"/>
        <w:rPr>
          <w:rFonts w:ascii="Book Antiqua" w:hAnsi="Book Antiqua" w:cstheme="minorHAnsi"/>
          <w:b/>
          <w:smallCaps/>
        </w:rPr>
      </w:pPr>
      <w:r w:rsidRPr="00397BDD">
        <w:rPr>
          <w:rFonts w:ascii="Book Antiqua" w:hAnsi="Book Antiqua" w:cstheme="minorHAnsi"/>
          <w:b/>
          <w:smallCaps/>
        </w:rPr>
        <w:t>(nappali – régi tanterv – JN1, JN2)</w:t>
      </w:r>
    </w:p>
    <w:p w:rsidR="00265CA3" w:rsidRPr="00397BDD" w:rsidRDefault="00265CA3" w:rsidP="00265CA3">
      <w:pPr>
        <w:jc w:val="center"/>
        <w:rPr>
          <w:rFonts w:ascii="Book Antiqua" w:hAnsi="Book Antiqua" w:cstheme="minorHAnsi"/>
          <w:b/>
          <w:smallCaps/>
        </w:rPr>
      </w:pPr>
    </w:p>
    <w:p w:rsidR="00265CA3" w:rsidRPr="00397BDD" w:rsidRDefault="00265CA3" w:rsidP="00265CA3">
      <w:pPr>
        <w:rPr>
          <w:rFonts w:ascii="Book Antiqua" w:hAnsi="Book Antiqua"/>
          <w:b/>
        </w:rPr>
      </w:pPr>
      <w:r w:rsidRPr="00397BDD">
        <w:rPr>
          <w:rFonts w:ascii="Book Antiqua" w:hAnsi="Book Antiqua"/>
          <w:b/>
        </w:rPr>
        <w:t>A tantervben a tanegység neve:</w:t>
      </w:r>
    </w:p>
    <w:p w:rsidR="00265CA3" w:rsidRPr="00397BDD" w:rsidRDefault="00265CA3" w:rsidP="00265CA3">
      <w:pPr>
        <w:rPr>
          <w:rFonts w:ascii="Book Antiqua" w:hAnsi="Book Antiqua"/>
        </w:rPr>
      </w:pPr>
      <w:r w:rsidRPr="00397BDD">
        <w:rPr>
          <w:rFonts w:ascii="Book Antiqua" w:hAnsi="Book Antiqua"/>
        </w:rPr>
        <w:t>Évfolyamdolgozat 1-2.</w:t>
      </w:r>
    </w:p>
    <w:p w:rsidR="00265CA3" w:rsidRPr="00397BDD" w:rsidRDefault="00265CA3" w:rsidP="00265CA3">
      <w:pPr>
        <w:ind w:firstLine="708"/>
        <w:rPr>
          <w:rFonts w:ascii="Book Antiqua" w:hAnsi="Book Antiqua"/>
          <w:i/>
        </w:rPr>
      </w:pPr>
      <w:r w:rsidRPr="00397BDD">
        <w:rPr>
          <w:rFonts w:ascii="Book Antiqua" w:hAnsi="Book Antiqua"/>
          <w:i/>
        </w:rPr>
        <w:t>[J1:ÉD 1-2.]</w:t>
      </w:r>
    </w:p>
    <w:p w:rsidR="00265CA3" w:rsidRPr="00397BDD" w:rsidRDefault="00265CA3" w:rsidP="00265CA3">
      <w:pPr>
        <w:rPr>
          <w:rFonts w:ascii="Book Antiqua" w:hAnsi="Book Antiqua"/>
        </w:rPr>
      </w:pPr>
      <w:r w:rsidRPr="00397BDD">
        <w:rPr>
          <w:rFonts w:ascii="Book Antiqua" w:hAnsi="Book Antiqua"/>
        </w:rPr>
        <w:t xml:space="preserve">Tanszékekhez kötött alternatív tárgyak </w:t>
      </w:r>
    </w:p>
    <w:p w:rsidR="00265CA3" w:rsidRDefault="00265CA3" w:rsidP="00265CA3">
      <w:pPr>
        <w:ind w:firstLine="708"/>
        <w:rPr>
          <w:rFonts w:ascii="Book Antiqua" w:hAnsi="Book Antiqua"/>
          <w:i/>
        </w:rPr>
      </w:pPr>
      <w:r w:rsidRPr="00397BDD">
        <w:rPr>
          <w:rFonts w:ascii="Book Antiqua" w:hAnsi="Book Antiqua"/>
          <w:i/>
        </w:rPr>
        <w:t>[J1:FILalt J1:EÁJTalt J1:PJalt 1-3. J1:STAalt 1-2. J1:P</w:t>
      </w:r>
      <w:r>
        <w:rPr>
          <w:rFonts w:ascii="Book Antiqua" w:hAnsi="Book Antiqua"/>
          <w:i/>
        </w:rPr>
        <w:t>OLalt J1:AGJalt 1-2. J1:AJalt</w:t>
      </w:r>
    </w:p>
    <w:p w:rsidR="00265CA3" w:rsidRPr="00397BDD" w:rsidRDefault="00265CA3" w:rsidP="00265CA3">
      <w:pPr>
        <w:ind w:firstLine="708"/>
        <w:rPr>
          <w:rFonts w:ascii="Book Antiqua" w:hAnsi="Book Antiqua"/>
          <w:i/>
        </w:rPr>
      </w:pPr>
      <w:r>
        <w:rPr>
          <w:rFonts w:ascii="Book Antiqua" w:hAnsi="Book Antiqua"/>
          <w:i/>
        </w:rPr>
        <w:t xml:space="preserve">J1:BJalt </w:t>
      </w:r>
      <w:r w:rsidRPr="00397BDD">
        <w:rPr>
          <w:rFonts w:ascii="Book Antiqua" w:hAnsi="Book Antiqua"/>
          <w:i/>
        </w:rPr>
        <w:t>J1:JSZalt J1:KRalt J1:MUJalt]</w:t>
      </w:r>
    </w:p>
    <w:p w:rsidR="00265CA3" w:rsidRPr="00397BDD" w:rsidRDefault="00265CA3" w:rsidP="00265CA3">
      <w:pPr>
        <w:pBdr>
          <w:bottom w:val="single" w:sz="6" w:space="1" w:color="auto"/>
        </w:pBdr>
        <w:ind w:firstLine="708"/>
        <w:rPr>
          <w:rFonts w:ascii="Book Antiqua" w:hAnsi="Book Antiqua"/>
          <w:i/>
        </w:rPr>
      </w:pPr>
    </w:p>
    <w:p w:rsidR="00265CA3" w:rsidRDefault="00265CA3" w:rsidP="00265CA3">
      <w:pPr>
        <w:jc w:val="cente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r>
        <w:rPr>
          <w:rFonts w:ascii="Book Antiqua" w:hAnsi="Book Antiqua" w:cstheme="minorHAnsi"/>
          <w:b/>
          <w:smallCaps/>
        </w:rPr>
        <w:t>politikatudományok BA</w:t>
      </w:r>
    </w:p>
    <w:p w:rsidR="00265CA3" w:rsidRPr="00397BDD" w:rsidRDefault="00265CA3" w:rsidP="00265CA3">
      <w:pPr>
        <w:jc w:val="center"/>
        <w:rPr>
          <w:rFonts w:ascii="Book Antiqua" w:hAnsi="Book Antiqua" w:cstheme="minorHAnsi"/>
          <w:b/>
          <w:smallCaps/>
        </w:rPr>
      </w:pPr>
      <w:r>
        <w:rPr>
          <w:rFonts w:ascii="Book Antiqua" w:hAnsi="Book Antiqua" w:cstheme="minorHAnsi"/>
          <w:b/>
          <w:smallCaps/>
        </w:rPr>
        <w:t>(BP3</w:t>
      </w:r>
      <w:r w:rsidRPr="00397BDD">
        <w:rPr>
          <w:rFonts w:ascii="Book Antiqua" w:hAnsi="Book Antiqua" w:cstheme="minorHAnsi"/>
          <w:b/>
          <w:smallCaps/>
        </w:rPr>
        <w:t>)</w:t>
      </w:r>
    </w:p>
    <w:p w:rsidR="00265CA3" w:rsidRPr="00397BDD" w:rsidRDefault="00265CA3" w:rsidP="00265CA3">
      <w:pPr>
        <w:rPr>
          <w:rFonts w:ascii="Book Antiqua" w:hAnsi="Book Antiqua"/>
          <w:b/>
        </w:rPr>
      </w:pPr>
      <w:r w:rsidRPr="00397BDD">
        <w:rPr>
          <w:rFonts w:ascii="Book Antiqua" w:hAnsi="Book Antiqua"/>
          <w:b/>
        </w:rPr>
        <w:t>A tantervben a tanegység neve:</w:t>
      </w:r>
    </w:p>
    <w:p w:rsidR="00265CA3" w:rsidRPr="00397BDD" w:rsidRDefault="00265CA3" w:rsidP="00265CA3">
      <w:pPr>
        <w:rPr>
          <w:rFonts w:ascii="Book Antiqua" w:hAnsi="Book Antiqua"/>
        </w:rPr>
      </w:pPr>
      <w:r w:rsidRPr="00397BDD">
        <w:rPr>
          <w:rFonts w:ascii="Book Antiqua" w:hAnsi="Book Antiqua"/>
        </w:rPr>
        <w:t xml:space="preserve">Alternatív előadás 1-6. </w:t>
      </w:r>
    </w:p>
    <w:p w:rsidR="00265CA3" w:rsidRPr="00502406" w:rsidRDefault="00265CA3" w:rsidP="00265CA3">
      <w:pPr>
        <w:pBdr>
          <w:bottom w:val="single" w:sz="6" w:space="1" w:color="auto"/>
        </w:pBdr>
        <w:ind w:firstLine="708"/>
        <w:rPr>
          <w:rFonts w:ascii="Book Antiqua" w:hAnsi="Book Antiqua"/>
          <w:i/>
        </w:rPr>
      </w:pPr>
      <w:r>
        <w:rPr>
          <w:rFonts w:ascii="Book Antiqua" w:hAnsi="Book Antiqua"/>
          <w:i/>
        </w:rPr>
        <w:t>[BP3-ALT1-6.]</w:t>
      </w:r>
    </w:p>
    <w:p w:rsidR="00265CA3" w:rsidRDefault="00265CA3" w:rsidP="00265CA3">
      <w:pPr>
        <w:jc w:val="cente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Politológia BA</w:t>
      </w: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w:t>
      </w:r>
      <w:r>
        <w:rPr>
          <w:rFonts w:ascii="Book Antiqua" w:hAnsi="Book Antiqua" w:cstheme="minorHAnsi"/>
          <w:b/>
          <w:smallCaps/>
        </w:rPr>
        <w:t xml:space="preserve">kifutó - </w:t>
      </w:r>
      <w:r w:rsidRPr="00397BDD">
        <w:rPr>
          <w:rFonts w:ascii="Book Antiqua" w:hAnsi="Book Antiqua" w:cstheme="minorHAnsi"/>
          <w:b/>
          <w:smallCaps/>
        </w:rPr>
        <w:t>BP2)</w:t>
      </w:r>
    </w:p>
    <w:p w:rsidR="00265CA3" w:rsidRPr="00397BDD" w:rsidRDefault="00265CA3" w:rsidP="00265CA3">
      <w:pPr>
        <w:rPr>
          <w:rFonts w:ascii="Book Antiqua" w:hAnsi="Book Antiqua"/>
          <w:b/>
        </w:rPr>
      </w:pPr>
      <w:r w:rsidRPr="00397BDD">
        <w:rPr>
          <w:rFonts w:ascii="Book Antiqua" w:hAnsi="Book Antiqua"/>
          <w:b/>
        </w:rPr>
        <w:t>A tantervben a tanegység neve:</w:t>
      </w:r>
    </w:p>
    <w:p w:rsidR="00265CA3" w:rsidRPr="00397BDD" w:rsidRDefault="00265CA3" w:rsidP="00265CA3">
      <w:pPr>
        <w:rPr>
          <w:rFonts w:ascii="Book Antiqua" w:hAnsi="Book Antiqua"/>
        </w:rPr>
      </w:pPr>
      <w:r w:rsidRPr="00397BDD">
        <w:rPr>
          <w:rFonts w:ascii="Book Antiqua" w:hAnsi="Book Antiqua"/>
        </w:rPr>
        <w:t xml:space="preserve">Alternatív előadás 1-6. </w:t>
      </w:r>
    </w:p>
    <w:p w:rsidR="00265CA3" w:rsidRPr="00397BDD" w:rsidRDefault="00265CA3" w:rsidP="00265CA3">
      <w:pPr>
        <w:pBdr>
          <w:bottom w:val="single" w:sz="6" w:space="1" w:color="auto"/>
        </w:pBdr>
        <w:ind w:firstLine="708"/>
        <w:rPr>
          <w:rFonts w:ascii="Book Antiqua" w:hAnsi="Book Antiqua"/>
          <w:i/>
        </w:rPr>
      </w:pPr>
      <w:r w:rsidRPr="00397BDD">
        <w:rPr>
          <w:rFonts w:ascii="Book Antiqua" w:hAnsi="Book Antiqua"/>
          <w:i/>
        </w:rPr>
        <w:t>[BP2-ALT1-6.]</w:t>
      </w:r>
    </w:p>
    <w:p w:rsidR="00265CA3" w:rsidRPr="00397BDD" w:rsidRDefault="00265CA3" w:rsidP="00265CA3">
      <w:pPr>
        <w:pBdr>
          <w:bottom w:val="single" w:sz="6" w:space="1" w:color="auto"/>
        </w:pBdr>
        <w:ind w:firstLine="708"/>
        <w:rPr>
          <w:rFonts w:ascii="Book Antiqua" w:hAnsi="Book Antiqua"/>
          <w:i/>
        </w:rPr>
      </w:pPr>
    </w:p>
    <w:p w:rsidR="00265CA3" w:rsidRDefault="00265CA3" w:rsidP="00265CA3">
      <w:pPr>
        <w:jc w:val="cente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r>
        <w:rPr>
          <w:rFonts w:ascii="Book Antiqua" w:hAnsi="Book Antiqua" w:cstheme="minorHAnsi"/>
          <w:b/>
          <w:smallCaps/>
        </w:rPr>
        <w:t>Politikatudomány</w:t>
      </w:r>
      <w:r w:rsidRPr="00397BDD">
        <w:rPr>
          <w:rFonts w:ascii="Book Antiqua" w:hAnsi="Book Antiqua" w:cstheme="minorHAnsi"/>
          <w:b/>
          <w:smallCaps/>
        </w:rPr>
        <w:t xml:space="preserve"> MA </w:t>
      </w:r>
    </w:p>
    <w:p w:rsidR="00265CA3" w:rsidRPr="00397BDD" w:rsidRDefault="00265CA3" w:rsidP="00265CA3">
      <w:pPr>
        <w:jc w:val="center"/>
        <w:rPr>
          <w:rFonts w:ascii="Book Antiqua" w:hAnsi="Book Antiqua" w:cstheme="minorHAnsi"/>
          <w:b/>
          <w:smallCaps/>
        </w:rPr>
      </w:pPr>
      <w:r>
        <w:rPr>
          <w:rFonts w:ascii="Book Antiqua" w:hAnsi="Book Antiqua" w:cstheme="minorHAnsi"/>
          <w:b/>
          <w:smallCaps/>
        </w:rPr>
        <w:t>(PM2</w:t>
      </w:r>
      <w:r w:rsidRPr="00397BDD">
        <w:rPr>
          <w:rFonts w:ascii="Book Antiqua" w:hAnsi="Book Antiqua" w:cstheme="minorHAnsi"/>
          <w:b/>
          <w:smallCaps/>
        </w:rPr>
        <w:t>)</w:t>
      </w:r>
    </w:p>
    <w:p w:rsidR="00265CA3" w:rsidRPr="00397BDD" w:rsidRDefault="00265CA3" w:rsidP="00265CA3">
      <w:pPr>
        <w:rPr>
          <w:rFonts w:ascii="Book Antiqua" w:hAnsi="Book Antiqua"/>
          <w:b/>
        </w:rPr>
      </w:pPr>
      <w:r w:rsidRPr="00397BDD">
        <w:rPr>
          <w:rFonts w:ascii="Book Antiqua" w:hAnsi="Book Antiqua"/>
          <w:b/>
        </w:rPr>
        <w:t>A) A tantervben a tanegység neve:</w:t>
      </w:r>
    </w:p>
    <w:p w:rsidR="00265CA3" w:rsidRPr="00397BDD" w:rsidRDefault="00265CA3" w:rsidP="00265CA3">
      <w:pPr>
        <w:rPr>
          <w:rFonts w:ascii="Book Antiqua" w:hAnsi="Book Antiqua"/>
        </w:rPr>
      </w:pPr>
      <w:r w:rsidRPr="00397BDD">
        <w:rPr>
          <w:rFonts w:ascii="Book Antiqua" w:hAnsi="Book Antiqua"/>
        </w:rPr>
        <w:t>Az Intézet által felkínált szabadon választható tárgy 1-2.</w:t>
      </w:r>
    </w:p>
    <w:p w:rsidR="00265CA3" w:rsidRPr="00397BDD" w:rsidRDefault="00265CA3" w:rsidP="00265CA3">
      <w:pPr>
        <w:ind w:firstLine="708"/>
        <w:rPr>
          <w:rFonts w:ascii="Book Antiqua" w:hAnsi="Book Antiqua"/>
          <w:i/>
        </w:rPr>
      </w:pPr>
      <w:r>
        <w:rPr>
          <w:rFonts w:ascii="Book Antiqua" w:hAnsi="Book Antiqua"/>
          <w:i/>
        </w:rPr>
        <w:t>[PM2</w:t>
      </w:r>
      <w:r w:rsidRPr="00397BDD">
        <w:rPr>
          <w:rFonts w:ascii="Book Antiqua" w:hAnsi="Book Antiqua"/>
          <w:i/>
        </w:rPr>
        <w:t>-ISzV1-4.]</w:t>
      </w:r>
    </w:p>
    <w:p w:rsidR="00265CA3" w:rsidRPr="00397BDD" w:rsidRDefault="00265CA3" w:rsidP="00265CA3">
      <w:pPr>
        <w:rPr>
          <w:rFonts w:ascii="Book Antiqua" w:hAnsi="Book Antiqua"/>
        </w:rPr>
      </w:pPr>
      <w:r w:rsidRPr="00397BDD">
        <w:rPr>
          <w:rFonts w:ascii="Book Antiqua" w:hAnsi="Book Antiqua"/>
        </w:rPr>
        <w:t>Kötelezően választandó jogi tárgy 1-2. (külön-külön)</w:t>
      </w:r>
    </w:p>
    <w:p w:rsidR="00265CA3" w:rsidRPr="00397BDD" w:rsidRDefault="00265CA3" w:rsidP="00265CA3">
      <w:pPr>
        <w:ind w:firstLine="708"/>
        <w:rPr>
          <w:rFonts w:ascii="Book Antiqua" w:hAnsi="Book Antiqua"/>
          <w:i/>
        </w:rPr>
      </w:pPr>
      <w:r>
        <w:rPr>
          <w:rFonts w:ascii="Book Antiqua" w:hAnsi="Book Antiqua"/>
          <w:i/>
        </w:rPr>
        <w:t>[PM2</w:t>
      </w:r>
      <w:r w:rsidRPr="00397BDD">
        <w:rPr>
          <w:rFonts w:ascii="Book Antiqua" w:hAnsi="Book Antiqua"/>
          <w:i/>
        </w:rPr>
        <w:t>-KJV1-2.]</w:t>
      </w:r>
    </w:p>
    <w:p w:rsidR="00265CA3" w:rsidRPr="00397BDD" w:rsidRDefault="00265CA3" w:rsidP="00265CA3">
      <w:pPr>
        <w:ind w:firstLine="708"/>
        <w:rPr>
          <w:rFonts w:ascii="Book Antiqua" w:hAnsi="Book Antiqua"/>
        </w:rPr>
      </w:pPr>
    </w:p>
    <w:p w:rsidR="00265CA3" w:rsidRPr="00397BDD" w:rsidRDefault="00265CA3" w:rsidP="00265CA3">
      <w:pPr>
        <w:rPr>
          <w:rFonts w:ascii="Book Antiqua" w:hAnsi="Book Antiqua"/>
        </w:rPr>
      </w:pPr>
      <w:r w:rsidRPr="00397BDD">
        <w:rPr>
          <w:rFonts w:ascii="Book Antiqua" w:hAnsi="Book Antiqua"/>
          <w:b/>
        </w:rPr>
        <w:t>B) Nem vonatkozik rá</w:t>
      </w:r>
      <w:r w:rsidRPr="00397BDD">
        <w:rPr>
          <w:rFonts w:ascii="Book Antiqua" w:hAnsi="Book Antiqua"/>
        </w:rPr>
        <w:t>:</w:t>
      </w:r>
    </w:p>
    <w:p w:rsidR="00265CA3" w:rsidRPr="00397BDD" w:rsidRDefault="00265CA3" w:rsidP="00265CA3">
      <w:pPr>
        <w:rPr>
          <w:rFonts w:ascii="Book Antiqua" w:hAnsi="Book Antiqua"/>
        </w:rPr>
      </w:pPr>
      <w:r w:rsidRPr="00397BDD">
        <w:rPr>
          <w:rFonts w:ascii="Book Antiqua" w:hAnsi="Book Antiqua"/>
        </w:rPr>
        <w:t>Szabadon választható tárgy 1-3.</w:t>
      </w:r>
    </w:p>
    <w:p w:rsidR="00265CA3" w:rsidRPr="00A83B48" w:rsidRDefault="00265CA3" w:rsidP="00265CA3">
      <w:pPr>
        <w:pBdr>
          <w:bottom w:val="single" w:sz="6" w:space="1" w:color="auto"/>
        </w:pBdr>
        <w:ind w:firstLine="708"/>
        <w:rPr>
          <w:rFonts w:ascii="Book Antiqua" w:hAnsi="Book Antiqua"/>
          <w:i/>
        </w:rPr>
      </w:pPr>
      <w:r>
        <w:rPr>
          <w:rFonts w:ascii="Book Antiqua" w:hAnsi="Book Antiqua"/>
          <w:i/>
        </w:rPr>
        <w:t>[PM2-SzV1-3.]</w:t>
      </w:r>
    </w:p>
    <w:p w:rsidR="00265CA3" w:rsidRDefault="00265CA3" w:rsidP="00265CA3">
      <w:pPr>
        <w:jc w:val="cente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r>
        <w:rPr>
          <w:rFonts w:ascii="Book Antiqua" w:hAnsi="Book Antiqua" w:cstheme="minorHAnsi"/>
          <w:b/>
          <w:smallCaps/>
        </w:rPr>
        <w:t>Politikatudomány</w:t>
      </w:r>
      <w:r w:rsidRPr="00397BDD">
        <w:rPr>
          <w:rFonts w:ascii="Book Antiqua" w:hAnsi="Book Antiqua" w:cstheme="minorHAnsi"/>
          <w:b/>
          <w:smallCaps/>
        </w:rPr>
        <w:t xml:space="preserve"> MA </w:t>
      </w: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w:t>
      </w:r>
      <w:r>
        <w:rPr>
          <w:rFonts w:ascii="Book Antiqua" w:hAnsi="Book Antiqua" w:cstheme="minorHAnsi"/>
          <w:b/>
          <w:smallCaps/>
        </w:rPr>
        <w:t xml:space="preserve">kifutó - </w:t>
      </w:r>
      <w:r w:rsidRPr="00397BDD">
        <w:rPr>
          <w:rFonts w:ascii="Book Antiqua" w:hAnsi="Book Antiqua" w:cstheme="minorHAnsi"/>
          <w:b/>
          <w:smallCaps/>
        </w:rPr>
        <w:t>PM1)</w:t>
      </w:r>
    </w:p>
    <w:p w:rsidR="00265CA3" w:rsidRPr="00397BDD" w:rsidRDefault="00265CA3" w:rsidP="00265CA3">
      <w:pPr>
        <w:rPr>
          <w:rFonts w:ascii="Book Antiqua" w:hAnsi="Book Antiqua"/>
          <w:b/>
        </w:rPr>
      </w:pPr>
      <w:r w:rsidRPr="00397BDD">
        <w:rPr>
          <w:rFonts w:ascii="Book Antiqua" w:hAnsi="Book Antiqua"/>
          <w:b/>
        </w:rPr>
        <w:t>A) A tantervben a tanegység neve:</w:t>
      </w:r>
    </w:p>
    <w:p w:rsidR="00265CA3" w:rsidRPr="00397BDD" w:rsidRDefault="00265CA3" w:rsidP="00265CA3">
      <w:pPr>
        <w:rPr>
          <w:rFonts w:ascii="Book Antiqua" w:hAnsi="Book Antiqua"/>
        </w:rPr>
      </w:pPr>
      <w:r w:rsidRPr="00397BDD">
        <w:rPr>
          <w:rFonts w:ascii="Book Antiqua" w:hAnsi="Book Antiqua"/>
        </w:rPr>
        <w:t>Az Intézet által felkínált szabadon választható tárgy 1-2.</w:t>
      </w:r>
    </w:p>
    <w:p w:rsidR="00265CA3" w:rsidRPr="00397BDD" w:rsidRDefault="00265CA3" w:rsidP="00265CA3">
      <w:pPr>
        <w:ind w:firstLine="708"/>
        <w:rPr>
          <w:rFonts w:ascii="Book Antiqua" w:hAnsi="Book Antiqua"/>
          <w:i/>
        </w:rPr>
      </w:pPr>
      <w:r w:rsidRPr="00397BDD">
        <w:rPr>
          <w:rFonts w:ascii="Book Antiqua" w:hAnsi="Book Antiqua"/>
          <w:i/>
        </w:rPr>
        <w:t>[PM1-ISzV1-4.]</w:t>
      </w:r>
    </w:p>
    <w:p w:rsidR="00265CA3" w:rsidRPr="00397BDD" w:rsidRDefault="00265CA3" w:rsidP="00265CA3">
      <w:pPr>
        <w:rPr>
          <w:rFonts w:ascii="Book Antiqua" w:hAnsi="Book Antiqua"/>
        </w:rPr>
      </w:pPr>
      <w:r w:rsidRPr="00397BDD">
        <w:rPr>
          <w:rFonts w:ascii="Book Antiqua" w:hAnsi="Book Antiqua"/>
        </w:rPr>
        <w:t>Kötelezően választandó jogi tárgy 1-2. (külön-külön)</w:t>
      </w:r>
    </w:p>
    <w:p w:rsidR="00265CA3" w:rsidRPr="00397BDD" w:rsidRDefault="00265CA3" w:rsidP="00265CA3">
      <w:pPr>
        <w:ind w:firstLine="708"/>
        <w:rPr>
          <w:rFonts w:ascii="Book Antiqua" w:hAnsi="Book Antiqua"/>
          <w:i/>
        </w:rPr>
      </w:pPr>
      <w:r w:rsidRPr="00397BDD">
        <w:rPr>
          <w:rFonts w:ascii="Book Antiqua" w:hAnsi="Book Antiqua"/>
          <w:i/>
        </w:rPr>
        <w:t>[PM1-KJV1-2.]</w:t>
      </w:r>
    </w:p>
    <w:p w:rsidR="00265CA3" w:rsidRPr="00397BDD" w:rsidRDefault="00265CA3" w:rsidP="00265CA3">
      <w:pPr>
        <w:ind w:firstLine="708"/>
        <w:rPr>
          <w:rFonts w:ascii="Book Antiqua" w:hAnsi="Book Antiqua"/>
        </w:rPr>
      </w:pPr>
    </w:p>
    <w:p w:rsidR="00265CA3" w:rsidRPr="00397BDD" w:rsidRDefault="00265CA3" w:rsidP="00265CA3">
      <w:pPr>
        <w:rPr>
          <w:rFonts w:ascii="Book Antiqua" w:hAnsi="Book Antiqua"/>
        </w:rPr>
      </w:pPr>
      <w:r w:rsidRPr="00397BDD">
        <w:rPr>
          <w:rFonts w:ascii="Book Antiqua" w:hAnsi="Book Antiqua"/>
          <w:b/>
        </w:rPr>
        <w:t>B) Nem vonatkozik rá</w:t>
      </w:r>
      <w:r w:rsidRPr="00397BDD">
        <w:rPr>
          <w:rFonts w:ascii="Book Antiqua" w:hAnsi="Book Antiqua"/>
        </w:rPr>
        <w:t>:</w:t>
      </w:r>
    </w:p>
    <w:p w:rsidR="00265CA3" w:rsidRPr="00397BDD" w:rsidRDefault="00265CA3" w:rsidP="00265CA3">
      <w:pPr>
        <w:rPr>
          <w:rFonts w:ascii="Book Antiqua" w:hAnsi="Book Antiqua"/>
        </w:rPr>
      </w:pPr>
      <w:r w:rsidRPr="00397BDD">
        <w:rPr>
          <w:rFonts w:ascii="Book Antiqua" w:hAnsi="Book Antiqua"/>
        </w:rPr>
        <w:t>Szabadon választható tárgy 1-3.</w:t>
      </w:r>
    </w:p>
    <w:p w:rsidR="00265CA3" w:rsidRPr="00397BDD" w:rsidRDefault="00265CA3" w:rsidP="00265CA3">
      <w:pPr>
        <w:pBdr>
          <w:bottom w:val="single" w:sz="6" w:space="1" w:color="auto"/>
        </w:pBdr>
        <w:ind w:firstLine="708"/>
        <w:rPr>
          <w:rFonts w:ascii="Book Antiqua" w:hAnsi="Book Antiqua"/>
          <w:i/>
        </w:rPr>
      </w:pPr>
      <w:r w:rsidRPr="00397BDD">
        <w:rPr>
          <w:rFonts w:ascii="Book Antiqua" w:hAnsi="Book Antiqua"/>
          <w:i/>
        </w:rPr>
        <w:t>[PM1-SzV1-3.]</w:t>
      </w:r>
    </w:p>
    <w:p w:rsidR="00265CA3" w:rsidRDefault="00265CA3" w:rsidP="005540BE">
      <w:pP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Kriminológia MA</w:t>
      </w:r>
    </w:p>
    <w:p w:rsidR="00265CA3" w:rsidRPr="00397BDD" w:rsidRDefault="00265CA3" w:rsidP="00265CA3">
      <w:pPr>
        <w:jc w:val="center"/>
        <w:rPr>
          <w:rFonts w:ascii="Book Antiqua" w:hAnsi="Book Antiqua" w:cstheme="minorHAnsi"/>
          <w:b/>
          <w:smallCaps/>
        </w:rPr>
      </w:pPr>
      <w:r>
        <w:rPr>
          <w:rFonts w:ascii="Book Antiqua" w:hAnsi="Book Antiqua" w:cstheme="minorHAnsi"/>
          <w:b/>
          <w:smallCaps/>
        </w:rPr>
        <w:t>(KM1</w:t>
      </w:r>
      <w:r w:rsidRPr="00397BDD">
        <w:rPr>
          <w:rFonts w:ascii="Book Antiqua" w:hAnsi="Book Antiqua" w:cstheme="minorHAnsi"/>
          <w:b/>
          <w:smallCaps/>
        </w:rPr>
        <w:t>)</w:t>
      </w:r>
    </w:p>
    <w:p w:rsidR="00265CA3" w:rsidRPr="00397BDD" w:rsidRDefault="00265CA3" w:rsidP="00265CA3">
      <w:pPr>
        <w:rPr>
          <w:rFonts w:ascii="Book Antiqua" w:hAnsi="Book Antiqua"/>
        </w:rPr>
      </w:pPr>
    </w:p>
    <w:p w:rsidR="00265CA3" w:rsidRPr="00397BDD" w:rsidRDefault="00265CA3" w:rsidP="00265CA3">
      <w:pPr>
        <w:rPr>
          <w:rFonts w:ascii="Book Antiqua" w:hAnsi="Book Antiqua"/>
          <w:b/>
        </w:rPr>
      </w:pPr>
      <w:r w:rsidRPr="00397BDD">
        <w:rPr>
          <w:rFonts w:ascii="Book Antiqua" w:hAnsi="Book Antiqua"/>
          <w:b/>
        </w:rPr>
        <w:t>A tantervben a tanegység neve:</w:t>
      </w:r>
    </w:p>
    <w:p w:rsidR="00265CA3" w:rsidRPr="00397BDD" w:rsidRDefault="00265CA3" w:rsidP="00265CA3">
      <w:pPr>
        <w:rPr>
          <w:rFonts w:ascii="Book Antiqua" w:hAnsi="Book Antiqua"/>
        </w:rPr>
      </w:pPr>
      <w:r w:rsidRPr="00397BDD">
        <w:rPr>
          <w:rFonts w:ascii="Book Antiqua" w:hAnsi="Book Antiqua"/>
        </w:rPr>
        <w:t>Alternatív szeminárium</w:t>
      </w:r>
    </w:p>
    <w:p w:rsidR="00265CA3" w:rsidRPr="005540BE" w:rsidRDefault="00265CA3" w:rsidP="005540BE">
      <w:pPr>
        <w:pBdr>
          <w:bottom w:val="single" w:sz="6" w:space="1" w:color="auto"/>
        </w:pBdr>
        <w:ind w:firstLine="708"/>
        <w:rPr>
          <w:rFonts w:ascii="Book Antiqua" w:hAnsi="Book Antiqua"/>
          <w:i/>
        </w:rPr>
      </w:pPr>
      <w:r>
        <w:rPr>
          <w:rFonts w:ascii="Book Antiqua" w:hAnsi="Book Antiqua"/>
          <w:i/>
        </w:rPr>
        <w:t>[KM1:ALT(1)-(3)]</w:t>
      </w: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Kriminológia MA</w:t>
      </w: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w:t>
      </w:r>
      <w:r>
        <w:rPr>
          <w:rFonts w:ascii="Book Antiqua" w:hAnsi="Book Antiqua" w:cstheme="minorHAnsi"/>
          <w:b/>
          <w:smallCaps/>
        </w:rPr>
        <w:t xml:space="preserve">kifutó - </w:t>
      </w:r>
      <w:r w:rsidRPr="00397BDD">
        <w:rPr>
          <w:rFonts w:ascii="Book Antiqua" w:hAnsi="Book Antiqua" w:cstheme="minorHAnsi"/>
          <w:b/>
          <w:smallCaps/>
        </w:rPr>
        <w:t>KM0)</w:t>
      </w:r>
    </w:p>
    <w:p w:rsidR="00265CA3" w:rsidRPr="00397BDD" w:rsidRDefault="00265CA3" w:rsidP="00265CA3">
      <w:pPr>
        <w:rPr>
          <w:rFonts w:ascii="Book Antiqua" w:hAnsi="Book Antiqua"/>
          <w:b/>
        </w:rPr>
      </w:pPr>
      <w:r w:rsidRPr="00397BDD">
        <w:rPr>
          <w:rFonts w:ascii="Book Antiqua" w:hAnsi="Book Antiqua"/>
          <w:b/>
        </w:rPr>
        <w:t>A tantervben a tanegység neve:</w:t>
      </w:r>
    </w:p>
    <w:p w:rsidR="00265CA3" w:rsidRPr="00397BDD" w:rsidRDefault="00265CA3" w:rsidP="00265CA3">
      <w:pPr>
        <w:rPr>
          <w:rFonts w:ascii="Book Antiqua" w:hAnsi="Book Antiqua"/>
        </w:rPr>
      </w:pPr>
      <w:r w:rsidRPr="00397BDD">
        <w:rPr>
          <w:rFonts w:ascii="Book Antiqua" w:hAnsi="Book Antiqua"/>
        </w:rPr>
        <w:t>Alternatív szeminárium</w:t>
      </w:r>
    </w:p>
    <w:p w:rsidR="00265CA3" w:rsidRPr="00397BDD" w:rsidRDefault="00265CA3" w:rsidP="00265CA3">
      <w:pPr>
        <w:pBdr>
          <w:bottom w:val="single" w:sz="6" w:space="1" w:color="auto"/>
        </w:pBdr>
        <w:ind w:firstLine="708"/>
        <w:rPr>
          <w:rFonts w:ascii="Book Antiqua" w:hAnsi="Book Antiqua"/>
          <w:i/>
        </w:rPr>
      </w:pPr>
      <w:r w:rsidRPr="00397BDD">
        <w:rPr>
          <w:rFonts w:ascii="Book Antiqua" w:hAnsi="Book Antiqua"/>
          <w:i/>
        </w:rPr>
        <w:t>[KM0:ALT(1)-(3)]</w:t>
      </w:r>
    </w:p>
    <w:p w:rsidR="00265CA3" w:rsidRPr="00397BDD" w:rsidRDefault="00265CA3" w:rsidP="00265CA3">
      <w:pPr>
        <w:pBdr>
          <w:bottom w:val="single" w:sz="6" w:space="1" w:color="auto"/>
        </w:pBdr>
        <w:ind w:firstLine="708"/>
        <w:rPr>
          <w:rFonts w:ascii="Book Antiqua" w:hAnsi="Book Antiqua"/>
          <w:i/>
        </w:rPr>
      </w:pPr>
    </w:p>
    <w:p w:rsidR="00265CA3" w:rsidRPr="00397BDD" w:rsidRDefault="00265CA3" w:rsidP="00265CA3">
      <w:pPr>
        <w:rPr>
          <w:rFonts w:ascii="Book Antiqua" w:hAnsi="Book Antiqua"/>
          <w:i/>
        </w:rPr>
      </w:pPr>
    </w:p>
    <w:p w:rsidR="00EB27D9" w:rsidRPr="00321646" w:rsidRDefault="00EB27D9" w:rsidP="00A434DC">
      <w:pPr>
        <w:sectPr w:rsidR="00EB27D9" w:rsidRPr="00321646" w:rsidSect="00533F66">
          <w:pgSz w:w="11906" w:h="16838"/>
          <w:pgMar w:top="1134" w:right="1417" w:bottom="1417" w:left="1417" w:header="708" w:footer="708" w:gutter="0"/>
          <w:cols w:space="708"/>
          <w:docGrid w:linePitch="360"/>
        </w:sectPr>
      </w:pPr>
    </w:p>
    <w:p w:rsidR="00EE2988" w:rsidRPr="00321646" w:rsidRDefault="00EE2988" w:rsidP="00EE2988">
      <w:pPr>
        <w:widowControl w:val="0"/>
        <w:autoSpaceDE w:val="0"/>
        <w:autoSpaceDN w:val="0"/>
        <w:adjustRightInd w:val="0"/>
        <w:jc w:val="center"/>
        <w:rPr>
          <w:rFonts w:ascii="Book Antiqua" w:hAnsi="Book Antiqua"/>
          <w:b/>
          <w:bCs/>
          <w:smallCaps/>
          <w:sz w:val="28"/>
          <w:szCs w:val="28"/>
        </w:rPr>
      </w:pPr>
      <w:r w:rsidRPr="00321646">
        <w:rPr>
          <w:rFonts w:ascii="Book Antiqua" w:hAnsi="Book Antiqua"/>
          <w:b/>
          <w:bCs/>
          <w:smallCaps/>
          <w:sz w:val="28"/>
          <w:szCs w:val="28"/>
        </w:rPr>
        <w:t>A Hallgatói Önkormányzat</w:t>
      </w:r>
    </w:p>
    <w:p w:rsidR="00EE2988" w:rsidRPr="00321646" w:rsidRDefault="00EE2988" w:rsidP="00EE2988">
      <w:pPr>
        <w:widowControl w:val="0"/>
        <w:autoSpaceDE w:val="0"/>
        <w:autoSpaceDN w:val="0"/>
        <w:adjustRightInd w:val="0"/>
        <w:jc w:val="both"/>
        <w:rPr>
          <w:rFonts w:ascii="Book Antiqua" w:hAnsi="Book Antiqua"/>
          <w:b/>
          <w:bCs/>
          <w:smallCaps/>
        </w:rPr>
      </w:pPr>
    </w:p>
    <w:p w:rsidR="00EE2988" w:rsidRPr="00321646" w:rsidRDefault="00EE2988" w:rsidP="00EE2988">
      <w:pPr>
        <w:widowControl w:val="0"/>
        <w:autoSpaceDE w:val="0"/>
        <w:autoSpaceDN w:val="0"/>
        <w:adjustRightInd w:val="0"/>
        <w:jc w:val="both"/>
        <w:rPr>
          <w:rFonts w:ascii="Book Antiqua" w:hAnsi="Book Antiqua"/>
        </w:rPr>
      </w:pPr>
      <w:r w:rsidRPr="00321646">
        <w:rPr>
          <w:rFonts w:ascii="Book Antiqua" w:hAnsi="Book Antiqua"/>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rsidR="00EE2988" w:rsidRPr="00321646" w:rsidRDefault="00EE2988" w:rsidP="00EE2988">
      <w:pPr>
        <w:widowControl w:val="0"/>
        <w:autoSpaceDE w:val="0"/>
        <w:autoSpaceDN w:val="0"/>
        <w:adjustRightInd w:val="0"/>
        <w:jc w:val="both"/>
        <w:rPr>
          <w:rFonts w:ascii="Book Antiqua" w:hAnsi="Book Antiqua"/>
        </w:rPr>
      </w:pPr>
    </w:p>
    <w:p w:rsidR="00EE2988" w:rsidRPr="00321646" w:rsidRDefault="00EE2988" w:rsidP="00EE2988">
      <w:pPr>
        <w:widowControl w:val="0"/>
        <w:autoSpaceDE w:val="0"/>
        <w:autoSpaceDN w:val="0"/>
        <w:adjustRightInd w:val="0"/>
        <w:jc w:val="both"/>
        <w:rPr>
          <w:rFonts w:ascii="Book Antiqua" w:hAnsi="Book Antiqua"/>
        </w:rPr>
      </w:pPr>
      <w:r w:rsidRPr="00321646">
        <w:rPr>
          <w:rFonts w:ascii="Book Antiqua" w:hAnsi="Book Antiqua"/>
          <w:u w:val="single"/>
        </w:rPr>
        <w:t>A Hallgatói Önkormányzat elérhetőségei</w:t>
      </w:r>
      <w:r w:rsidRPr="00321646">
        <w:rPr>
          <w:rFonts w:ascii="Book Antiqua" w:hAnsi="Book Antiqua"/>
        </w:rPr>
        <w:t>:</w:t>
      </w:r>
    </w:p>
    <w:p w:rsidR="00EE2988" w:rsidRPr="00321646" w:rsidRDefault="00EE2988" w:rsidP="00EE2988">
      <w:pPr>
        <w:widowControl w:val="0"/>
        <w:autoSpaceDE w:val="0"/>
        <w:autoSpaceDN w:val="0"/>
        <w:adjustRightInd w:val="0"/>
        <w:jc w:val="both"/>
        <w:rPr>
          <w:rFonts w:ascii="Book Antiqua" w:hAnsi="Book Antiqua"/>
        </w:rPr>
      </w:pPr>
      <w:r w:rsidRPr="00321646">
        <w:rPr>
          <w:rFonts w:ascii="Book Antiqua" w:hAnsi="Book Antiqua"/>
        </w:rPr>
        <w:t>1053 Budapest, Kecskeméti u. 10-12.</w:t>
      </w:r>
    </w:p>
    <w:p w:rsidR="00EE2988" w:rsidRPr="00321646" w:rsidRDefault="00EE2988" w:rsidP="00EE2988">
      <w:pPr>
        <w:widowControl w:val="0"/>
        <w:autoSpaceDE w:val="0"/>
        <w:autoSpaceDN w:val="0"/>
        <w:adjustRightInd w:val="0"/>
        <w:jc w:val="both"/>
        <w:rPr>
          <w:rFonts w:ascii="Book Antiqua" w:hAnsi="Book Antiqua"/>
        </w:rPr>
      </w:pPr>
      <w:r w:rsidRPr="00321646">
        <w:rPr>
          <w:rFonts w:ascii="Book Antiqua" w:hAnsi="Book Antiqua"/>
        </w:rPr>
        <w:t xml:space="preserve">Telefonszám: </w:t>
      </w:r>
      <w:r w:rsidR="00D64F82" w:rsidRPr="00D64F82">
        <w:rPr>
          <w:rFonts w:ascii="Book Antiqua" w:hAnsi="Book Antiqua"/>
        </w:rPr>
        <w:t>483-8000/4642</w:t>
      </w:r>
      <w:r w:rsidRPr="00321646">
        <w:rPr>
          <w:rFonts w:ascii="Book Antiqua" w:hAnsi="Book Antiqua"/>
        </w:rPr>
        <w:t>, Fax: 483-8010</w:t>
      </w:r>
    </w:p>
    <w:p w:rsidR="00EE2988" w:rsidRPr="00321646" w:rsidRDefault="00EE2988" w:rsidP="00EE2988">
      <w:pPr>
        <w:widowControl w:val="0"/>
        <w:autoSpaceDE w:val="0"/>
        <w:autoSpaceDN w:val="0"/>
        <w:adjustRightInd w:val="0"/>
        <w:jc w:val="both"/>
        <w:rPr>
          <w:rFonts w:ascii="Book Antiqua" w:hAnsi="Book Antiqua"/>
        </w:rPr>
      </w:pPr>
      <w:r w:rsidRPr="00321646">
        <w:rPr>
          <w:rFonts w:ascii="Book Antiqua" w:hAnsi="Book Antiqua"/>
        </w:rPr>
        <w:t xml:space="preserve">Honlap: </w:t>
      </w:r>
      <w:r w:rsidRPr="00321646">
        <w:rPr>
          <w:rFonts w:ascii="Book Antiqua" w:hAnsi="Book Antiqua"/>
          <w:b/>
          <w:bCs/>
        </w:rPr>
        <w:t>ajkhok.elte.hu</w:t>
      </w:r>
    </w:p>
    <w:p w:rsidR="00EE2988" w:rsidRPr="00321646" w:rsidRDefault="00EE2988" w:rsidP="00EE2988">
      <w:pPr>
        <w:widowControl w:val="0"/>
        <w:autoSpaceDE w:val="0"/>
        <w:autoSpaceDN w:val="0"/>
        <w:adjustRightInd w:val="0"/>
        <w:jc w:val="both"/>
        <w:rPr>
          <w:rFonts w:ascii="Book Antiqua" w:hAnsi="Book Antiqua"/>
        </w:rPr>
      </w:pPr>
      <w:r w:rsidRPr="00321646">
        <w:rPr>
          <w:rFonts w:ascii="Book Antiqua" w:hAnsi="Book Antiqua"/>
        </w:rPr>
        <w:t xml:space="preserve">E-mail: </w:t>
      </w:r>
      <w:r w:rsidRPr="00321646">
        <w:rPr>
          <w:rFonts w:ascii="Book Antiqua" w:hAnsi="Book Antiqua"/>
          <w:u w:val="single"/>
        </w:rPr>
        <w:t>hok@ajkhok.elte.hu</w:t>
      </w:r>
    </w:p>
    <w:p w:rsidR="00EE2988" w:rsidRPr="00321646" w:rsidRDefault="00EE2988" w:rsidP="00EE2988">
      <w:pPr>
        <w:widowControl w:val="0"/>
        <w:autoSpaceDE w:val="0"/>
        <w:autoSpaceDN w:val="0"/>
        <w:adjustRightInd w:val="0"/>
        <w:jc w:val="both"/>
        <w:rPr>
          <w:rFonts w:ascii="Book Antiqua" w:hAnsi="Book Antiqua"/>
        </w:rPr>
      </w:pPr>
    </w:p>
    <w:p w:rsidR="00EE2988" w:rsidRPr="00321646" w:rsidRDefault="00EE2988" w:rsidP="00EE2988">
      <w:pPr>
        <w:widowControl w:val="0"/>
        <w:autoSpaceDE w:val="0"/>
        <w:autoSpaceDN w:val="0"/>
        <w:adjustRightInd w:val="0"/>
        <w:jc w:val="both"/>
        <w:rPr>
          <w:rFonts w:ascii="Book Antiqua" w:hAnsi="Book Antiqua"/>
        </w:rPr>
      </w:pPr>
    </w:p>
    <w:p w:rsidR="00D64F82" w:rsidRDefault="00EE2988" w:rsidP="00D64F82">
      <w:pPr>
        <w:widowControl w:val="0"/>
        <w:autoSpaceDE w:val="0"/>
        <w:autoSpaceDN w:val="0"/>
        <w:adjustRightInd w:val="0"/>
        <w:rPr>
          <w:rStyle w:val="Kiemels2"/>
          <w:rFonts w:ascii="Book Antiqua" w:hAnsi="Book Antiqua"/>
          <w:color w:val="444444"/>
        </w:rPr>
      </w:pPr>
      <w:r w:rsidRPr="00321646">
        <w:rPr>
          <w:rFonts w:ascii="Book Antiqua" w:hAnsi="Book Antiqua"/>
          <w:u w:val="single"/>
        </w:rPr>
        <w:t>Az iroda nyitvatartási rendje</w:t>
      </w:r>
      <w:r w:rsidR="00D64F82">
        <w:rPr>
          <w:rFonts w:ascii="Book Antiqua" w:hAnsi="Book Antiqua"/>
          <w:u w:val="single"/>
        </w:rPr>
        <w:t xml:space="preserve"> (szor</w:t>
      </w:r>
      <w:r w:rsidR="00D5451F">
        <w:rPr>
          <w:rFonts w:ascii="Book Antiqua" w:hAnsi="Book Antiqua"/>
          <w:u w:val="single"/>
        </w:rPr>
        <w:t>galmi időszakban)</w:t>
      </w:r>
      <w:r w:rsidRPr="00321646">
        <w:rPr>
          <w:rFonts w:ascii="Book Antiqua" w:hAnsi="Book Antiqua"/>
          <w:u w:val="single"/>
        </w:rPr>
        <w:t>:</w:t>
      </w:r>
      <w:r w:rsidR="00D64F82">
        <w:rPr>
          <w:rFonts w:ascii="Book Antiqua" w:hAnsi="Book Antiqua"/>
        </w:rPr>
        <w:br/>
        <w:t>Hétfő: 14.00 - 16</w:t>
      </w:r>
      <w:r w:rsidRPr="00321646">
        <w:rPr>
          <w:rFonts w:ascii="Book Antiqua" w:hAnsi="Book Antiqua"/>
        </w:rPr>
        <w:t>.00</w:t>
      </w:r>
      <w:r w:rsidRPr="00321646">
        <w:rPr>
          <w:rFonts w:ascii="Book Antiqua" w:hAnsi="Book Antiqua"/>
        </w:rPr>
        <w:br/>
      </w:r>
      <w:r w:rsidR="00D64F82">
        <w:rPr>
          <w:rFonts w:ascii="Book Antiqua" w:hAnsi="Book Antiqua"/>
        </w:rPr>
        <w:t>Szerda: 12.00 - 14.00</w:t>
      </w:r>
      <w:r w:rsidR="00D64F82">
        <w:rPr>
          <w:rFonts w:ascii="Book Antiqua" w:hAnsi="Book Antiqua"/>
        </w:rPr>
        <w:br/>
        <w:t>Csütörtök: 14.00 - 16</w:t>
      </w:r>
      <w:r w:rsidRPr="00321646">
        <w:rPr>
          <w:rFonts w:ascii="Book Antiqua" w:hAnsi="Book Antiqua"/>
        </w:rPr>
        <w:t>.00</w:t>
      </w:r>
      <w:r w:rsidRPr="00321646">
        <w:rPr>
          <w:rFonts w:ascii="Book Antiqua" w:hAnsi="Book Antiqua"/>
        </w:rPr>
        <w:br/>
      </w:r>
    </w:p>
    <w:p w:rsidR="00D64F82" w:rsidRPr="00D64F82" w:rsidRDefault="00D64F82" w:rsidP="00D64F82">
      <w:pPr>
        <w:widowControl w:val="0"/>
        <w:autoSpaceDE w:val="0"/>
        <w:autoSpaceDN w:val="0"/>
        <w:adjustRightInd w:val="0"/>
        <w:jc w:val="both"/>
        <w:rPr>
          <w:rFonts w:ascii="Book Antiqua" w:hAnsi="Book Antiqua"/>
        </w:rPr>
      </w:pPr>
      <w:r w:rsidRPr="00D64F82">
        <w:rPr>
          <w:rFonts w:ascii="Book Antiqua" w:hAnsi="Book Antiqua"/>
        </w:rPr>
        <w:t>A vizsgaidőszak alatt az iroda zárva tart, egyéni ügyintézés e-mailben előre egyeztetett időpontban történik.</w:t>
      </w:r>
    </w:p>
    <w:p w:rsidR="00D64F82" w:rsidRPr="00D64F82" w:rsidRDefault="00D64F82" w:rsidP="00EE2988">
      <w:pPr>
        <w:widowControl w:val="0"/>
        <w:autoSpaceDE w:val="0"/>
        <w:autoSpaceDN w:val="0"/>
        <w:adjustRightInd w:val="0"/>
        <w:rPr>
          <w:rFonts w:ascii="Book Antiqua" w:hAnsi="Book Antiqua"/>
        </w:rPr>
      </w:pPr>
    </w:p>
    <w:p w:rsidR="00EE2988" w:rsidRPr="00321646" w:rsidRDefault="00EE2988" w:rsidP="00EE2988">
      <w:pPr>
        <w:widowControl w:val="0"/>
        <w:autoSpaceDE w:val="0"/>
        <w:autoSpaceDN w:val="0"/>
        <w:adjustRightInd w:val="0"/>
        <w:jc w:val="both"/>
        <w:rPr>
          <w:rFonts w:ascii="Book Antiqua" w:hAnsi="Book Antiqua"/>
        </w:rPr>
      </w:pPr>
    </w:p>
    <w:p w:rsidR="0098348B" w:rsidRPr="00643714" w:rsidRDefault="0098348B" w:rsidP="00EE2988">
      <w:pPr>
        <w:pStyle w:val="szoveg"/>
        <w:pBdr>
          <w:top w:val="single" w:sz="4" w:space="1" w:color="auto"/>
          <w:left w:val="single" w:sz="4" w:space="4" w:color="auto"/>
          <w:bottom w:val="single" w:sz="4" w:space="1" w:color="auto"/>
          <w:right w:val="single" w:sz="4" w:space="4" w:color="auto"/>
        </w:pBdr>
        <w:spacing w:before="0" w:beforeAutospacing="0" w:after="0" w:afterAutospacing="0"/>
        <w:jc w:val="center"/>
        <w:rPr>
          <w:rFonts w:ascii="Book Antiqua" w:hAnsi="Book Antiqua"/>
          <w:b/>
          <w:bCs/>
          <w:color w:val="FF0000"/>
          <w:sz w:val="28"/>
          <w:szCs w:val="28"/>
        </w:rPr>
        <w:sectPr w:rsidR="0098348B" w:rsidRPr="00643714" w:rsidSect="00E31485">
          <w:pgSz w:w="11906" w:h="16838"/>
          <w:pgMar w:top="1135" w:right="1417" w:bottom="1417" w:left="1417" w:header="708" w:footer="708" w:gutter="0"/>
          <w:cols w:space="708"/>
          <w:docGrid w:linePitch="360"/>
        </w:sectPr>
      </w:pPr>
    </w:p>
    <w:p w:rsidR="0011145C" w:rsidRPr="00321646" w:rsidRDefault="0011145C" w:rsidP="0011145C">
      <w:pPr>
        <w:jc w:val="center"/>
        <w:rPr>
          <w:rFonts w:ascii="Book Antiqua" w:hAnsi="Book Antiqua"/>
          <w:b/>
          <w:smallCaps/>
          <w:sz w:val="40"/>
          <w:szCs w:val="40"/>
        </w:rPr>
      </w:pPr>
      <w:r w:rsidRPr="00321646">
        <w:rPr>
          <w:rFonts w:ascii="Book Antiqua" w:hAnsi="Book Antiqua"/>
          <w:b/>
          <w:smallCaps/>
          <w:sz w:val="40"/>
          <w:szCs w:val="40"/>
        </w:rPr>
        <w:t>Tantermek, gyakorlók</w:t>
      </w:r>
    </w:p>
    <w:p w:rsidR="0011145C" w:rsidRPr="00321646" w:rsidRDefault="0011145C" w:rsidP="0011145C">
      <w:pPr>
        <w:rPr>
          <w:rFonts w:ascii="Book Antiqua" w:hAnsi="Book Antiqua"/>
        </w:rPr>
      </w:pPr>
    </w:p>
    <w:p w:rsidR="0011145C" w:rsidRPr="00321646" w:rsidRDefault="0011145C" w:rsidP="0011145C">
      <w:pPr>
        <w:tabs>
          <w:tab w:val="left" w:pos="426"/>
          <w:tab w:val="center" w:pos="4820"/>
          <w:tab w:val="left" w:pos="7230"/>
          <w:tab w:val="right" w:pos="9603"/>
        </w:tabs>
        <w:rPr>
          <w:rFonts w:ascii="Book Antiqua" w:hAnsi="Book Antiqua"/>
          <w:b/>
          <w:sz w:val="28"/>
          <w:szCs w:val="28"/>
        </w:rPr>
      </w:pPr>
      <w:r w:rsidRPr="00321646">
        <w:rPr>
          <w:rFonts w:ascii="Book Antiqua" w:hAnsi="Book Antiqua"/>
          <w:b/>
          <w:sz w:val="28"/>
          <w:szCs w:val="28"/>
        </w:rPr>
        <w:t>„A” épület (Egyetem tér 1-3.)</w:t>
      </w:r>
    </w:p>
    <w:p w:rsidR="0011145C" w:rsidRPr="00321646" w:rsidRDefault="0011145C" w:rsidP="0011145C">
      <w:pPr>
        <w:ind w:firstLine="180"/>
        <w:rPr>
          <w:rFonts w:ascii="Book Antiqua" w:hAnsi="Book Antiqua"/>
        </w:rPr>
      </w:pPr>
    </w:p>
    <w:p w:rsidR="0011145C" w:rsidRPr="00321646" w:rsidRDefault="0011145C" w:rsidP="0011145C">
      <w:pPr>
        <w:tabs>
          <w:tab w:val="left" w:pos="284"/>
          <w:tab w:val="center" w:pos="4820"/>
          <w:tab w:val="right" w:pos="9639"/>
        </w:tabs>
        <w:jc w:val="center"/>
        <w:rPr>
          <w:rFonts w:ascii="Book Antiqua" w:hAnsi="Book Antiqua"/>
        </w:rPr>
      </w:pPr>
      <w:r w:rsidRPr="00321646">
        <w:rPr>
          <w:rFonts w:ascii="Book Antiqua" w:hAnsi="Book Antiqua"/>
        </w:rPr>
        <w:t>I. tanterem</w:t>
      </w:r>
      <w:r w:rsidRPr="00321646">
        <w:rPr>
          <w:rFonts w:ascii="Book Antiqua" w:hAnsi="Book Antiqua"/>
        </w:rPr>
        <w:tab/>
        <w:t>SOMLÓ AUDITÓRIUM</w:t>
      </w:r>
      <w:r w:rsidRPr="00321646">
        <w:rPr>
          <w:rFonts w:ascii="Book Antiqua" w:hAnsi="Book Antiqua"/>
        </w:rPr>
        <w:tab/>
        <w:t>I. emelet 106.</w:t>
      </w:r>
    </w:p>
    <w:p w:rsidR="0011145C" w:rsidRPr="00321646" w:rsidRDefault="0011145C" w:rsidP="0011145C">
      <w:pPr>
        <w:tabs>
          <w:tab w:val="left" w:pos="284"/>
          <w:tab w:val="center" w:pos="4820"/>
          <w:tab w:val="right" w:pos="9639"/>
        </w:tabs>
        <w:jc w:val="center"/>
        <w:rPr>
          <w:rFonts w:ascii="Book Antiqua" w:hAnsi="Book Antiqua"/>
        </w:rPr>
      </w:pPr>
      <w:r w:rsidRPr="00321646">
        <w:rPr>
          <w:rFonts w:ascii="Book Antiqua" w:hAnsi="Book Antiqua"/>
        </w:rPr>
        <w:t>II. tanterem</w:t>
      </w:r>
      <w:r w:rsidRPr="00321646">
        <w:rPr>
          <w:rFonts w:ascii="Book Antiqua" w:hAnsi="Book Antiqua"/>
        </w:rPr>
        <w:tab/>
        <w:t>DÓSA AUDITÓRIUM</w:t>
      </w:r>
      <w:r w:rsidRPr="00321646">
        <w:rPr>
          <w:rFonts w:ascii="Book Antiqua" w:hAnsi="Book Antiqua"/>
        </w:rPr>
        <w:tab/>
        <w:t>I. emelet 109.</w:t>
      </w:r>
    </w:p>
    <w:p w:rsidR="0011145C" w:rsidRPr="00321646" w:rsidRDefault="0011145C" w:rsidP="0011145C">
      <w:pPr>
        <w:tabs>
          <w:tab w:val="left" w:pos="284"/>
          <w:tab w:val="left" w:pos="426"/>
          <w:tab w:val="center" w:pos="4820"/>
          <w:tab w:val="right" w:pos="9639"/>
        </w:tabs>
        <w:jc w:val="center"/>
        <w:rPr>
          <w:rFonts w:ascii="Book Antiqua" w:hAnsi="Book Antiqua"/>
        </w:rPr>
      </w:pPr>
      <w:r w:rsidRPr="00321646">
        <w:rPr>
          <w:rFonts w:ascii="Book Antiqua" w:hAnsi="Book Antiqua"/>
        </w:rPr>
        <w:t>III. tanterem</w:t>
      </w:r>
      <w:r w:rsidRPr="00321646">
        <w:rPr>
          <w:rFonts w:ascii="Book Antiqua" w:hAnsi="Book Antiqua"/>
        </w:rPr>
        <w:tab/>
        <w:t>RÉCSI AUDITÓRIUM</w:t>
      </w:r>
      <w:r w:rsidRPr="00321646">
        <w:rPr>
          <w:rFonts w:ascii="Book Antiqua" w:hAnsi="Book Antiqua"/>
        </w:rPr>
        <w:tab/>
        <w:t>I. emelet 111.</w:t>
      </w:r>
    </w:p>
    <w:p w:rsidR="0011145C" w:rsidRPr="00321646" w:rsidRDefault="0011145C" w:rsidP="0011145C">
      <w:pPr>
        <w:tabs>
          <w:tab w:val="left" w:pos="0"/>
          <w:tab w:val="left" w:pos="284"/>
          <w:tab w:val="right" w:pos="9603"/>
          <w:tab w:val="right" w:pos="9639"/>
        </w:tabs>
        <w:jc w:val="center"/>
        <w:rPr>
          <w:rFonts w:ascii="Book Antiqua" w:hAnsi="Book Antiqua"/>
        </w:rPr>
      </w:pPr>
      <w:r w:rsidRPr="00321646">
        <w:rPr>
          <w:rFonts w:ascii="Book Antiqua" w:hAnsi="Book Antiqua"/>
        </w:rPr>
        <w:t>IV. tanterem</w:t>
      </w:r>
      <w:r w:rsidRPr="00321646">
        <w:rPr>
          <w:rFonts w:ascii="Book Antiqua" w:hAnsi="Book Antiqua"/>
        </w:rPr>
        <w:tab/>
        <w:t>I. emelet 114.</w:t>
      </w:r>
    </w:p>
    <w:p w:rsidR="0011145C" w:rsidRPr="00321646" w:rsidRDefault="0011145C" w:rsidP="0011145C">
      <w:pPr>
        <w:tabs>
          <w:tab w:val="left" w:pos="0"/>
          <w:tab w:val="left" w:pos="284"/>
          <w:tab w:val="right" w:pos="9639"/>
        </w:tabs>
        <w:jc w:val="center"/>
        <w:rPr>
          <w:rFonts w:ascii="Book Antiqua" w:hAnsi="Book Antiqua"/>
        </w:rPr>
      </w:pPr>
      <w:r w:rsidRPr="00321646">
        <w:rPr>
          <w:rFonts w:ascii="Book Antiqua" w:hAnsi="Book Antiqua"/>
        </w:rPr>
        <w:t>V. tanterem</w:t>
      </w:r>
      <w:r w:rsidRPr="00321646">
        <w:rPr>
          <w:rFonts w:ascii="Book Antiqua" w:hAnsi="Book Antiqua"/>
        </w:rPr>
        <w:tab/>
        <w:t>II. emelet 221.</w:t>
      </w:r>
    </w:p>
    <w:p w:rsidR="0011145C" w:rsidRPr="00321646" w:rsidRDefault="0011145C" w:rsidP="0011145C">
      <w:pPr>
        <w:tabs>
          <w:tab w:val="left" w:pos="0"/>
          <w:tab w:val="left" w:pos="284"/>
          <w:tab w:val="center" w:pos="4820"/>
          <w:tab w:val="right" w:pos="9639"/>
        </w:tabs>
        <w:jc w:val="center"/>
        <w:rPr>
          <w:rFonts w:ascii="Book Antiqua" w:hAnsi="Book Antiqua"/>
        </w:rPr>
      </w:pPr>
      <w:r w:rsidRPr="00321646">
        <w:rPr>
          <w:rFonts w:ascii="Book Antiqua" w:hAnsi="Book Antiqua"/>
        </w:rPr>
        <w:t>VI. tanterem</w:t>
      </w:r>
      <w:r w:rsidRPr="00321646">
        <w:rPr>
          <w:rFonts w:ascii="Book Antiqua" w:hAnsi="Book Antiqua"/>
        </w:rPr>
        <w:tab/>
        <w:t>FAYER AUDITÓRIUM</w:t>
      </w:r>
      <w:r w:rsidRPr="00321646">
        <w:rPr>
          <w:rFonts w:ascii="Book Antiqua" w:hAnsi="Book Antiqua"/>
        </w:rPr>
        <w:tab/>
        <w:t>I. ½. emelet 203.</w:t>
      </w:r>
    </w:p>
    <w:p w:rsidR="0011145C" w:rsidRPr="00321646" w:rsidRDefault="0011145C" w:rsidP="0011145C">
      <w:pPr>
        <w:tabs>
          <w:tab w:val="left" w:pos="0"/>
          <w:tab w:val="left" w:pos="284"/>
          <w:tab w:val="center" w:pos="4820"/>
          <w:tab w:val="right" w:pos="9639"/>
        </w:tabs>
        <w:jc w:val="center"/>
        <w:rPr>
          <w:rFonts w:ascii="Book Antiqua" w:hAnsi="Book Antiqua"/>
        </w:rPr>
      </w:pPr>
      <w:r w:rsidRPr="00321646">
        <w:rPr>
          <w:rFonts w:ascii="Book Antiqua" w:hAnsi="Book Antiqua"/>
        </w:rPr>
        <w:t>VII. tanterem</w:t>
      </w:r>
      <w:r w:rsidRPr="00321646">
        <w:rPr>
          <w:rFonts w:ascii="Book Antiqua" w:hAnsi="Book Antiqua"/>
        </w:rPr>
        <w:tab/>
        <w:t>NAGY ERNŐ AUDITÓRIUM</w:t>
      </w:r>
      <w:r w:rsidRPr="00321646">
        <w:rPr>
          <w:rFonts w:ascii="Book Antiqua" w:hAnsi="Book Antiqua"/>
        </w:rPr>
        <w:tab/>
        <w:t>I. ½. emelet 305.</w:t>
      </w:r>
    </w:p>
    <w:p w:rsidR="0011145C" w:rsidRPr="00321646" w:rsidRDefault="0011145C" w:rsidP="0011145C">
      <w:pPr>
        <w:tabs>
          <w:tab w:val="left" w:pos="0"/>
          <w:tab w:val="left" w:pos="284"/>
          <w:tab w:val="center" w:pos="4820"/>
          <w:tab w:val="right" w:pos="9639"/>
        </w:tabs>
        <w:jc w:val="center"/>
        <w:rPr>
          <w:rFonts w:ascii="Book Antiqua" w:hAnsi="Book Antiqua"/>
        </w:rPr>
      </w:pPr>
      <w:r w:rsidRPr="00321646">
        <w:rPr>
          <w:rFonts w:ascii="Book Antiqua" w:hAnsi="Book Antiqua"/>
        </w:rPr>
        <w:t>VIII. tanterem</w:t>
      </w:r>
      <w:r w:rsidRPr="00321646">
        <w:rPr>
          <w:rFonts w:ascii="Book Antiqua" w:hAnsi="Book Antiqua"/>
        </w:rPr>
        <w:tab/>
        <w:t>VÉCSEY AUDITÓRIUM</w:t>
      </w:r>
      <w:r w:rsidRPr="00321646">
        <w:rPr>
          <w:rFonts w:ascii="Book Antiqua" w:hAnsi="Book Antiqua"/>
        </w:rPr>
        <w:tab/>
        <w:t>II. ½. emelet 503.</w:t>
      </w:r>
    </w:p>
    <w:p w:rsidR="0011145C" w:rsidRPr="00321646" w:rsidRDefault="0011145C" w:rsidP="0011145C">
      <w:pPr>
        <w:tabs>
          <w:tab w:val="left" w:pos="0"/>
          <w:tab w:val="left" w:pos="284"/>
          <w:tab w:val="center" w:pos="4820"/>
          <w:tab w:val="right" w:pos="9639"/>
        </w:tabs>
        <w:jc w:val="center"/>
        <w:rPr>
          <w:rFonts w:ascii="Book Antiqua" w:hAnsi="Book Antiqua"/>
        </w:rPr>
      </w:pPr>
      <w:r w:rsidRPr="00321646">
        <w:rPr>
          <w:rFonts w:ascii="Book Antiqua" w:hAnsi="Book Antiqua"/>
        </w:rPr>
        <w:t>IX. tanterem</w:t>
      </w:r>
      <w:r w:rsidRPr="00321646">
        <w:rPr>
          <w:rFonts w:ascii="Book Antiqua" w:hAnsi="Book Antiqua"/>
        </w:rPr>
        <w:tab/>
        <w:t>GROSSCHMID AUDITÓRIUM</w:t>
      </w:r>
      <w:r w:rsidRPr="00321646">
        <w:rPr>
          <w:rFonts w:ascii="Book Antiqua" w:hAnsi="Book Antiqua"/>
        </w:rPr>
        <w:tab/>
        <w:t>III. emelet 305.</w:t>
      </w:r>
    </w:p>
    <w:p w:rsidR="0011145C" w:rsidRPr="00321646" w:rsidRDefault="0011145C" w:rsidP="0011145C">
      <w:pPr>
        <w:tabs>
          <w:tab w:val="left" w:pos="426"/>
          <w:tab w:val="center" w:pos="1276"/>
          <w:tab w:val="left" w:pos="4253"/>
          <w:tab w:val="right" w:pos="9603"/>
          <w:tab w:val="right" w:pos="9639"/>
        </w:tabs>
        <w:jc w:val="center"/>
        <w:rPr>
          <w:rFonts w:ascii="Book Antiqua" w:hAnsi="Book Antiqua"/>
        </w:rPr>
      </w:pPr>
    </w:p>
    <w:p w:rsidR="0011145C" w:rsidRPr="00321646" w:rsidRDefault="0011145C" w:rsidP="0011145C">
      <w:pPr>
        <w:tabs>
          <w:tab w:val="left" w:pos="284"/>
          <w:tab w:val="left" w:pos="1134"/>
          <w:tab w:val="right" w:pos="9603"/>
          <w:tab w:val="right" w:pos="9639"/>
        </w:tabs>
        <w:jc w:val="center"/>
        <w:rPr>
          <w:rFonts w:ascii="Book Antiqua" w:hAnsi="Book Antiqua"/>
        </w:rPr>
      </w:pPr>
      <w:r w:rsidRPr="00321646">
        <w:rPr>
          <w:rFonts w:ascii="Book Antiqua" w:hAnsi="Book Antiqua"/>
        </w:rPr>
        <w:t>Szladits szeminárium</w:t>
      </w:r>
      <w:r w:rsidRPr="00321646">
        <w:rPr>
          <w:rFonts w:ascii="Book Antiqua" w:hAnsi="Book Antiqua"/>
        </w:rPr>
        <w:tab/>
        <w:t>½ emelet 110.</w:t>
      </w:r>
    </w:p>
    <w:p w:rsidR="0011145C" w:rsidRPr="00321646" w:rsidRDefault="0011145C" w:rsidP="0011145C">
      <w:pPr>
        <w:tabs>
          <w:tab w:val="left" w:pos="284"/>
          <w:tab w:val="left" w:pos="1134"/>
          <w:tab w:val="right" w:pos="9603"/>
          <w:tab w:val="right" w:pos="9639"/>
        </w:tabs>
        <w:jc w:val="center"/>
        <w:rPr>
          <w:rFonts w:ascii="Book Antiqua" w:hAnsi="Book Antiqua"/>
        </w:rPr>
      </w:pPr>
      <w:r w:rsidRPr="00321646">
        <w:rPr>
          <w:rFonts w:ascii="Book Antiqua" w:hAnsi="Book Antiqua"/>
        </w:rPr>
        <w:t>Büntetőjogi gyakorló</w:t>
      </w:r>
      <w:r w:rsidRPr="00321646">
        <w:rPr>
          <w:rFonts w:ascii="Book Antiqua" w:hAnsi="Book Antiqua"/>
        </w:rPr>
        <w:tab/>
        <w:t>I. ½ emelet 201.</w:t>
      </w:r>
    </w:p>
    <w:p w:rsidR="0011145C" w:rsidRPr="00321646" w:rsidRDefault="0011145C" w:rsidP="0011145C">
      <w:pPr>
        <w:tabs>
          <w:tab w:val="left" w:pos="284"/>
          <w:tab w:val="left" w:pos="1134"/>
          <w:tab w:val="right" w:pos="9603"/>
          <w:tab w:val="right" w:pos="9639"/>
        </w:tabs>
        <w:jc w:val="center"/>
        <w:rPr>
          <w:rFonts w:ascii="Book Antiqua" w:hAnsi="Book Antiqua"/>
        </w:rPr>
      </w:pPr>
      <w:r w:rsidRPr="00321646">
        <w:rPr>
          <w:rFonts w:ascii="Book Antiqua" w:hAnsi="Book Antiqua"/>
        </w:rPr>
        <w:t>Közgazdasági gyakorló</w:t>
      </w:r>
      <w:r w:rsidRPr="00321646">
        <w:rPr>
          <w:rFonts w:ascii="Book Antiqua" w:hAnsi="Book Antiqua"/>
        </w:rPr>
        <w:tab/>
        <w:t>II. emelet 231.</w:t>
      </w:r>
    </w:p>
    <w:p w:rsidR="0011145C" w:rsidRPr="00321646" w:rsidRDefault="0011145C" w:rsidP="0011145C">
      <w:pPr>
        <w:tabs>
          <w:tab w:val="left" w:pos="284"/>
          <w:tab w:val="left" w:pos="1134"/>
          <w:tab w:val="right" w:pos="9603"/>
          <w:tab w:val="right" w:pos="9639"/>
        </w:tabs>
        <w:jc w:val="center"/>
        <w:rPr>
          <w:rFonts w:ascii="Book Antiqua" w:hAnsi="Book Antiqua"/>
        </w:rPr>
      </w:pPr>
      <w:r w:rsidRPr="00321646">
        <w:rPr>
          <w:rFonts w:ascii="Book Antiqua" w:hAnsi="Book Antiqua"/>
        </w:rPr>
        <w:t>Nenzetközi jogi gyakorló</w:t>
      </w:r>
      <w:r w:rsidRPr="00321646">
        <w:rPr>
          <w:rFonts w:ascii="Book Antiqua" w:hAnsi="Book Antiqua"/>
        </w:rPr>
        <w:tab/>
        <w:t>I. emelet 122.</w:t>
      </w:r>
    </w:p>
    <w:p w:rsidR="0011145C" w:rsidRPr="00321646" w:rsidRDefault="0011145C" w:rsidP="0011145C">
      <w:pPr>
        <w:tabs>
          <w:tab w:val="left" w:pos="284"/>
          <w:tab w:val="left" w:pos="1134"/>
          <w:tab w:val="right" w:pos="9603"/>
          <w:tab w:val="right" w:pos="9639"/>
        </w:tabs>
        <w:jc w:val="center"/>
        <w:rPr>
          <w:rFonts w:ascii="Book Antiqua" w:hAnsi="Book Antiqua"/>
        </w:rPr>
      </w:pPr>
      <w:r w:rsidRPr="00321646">
        <w:rPr>
          <w:rFonts w:ascii="Book Antiqua" w:hAnsi="Book Antiqua"/>
        </w:rPr>
        <w:t>Informatikai labor I.</w:t>
      </w:r>
      <w:r w:rsidRPr="00321646">
        <w:rPr>
          <w:rFonts w:ascii="Book Antiqua" w:hAnsi="Book Antiqua"/>
        </w:rPr>
        <w:tab/>
        <w:t>IV. emelet 604. (tetőtér)</w:t>
      </w:r>
    </w:p>
    <w:p w:rsidR="0011145C" w:rsidRDefault="0011145C" w:rsidP="0011145C">
      <w:pPr>
        <w:tabs>
          <w:tab w:val="left" w:pos="284"/>
          <w:tab w:val="left" w:pos="1134"/>
          <w:tab w:val="right" w:pos="9603"/>
          <w:tab w:val="right" w:pos="9639"/>
        </w:tabs>
        <w:jc w:val="center"/>
        <w:rPr>
          <w:rFonts w:ascii="Book Antiqua" w:hAnsi="Book Antiqua"/>
        </w:rPr>
      </w:pPr>
      <w:r w:rsidRPr="00321646">
        <w:rPr>
          <w:rFonts w:ascii="Book Antiqua" w:hAnsi="Book Antiqua"/>
        </w:rPr>
        <w:t>PhD szoba</w:t>
      </w:r>
      <w:r w:rsidRPr="00321646">
        <w:rPr>
          <w:rFonts w:ascii="Book Antiqua" w:hAnsi="Book Antiqua"/>
        </w:rPr>
        <w:tab/>
        <w:t>III. emelet 321.</w:t>
      </w:r>
    </w:p>
    <w:p w:rsidR="0011145C" w:rsidRPr="00321646" w:rsidRDefault="0011145C" w:rsidP="0011145C">
      <w:pPr>
        <w:tabs>
          <w:tab w:val="left" w:pos="284"/>
          <w:tab w:val="left" w:pos="1134"/>
          <w:tab w:val="right" w:pos="9603"/>
          <w:tab w:val="right" w:pos="9639"/>
        </w:tabs>
        <w:jc w:val="center"/>
        <w:rPr>
          <w:rFonts w:ascii="Book Antiqua" w:hAnsi="Book Antiqua"/>
        </w:rPr>
      </w:pPr>
      <w:r>
        <w:rPr>
          <w:rFonts w:ascii="Book Antiqua" w:hAnsi="Book Antiqua"/>
        </w:rPr>
        <w:t>Navratil Ákos terem</w:t>
      </w:r>
      <w:r>
        <w:rPr>
          <w:rFonts w:ascii="Book Antiqua" w:hAnsi="Book Antiqua"/>
        </w:rPr>
        <w:tab/>
        <w:t>I. emelet 118.</w:t>
      </w:r>
    </w:p>
    <w:p w:rsidR="0011145C" w:rsidRPr="00321646" w:rsidRDefault="0011145C" w:rsidP="0011145C">
      <w:pPr>
        <w:tabs>
          <w:tab w:val="left" w:pos="284"/>
          <w:tab w:val="left" w:pos="1134"/>
          <w:tab w:val="right" w:pos="9603"/>
          <w:tab w:val="right" w:pos="9639"/>
        </w:tabs>
        <w:jc w:val="center"/>
        <w:rPr>
          <w:rFonts w:ascii="Book Antiqua" w:hAnsi="Book Antiqua"/>
        </w:rPr>
      </w:pP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A/1</w:t>
      </w:r>
      <w:r w:rsidRPr="00321646">
        <w:rPr>
          <w:rFonts w:ascii="Book Antiqua" w:hAnsi="Book Antiqua"/>
        </w:rPr>
        <w:tab/>
        <w:t>gyakorló</w:t>
      </w:r>
      <w:r w:rsidRPr="00321646">
        <w:rPr>
          <w:rFonts w:ascii="Book Antiqua" w:hAnsi="Book Antiqua"/>
        </w:rPr>
        <w:tab/>
        <w:t>fsz. 3.</w:t>
      </w:r>
    </w:p>
    <w:p w:rsidR="0011145C" w:rsidRPr="00321646" w:rsidRDefault="0011145C" w:rsidP="0011145C">
      <w:pPr>
        <w:tabs>
          <w:tab w:val="left" w:pos="284"/>
          <w:tab w:val="left" w:pos="851"/>
          <w:tab w:val="right" w:pos="9639"/>
        </w:tabs>
        <w:jc w:val="center"/>
        <w:rPr>
          <w:rFonts w:ascii="Book Antiqua" w:hAnsi="Book Antiqua"/>
        </w:rPr>
      </w:pPr>
      <w:r w:rsidRPr="00321646">
        <w:rPr>
          <w:rFonts w:ascii="Book Antiqua" w:hAnsi="Book Antiqua"/>
        </w:rPr>
        <w:t>A/2</w:t>
      </w:r>
      <w:r w:rsidRPr="00321646">
        <w:rPr>
          <w:rFonts w:ascii="Book Antiqua" w:hAnsi="Book Antiqua"/>
        </w:rPr>
        <w:tab/>
        <w:t>gyakorló</w:t>
      </w:r>
      <w:r w:rsidRPr="00321646">
        <w:rPr>
          <w:rFonts w:ascii="Book Antiqua" w:hAnsi="Book Antiqua"/>
        </w:rPr>
        <w:tab/>
        <w:t>alagsor 5.</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A/3</w:t>
      </w:r>
      <w:r w:rsidRPr="00321646">
        <w:rPr>
          <w:rFonts w:ascii="Book Antiqua" w:hAnsi="Book Antiqua"/>
        </w:rPr>
        <w:tab/>
        <w:t>gyakorló</w:t>
      </w:r>
      <w:r w:rsidRPr="00321646">
        <w:rPr>
          <w:rFonts w:ascii="Book Antiqua" w:hAnsi="Book Antiqua"/>
        </w:rPr>
        <w:tab/>
        <w:t>alagsor 4.</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A/4</w:t>
      </w:r>
      <w:r w:rsidRPr="00321646">
        <w:rPr>
          <w:rFonts w:ascii="Book Antiqua" w:hAnsi="Book Antiqua"/>
        </w:rPr>
        <w:tab/>
        <w:t>gyakorló</w:t>
      </w:r>
      <w:r w:rsidRPr="00321646">
        <w:rPr>
          <w:rFonts w:ascii="Book Antiqua" w:hAnsi="Book Antiqua"/>
        </w:rPr>
        <w:tab/>
        <w:t>alagsor 8.</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A/5</w:t>
      </w:r>
      <w:r w:rsidRPr="00321646">
        <w:rPr>
          <w:rFonts w:ascii="Book Antiqua" w:hAnsi="Book Antiqua"/>
        </w:rPr>
        <w:tab/>
        <w:t>gyakorló</w:t>
      </w:r>
      <w:r w:rsidRPr="00321646">
        <w:rPr>
          <w:rFonts w:ascii="Book Antiqua" w:hAnsi="Book Antiqua"/>
        </w:rPr>
        <w:tab/>
        <w:t>alagsor 10.</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A/6</w:t>
      </w:r>
      <w:r w:rsidRPr="00321646">
        <w:rPr>
          <w:rFonts w:ascii="Book Antiqua" w:hAnsi="Book Antiqua"/>
        </w:rPr>
        <w:tab/>
        <w:t>gyakorló</w:t>
      </w:r>
      <w:r w:rsidRPr="00321646">
        <w:rPr>
          <w:rFonts w:ascii="Book Antiqua" w:hAnsi="Book Antiqua"/>
        </w:rPr>
        <w:tab/>
        <w:t>½ em.</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A/7</w:t>
      </w:r>
      <w:r w:rsidRPr="00321646">
        <w:rPr>
          <w:rFonts w:ascii="Book Antiqua" w:hAnsi="Book Antiqua"/>
        </w:rPr>
        <w:tab/>
        <w:t>gyakorló</w:t>
      </w:r>
      <w:r w:rsidRPr="00321646">
        <w:rPr>
          <w:rFonts w:ascii="Book Antiqua" w:hAnsi="Book Antiqua"/>
        </w:rPr>
        <w:tab/>
        <w:t>I. em. 125.</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A/8</w:t>
      </w:r>
      <w:r w:rsidRPr="00321646">
        <w:rPr>
          <w:rFonts w:ascii="Book Antiqua" w:hAnsi="Book Antiqua"/>
        </w:rPr>
        <w:tab/>
        <w:t>gyakorló</w:t>
      </w:r>
      <w:r w:rsidRPr="00321646">
        <w:rPr>
          <w:rFonts w:ascii="Book Antiqua" w:hAnsi="Book Antiqua"/>
        </w:rPr>
        <w:tab/>
        <w:t>II. em. 240.</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A/9</w:t>
      </w:r>
      <w:r w:rsidRPr="00321646">
        <w:rPr>
          <w:rFonts w:ascii="Book Antiqua" w:hAnsi="Book Antiqua"/>
        </w:rPr>
        <w:tab/>
        <w:t>gyakorló</w:t>
      </w:r>
      <w:r w:rsidRPr="00321646">
        <w:rPr>
          <w:rFonts w:ascii="Book Antiqua" w:hAnsi="Book Antiqua"/>
        </w:rPr>
        <w:tab/>
        <w:t>III. em. 340.</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A/10</w:t>
      </w:r>
      <w:r w:rsidRPr="00321646">
        <w:rPr>
          <w:rFonts w:ascii="Book Antiqua" w:hAnsi="Book Antiqua"/>
        </w:rPr>
        <w:tab/>
        <w:t>gyakorló</w:t>
      </w:r>
      <w:r w:rsidRPr="00321646">
        <w:rPr>
          <w:rFonts w:ascii="Book Antiqua" w:hAnsi="Book Antiqua"/>
        </w:rPr>
        <w:tab/>
        <w:t>III. em. 318.</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A/11</w:t>
      </w:r>
      <w:r w:rsidRPr="00321646">
        <w:rPr>
          <w:rFonts w:ascii="Book Antiqua" w:hAnsi="Book Antiqua"/>
        </w:rPr>
        <w:tab/>
        <w:t>gyakorló</w:t>
      </w:r>
      <w:r w:rsidRPr="00321646">
        <w:rPr>
          <w:rFonts w:ascii="Book Antiqua" w:hAnsi="Book Antiqua"/>
        </w:rPr>
        <w:tab/>
        <w:t>III. em. 323.</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A/12</w:t>
      </w:r>
      <w:r w:rsidRPr="00321646">
        <w:rPr>
          <w:rFonts w:ascii="Book Antiqua" w:hAnsi="Book Antiqua"/>
        </w:rPr>
        <w:tab/>
        <w:t>gyakorló</w:t>
      </w:r>
      <w:r w:rsidRPr="00321646">
        <w:rPr>
          <w:rFonts w:ascii="Book Antiqua" w:hAnsi="Book Antiqua"/>
        </w:rPr>
        <w:tab/>
        <w:t>III. em. 324.</w:t>
      </w:r>
    </w:p>
    <w:p w:rsidR="0011145C" w:rsidRPr="00321646"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A/13</w:t>
      </w:r>
      <w:r w:rsidRPr="00321646">
        <w:rPr>
          <w:rFonts w:ascii="Book Antiqua" w:hAnsi="Book Antiqua"/>
        </w:rPr>
        <w:tab/>
        <w:t>gyakorló</w:t>
      </w:r>
      <w:r w:rsidRPr="00321646">
        <w:rPr>
          <w:rFonts w:ascii="Book Antiqua" w:hAnsi="Book Antiqua"/>
        </w:rPr>
        <w:tab/>
        <w:t>IV. em. 602. (tetőtér)</w:t>
      </w:r>
    </w:p>
    <w:p w:rsidR="0011145C" w:rsidRDefault="0011145C" w:rsidP="0011145C">
      <w:pPr>
        <w:tabs>
          <w:tab w:val="left" w:pos="284"/>
          <w:tab w:val="left" w:pos="851"/>
          <w:tab w:val="right" w:pos="9603"/>
          <w:tab w:val="right" w:pos="9639"/>
        </w:tabs>
        <w:jc w:val="center"/>
        <w:rPr>
          <w:rFonts w:ascii="Book Antiqua" w:hAnsi="Book Antiqua"/>
        </w:rPr>
      </w:pPr>
      <w:r w:rsidRPr="00321646">
        <w:rPr>
          <w:rFonts w:ascii="Book Antiqua" w:hAnsi="Book Antiqua"/>
        </w:rPr>
        <w:t>A/14</w:t>
      </w:r>
      <w:r w:rsidRPr="00321646">
        <w:rPr>
          <w:rFonts w:ascii="Book Antiqua" w:hAnsi="Book Antiqua"/>
        </w:rPr>
        <w:tab/>
        <w:t>gyakorló Multimédiás tárgyaló</w:t>
      </w:r>
      <w:r w:rsidRPr="00321646">
        <w:rPr>
          <w:rFonts w:ascii="Book Antiqua" w:hAnsi="Book Antiqua"/>
        </w:rPr>
        <w:tab/>
        <w:t>IV. em. 603. (tetőtér)</w:t>
      </w:r>
    </w:p>
    <w:p w:rsidR="0011145C" w:rsidRPr="00321646" w:rsidRDefault="0011145C" w:rsidP="0011145C">
      <w:pPr>
        <w:tabs>
          <w:tab w:val="left" w:pos="284"/>
          <w:tab w:val="left" w:pos="851"/>
          <w:tab w:val="right" w:pos="9603"/>
          <w:tab w:val="right" w:pos="9639"/>
        </w:tabs>
        <w:jc w:val="center"/>
        <w:rPr>
          <w:rFonts w:ascii="Book Antiqua" w:hAnsi="Book Antiqua"/>
        </w:rPr>
      </w:pPr>
      <w:r>
        <w:rPr>
          <w:rFonts w:ascii="Book Antiqua" w:hAnsi="Book Antiqua"/>
        </w:rPr>
        <w:t xml:space="preserve">A /15 </w:t>
      </w:r>
      <w:r>
        <w:rPr>
          <w:rFonts w:ascii="Book Antiqua" w:hAnsi="Book Antiqua"/>
        </w:rPr>
        <w:tab/>
        <w:t>gyakorló</w:t>
      </w:r>
      <w:r>
        <w:rPr>
          <w:rFonts w:ascii="Book Antiqua" w:hAnsi="Book Antiqua"/>
        </w:rPr>
        <w:tab/>
        <w:t>Könyvtár</w:t>
      </w:r>
    </w:p>
    <w:p w:rsidR="0011145C" w:rsidRPr="00321646" w:rsidRDefault="0011145C" w:rsidP="0011145C">
      <w:pPr>
        <w:ind w:left="360"/>
        <w:rPr>
          <w:rFonts w:ascii="Book Antiqua" w:hAnsi="Book Antiqua"/>
        </w:rPr>
      </w:pPr>
      <w:r w:rsidRPr="00321646">
        <w:rPr>
          <w:rFonts w:ascii="Book Antiqua" w:hAnsi="Book Antiqua"/>
        </w:rPr>
        <w:br w:type="page"/>
      </w:r>
    </w:p>
    <w:p w:rsidR="0011145C" w:rsidRPr="00321646" w:rsidRDefault="0011145C" w:rsidP="0011145C">
      <w:pPr>
        <w:tabs>
          <w:tab w:val="center" w:pos="7797"/>
        </w:tabs>
        <w:rPr>
          <w:rFonts w:ascii="Book Antiqua" w:hAnsi="Book Antiqua"/>
          <w:b/>
          <w:sz w:val="28"/>
          <w:szCs w:val="28"/>
        </w:rPr>
      </w:pPr>
      <w:r w:rsidRPr="00321646">
        <w:rPr>
          <w:rFonts w:ascii="Book Antiqua" w:hAnsi="Book Antiqua"/>
          <w:b/>
          <w:sz w:val="28"/>
          <w:szCs w:val="28"/>
        </w:rPr>
        <w:t>„B” épület (Kecskeméti utca 10-12.)</w:t>
      </w:r>
    </w:p>
    <w:p w:rsidR="0011145C" w:rsidRPr="00321646" w:rsidRDefault="0011145C" w:rsidP="0011145C">
      <w:pPr>
        <w:ind w:firstLine="180"/>
        <w:rPr>
          <w:rFonts w:ascii="Book Antiqua" w:hAnsi="Book Antiqua"/>
        </w:rPr>
      </w:pP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B/I.</w:t>
      </w:r>
      <w:r w:rsidRPr="00321646">
        <w:rPr>
          <w:rFonts w:ascii="Book Antiqua" w:hAnsi="Book Antiqua"/>
        </w:rPr>
        <w:tab/>
        <w:t>tanterem</w:t>
      </w:r>
      <w:r w:rsidRPr="00321646">
        <w:rPr>
          <w:rFonts w:ascii="Book Antiqua" w:hAnsi="Book Antiqua"/>
        </w:rPr>
        <w:tab/>
        <w:t>fsz. 3.</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B/II.</w:t>
      </w:r>
      <w:r w:rsidRPr="00321646">
        <w:rPr>
          <w:rFonts w:ascii="Book Antiqua" w:hAnsi="Book Antiqua"/>
        </w:rPr>
        <w:tab/>
        <w:t>tanterem</w:t>
      </w:r>
      <w:r w:rsidRPr="00321646">
        <w:rPr>
          <w:rFonts w:ascii="Book Antiqua" w:hAnsi="Book Antiqua"/>
        </w:rPr>
        <w:tab/>
        <w:t>I½ emelet 112.</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w:t>
      </w:r>
      <w:r w:rsidRPr="00321646">
        <w:rPr>
          <w:rFonts w:ascii="Book Antiqua" w:hAnsi="Book Antiqua"/>
        </w:rPr>
        <w:tab/>
        <w:t>gyakorló</w:t>
      </w:r>
      <w:r w:rsidRPr="00321646">
        <w:rPr>
          <w:rFonts w:ascii="Book Antiqua" w:hAnsi="Book Antiqua"/>
        </w:rPr>
        <w:tab/>
        <w:t>fsz. 1.</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B/2</w:t>
      </w:r>
      <w:r w:rsidRPr="00321646">
        <w:rPr>
          <w:rFonts w:ascii="Book Antiqua" w:hAnsi="Book Antiqua"/>
        </w:rPr>
        <w:tab/>
        <w:t>gyakorló</w:t>
      </w:r>
      <w:r w:rsidRPr="00321646">
        <w:rPr>
          <w:rFonts w:ascii="Book Antiqua" w:hAnsi="Book Antiqua"/>
        </w:rPr>
        <w:tab/>
        <w:t>fsz. 2.</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B/3</w:t>
      </w:r>
      <w:r w:rsidRPr="00321646">
        <w:rPr>
          <w:rFonts w:ascii="Book Antiqua" w:hAnsi="Book Antiqua"/>
        </w:rPr>
        <w:tab/>
        <w:t>gyakorló</w:t>
      </w:r>
      <w:r w:rsidRPr="00321646">
        <w:rPr>
          <w:rFonts w:ascii="Book Antiqua" w:hAnsi="Book Antiqua"/>
        </w:rPr>
        <w:tab/>
        <w:t>fsz. 4.</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 xml:space="preserve">B/4 </w:t>
      </w:r>
      <w:r w:rsidRPr="00321646">
        <w:rPr>
          <w:rFonts w:ascii="Book Antiqua" w:hAnsi="Book Antiqua"/>
        </w:rPr>
        <w:tab/>
        <w:t>gyakorló</w:t>
      </w:r>
      <w:r w:rsidRPr="00321646">
        <w:rPr>
          <w:rFonts w:ascii="Book Antiqua" w:hAnsi="Book Antiqua"/>
        </w:rPr>
        <w:tab/>
        <w:t>½ emelet</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B/5</w:t>
      </w:r>
      <w:r w:rsidRPr="00321646">
        <w:rPr>
          <w:rFonts w:ascii="Book Antiqua" w:hAnsi="Book Antiqua"/>
        </w:rPr>
        <w:tab/>
        <w:t>gyakorló</w:t>
      </w:r>
      <w:r w:rsidRPr="00321646">
        <w:rPr>
          <w:rFonts w:ascii="Book Antiqua" w:hAnsi="Book Antiqua"/>
        </w:rPr>
        <w:tab/>
        <w:t>½ emelet</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 xml:space="preserve">B/6 </w:t>
      </w:r>
      <w:r w:rsidRPr="00321646">
        <w:rPr>
          <w:rFonts w:ascii="Book Antiqua" w:hAnsi="Book Antiqua"/>
        </w:rPr>
        <w:tab/>
        <w:t>gyakorló</w:t>
      </w:r>
      <w:r w:rsidRPr="00321646">
        <w:rPr>
          <w:rFonts w:ascii="Book Antiqua" w:hAnsi="Book Antiqua"/>
        </w:rPr>
        <w:tab/>
        <w:t>II. emelet 202.</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 xml:space="preserve">B/7 </w:t>
      </w:r>
      <w:r w:rsidRPr="00321646">
        <w:rPr>
          <w:rFonts w:ascii="Book Antiqua" w:hAnsi="Book Antiqua"/>
        </w:rPr>
        <w:tab/>
        <w:t>gyakorló</w:t>
      </w:r>
      <w:r w:rsidRPr="00321646">
        <w:rPr>
          <w:rFonts w:ascii="Book Antiqua" w:hAnsi="Book Antiqua"/>
        </w:rPr>
        <w:tab/>
        <w:t>II. emelet 204.</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 xml:space="preserve">B/8 </w:t>
      </w:r>
      <w:r w:rsidRPr="00321646">
        <w:rPr>
          <w:rFonts w:ascii="Book Antiqua" w:hAnsi="Book Antiqua"/>
        </w:rPr>
        <w:tab/>
        <w:t>gyakorló</w:t>
      </w:r>
      <w:r w:rsidRPr="00321646">
        <w:rPr>
          <w:rFonts w:ascii="Book Antiqua" w:hAnsi="Book Antiqua"/>
        </w:rPr>
        <w:tab/>
        <w:t>II. emelet 205.</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B/9</w:t>
      </w:r>
      <w:r w:rsidRPr="00321646">
        <w:rPr>
          <w:rFonts w:ascii="Book Antiqua" w:hAnsi="Book Antiqua"/>
        </w:rPr>
        <w:tab/>
        <w:t>gyakorló</w:t>
      </w:r>
      <w:r w:rsidRPr="00321646">
        <w:rPr>
          <w:rFonts w:ascii="Book Antiqua" w:hAnsi="Book Antiqua"/>
        </w:rPr>
        <w:tab/>
        <w:t>II. emelet 211.</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B/10</w:t>
      </w:r>
      <w:r w:rsidRPr="00321646">
        <w:rPr>
          <w:rFonts w:ascii="Book Antiqua" w:hAnsi="Book Antiqua"/>
        </w:rPr>
        <w:tab/>
        <w:t>gyakorló</w:t>
      </w:r>
      <w:r w:rsidRPr="00321646">
        <w:rPr>
          <w:rFonts w:ascii="Book Antiqua" w:hAnsi="Book Antiqua"/>
        </w:rPr>
        <w:tab/>
        <w:t>II. emelet 212.</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B/11</w:t>
      </w:r>
      <w:r w:rsidRPr="00321646">
        <w:rPr>
          <w:rFonts w:ascii="Book Antiqua" w:hAnsi="Book Antiqua"/>
        </w:rPr>
        <w:tab/>
        <w:t>gyakorló</w:t>
      </w:r>
      <w:r w:rsidRPr="00321646">
        <w:rPr>
          <w:rFonts w:ascii="Book Antiqua" w:hAnsi="Book Antiqua"/>
        </w:rPr>
        <w:tab/>
        <w:t>III. emelet 302.</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B/12</w:t>
      </w:r>
      <w:r w:rsidRPr="00321646">
        <w:rPr>
          <w:rFonts w:ascii="Book Antiqua" w:hAnsi="Book Antiqua"/>
        </w:rPr>
        <w:tab/>
        <w:t>gyakorló</w:t>
      </w:r>
      <w:r w:rsidRPr="00321646">
        <w:rPr>
          <w:rFonts w:ascii="Book Antiqua" w:hAnsi="Book Antiqua"/>
        </w:rPr>
        <w:tab/>
        <w:t>III. emelet 304.</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B/13</w:t>
      </w:r>
      <w:r w:rsidRPr="00321646">
        <w:rPr>
          <w:rFonts w:ascii="Book Antiqua" w:hAnsi="Book Antiqua"/>
        </w:rPr>
        <w:tab/>
        <w:t>gyakorló</w:t>
      </w:r>
      <w:r w:rsidRPr="00321646">
        <w:rPr>
          <w:rFonts w:ascii="Book Antiqua" w:hAnsi="Book Antiqua"/>
        </w:rPr>
        <w:tab/>
        <w:t>III. emelet 305.</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B/14</w:t>
      </w:r>
      <w:r w:rsidRPr="00321646">
        <w:rPr>
          <w:rFonts w:ascii="Book Antiqua" w:hAnsi="Book Antiqua"/>
        </w:rPr>
        <w:tab/>
        <w:t>gyakorló</w:t>
      </w:r>
      <w:r w:rsidRPr="00321646">
        <w:rPr>
          <w:rFonts w:ascii="Book Antiqua" w:hAnsi="Book Antiqua"/>
        </w:rPr>
        <w:tab/>
        <w:t>III. emelet 307.</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B/15</w:t>
      </w:r>
      <w:r w:rsidRPr="00321646">
        <w:rPr>
          <w:rFonts w:ascii="Book Antiqua" w:hAnsi="Book Antiqua"/>
        </w:rPr>
        <w:tab/>
        <w:t>gyakorló</w:t>
      </w:r>
      <w:r w:rsidRPr="00321646">
        <w:rPr>
          <w:rFonts w:ascii="Book Antiqua" w:hAnsi="Book Antiqua"/>
        </w:rPr>
        <w:tab/>
        <w:t>III. emelet 310.</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B/16</w:t>
      </w:r>
      <w:r w:rsidRPr="00321646">
        <w:rPr>
          <w:rFonts w:ascii="Book Antiqua" w:hAnsi="Book Antiqua"/>
        </w:rPr>
        <w:tab/>
        <w:t>gyakorló</w:t>
      </w:r>
      <w:r w:rsidRPr="00321646">
        <w:rPr>
          <w:rFonts w:ascii="Book Antiqua" w:hAnsi="Book Antiqua"/>
        </w:rPr>
        <w:tab/>
        <w:t>III. emelet 311.</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B/17</w:t>
      </w:r>
      <w:r w:rsidRPr="00321646">
        <w:rPr>
          <w:rFonts w:ascii="Book Antiqua" w:hAnsi="Book Antiqua"/>
        </w:rPr>
        <w:tab/>
        <w:t>gyakorló</w:t>
      </w:r>
      <w:r w:rsidRPr="00321646">
        <w:rPr>
          <w:rFonts w:ascii="Book Antiqua" w:hAnsi="Book Antiqua"/>
        </w:rPr>
        <w:tab/>
        <w:t>III. emelet 314.</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B/18</w:t>
      </w:r>
      <w:r w:rsidRPr="00321646">
        <w:rPr>
          <w:rFonts w:ascii="Book Antiqua" w:hAnsi="Book Antiqua"/>
        </w:rPr>
        <w:tab/>
        <w:t>gyakorló</w:t>
      </w:r>
      <w:r w:rsidRPr="00321646">
        <w:rPr>
          <w:rFonts w:ascii="Book Antiqua" w:hAnsi="Book Antiqua"/>
        </w:rPr>
        <w:tab/>
        <w:t>III. emelet 315.</w:t>
      </w:r>
    </w:p>
    <w:p w:rsidR="0011145C" w:rsidRPr="00321646" w:rsidRDefault="0011145C" w:rsidP="0011145C">
      <w:pPr>
        <w:tabs>
          <w:tab w:val="left" w:pos="284"/>
          <w:tab w:val="left" w:pos="851"/>
          <w:tab w:val="right" w:pos="9072"/>
        </w:tabs>
        <w:jc w:val="center"/>
        <w:rPr>
          <w:rFonts w:ascii="Book Antiqua" w:hAnsi="Book Antiqua"/>
        </w:rPr>
      </w:pPr>
      <w:r w:rsidRPr="00321646">
        <w:rPr>
          <w:rFonts w:ascii="Book Antiqua" w:hAnsi="Book Antiqua"/>
        </w:rPr>
        <w:t>Nyelvi Labor</w:t>
      </w:r>
      <w:r w:rsidRPr="00321646">
        <w:rPr>
          <w:rFonts w:ascii="Book Antiqua" w:hAnsi="Book Antiqua"/>
        </w:rPr>
        <w:tab/>
        <w:t>1 ½ emelet 118.</w:t>
      </w:r>
    </w:p>
    <w:p w:rsidR="0011145C" w:rsidRPr="00321646" w:rsidRDefault="0011145C" w:rsidP="0011145C">
      <w:pPr>
        <w:pStyle w:val="Szvegtrzsbehzssal3"/>
        <w:spacing w:after="0"/>
        <w:ind w:left="0"/>
      </w:pPr>
    </w:p>
    <w:p w:rsidR="00275291" w:rsidRPr="00643714" w:rsidRDefault="00275291" w:rsidP="00275291">
      <w:pPr>
        <w:jc w:val="center"/>
        <w:rPr>
          <w:rFonts w:ascii="Book Antiqua" w:hAnsi="Book Antiqua"/>
          <w:color w:val="FF0000"/>
        </w:rPr>
      </w:pPr>
    </w:p>
    <w:sectPr w:rsidR="00275291" w:rsidRPr="00643714" w:rsidSect="00FF00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251" w:rsidRDefault="00603251" w:rsidP="00B72FD4">
      <w:r>
        <w:separator/>
      </w:r>
    </w:p>
  </w:endnote>
  <w:endnote w:type="continuationSeparator" w:id="0">
    <w:p w:rsidR="00603251" w:rsidRDefault="00603251" w:rsidP="00B7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Courier New"/>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0105"/>
      <w:docPartObj>
        <w:docPartGallery w:val="Page Numbers (Bottom of Page)"/>
        <w:docPartUnique/>
      </w:docPartObj>
    </w:sdtPr>
    <w:sdtEndPr/>
    <w:sdtContent>
      <w:p w:rsidR="008E494D" w:rsidRDefault="008E494D">
        <w:pPr>
          <w:pStyle w:val="llb"/>
          <w:jc w:val="center"/>
        </w:pPr>
        <w:r>
          <w:fldChar w:fldCharType="begin"/>
        </w:r>
        <w:r>
          <w:instrText xml:space="preserve"> PAGE   \* MERGEFORMAT </w:instrText>
        </w:r>
        <w:r>
          <w:fldChar w:fldCharType="separate"/>
        </w:r>
        <w:r w:rsidR="00892972">
          <w:rPr>
            <w:noProof/>
          </w:rPr>
          <w:t>1</w:t>
        </w:r>
        <w:r>
          <w:rPr>
            <w:noProof/>
          </w:rPr>
          <w:fldChar w:fldCharType="end"/>
        </w:r>
      </w:p>
    </w:sdtContent>
  </w:sdt>
  <w:p w:rsidR="008E494D" w:rsidRDefault="008E494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624021"/>
      <w:docPartObj>
        <w:docPartGallery w:val="Page Numbers (Bottom of Page)"/>
        <w:docPartUnique/>
      </w:docPartObj>
    </w:sdtPr>
    <w:sdtEndPr/>
    <w:sdtContent>
      <w:p w:rsidR="008E494D" w:rsidRDefault="008E494D">
        <w:pPr>
          <w:pStyle w:val="llb"/>
          <w:jc w:val="center"/>
        </w:pPr>
        <w:r>
          <w:fldChar w:fldCharType="begin"/>
        </w:r>
        <w:r>
          <w:instrText xml:space="preserve"> PAGE   \* MERGEFORMAT </w:instrText>
        </w:r>
        <w:r>
          <w:fldChar w:fldCharType="separate"/>
        </w:r>
        <w:r>
          <w:rPr>
            <w:noProof/>
          </w:rPr>
          <w:t>4</w:t>
        </w:r>
        <w:r>
          <w:rPr>
            <w:noProof/>
          </w:rPr>
          <w:fldChar w:fldCharType="end"/>
        </w:r>
      </w:p>
    </w:sdtContent>
  </w:sdt>
  <w:p w:rsidR="008E494D" w:rsidRDefault="008E494D">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128709"/>
      <w:docPartObj>
        <w:docPartGallery w:val="Page Numbers (Bottom of Page)"/>
        <w:docPartUnique/>
      </w:docPartObj>
    </w:sdtPr>
    <w:sdtEndPr/>
    <w:sdtContent>
      <w:p w:rsidR="008E494D" w:rsidRDefault="008E494D">
        <w:pPr>
          <w:pStyle w:val="llb"/>
          <w:jc w:val="center"/>
        </w:pPr>
        <w:r>
          <w:fldChar w:fldCharType="begin"/>
        </w:r>
        <w:r>
          <w:instrText xml:space="preserve"> PAGE   \* MERGEFORMAT </w:instrText>
        </w:r>
        <w:r>
          <w:fldChar w:fldCharType="separate"/>
        </w:r>
        <w:r w:rsidR="00892972">
          <w:rPr>
            <w:noProof/>
          </w:rPr>
          <w:t>4</w:t>
        </w:r>
        <w:r>
          <w:rPr>
            <w:noProof/>
          </w:rPr>
          <w:fldChar w:fldCharType="end"/>
        </w:r>
      </w:p>
    </w:sdtContent>
  </w:sdt>
  <w:p w:rsidR="008E494D" w:rsidRDefault="008E494D">
    <w:pPr>
      <w:pStyle w:val="llb"/>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962838"/>
      <w:docPartObj>
        <w:docPartGallery w:val="Page Numbers (Bottom of Page)"/>
        <w:docPartUnique/>
      </w:docPartObj>
    </w:sdtPr>
    <w:sdtEndPr/>
    <w:sdtContent>
      <w:p w:rsidR="008E494D" w:rsidRDefault="008E494D">
        <w:pPr>
          <w:pStyle w:val="llb"/>
          <w:jc w:val="center"/>
        </w:pPr>
        <w:r>
          <w:fldChar w:fldCharType="begin"/>
        </w:r>
        <w:r>
          <w:instrText xml:space="preserve"> PAGE   \* MERGEFORMAT </w:instrText>
        </w:r>
        <w:r>
          <w:fldChar w:fldCharType="separate"/>
        </w:r>
        <w:r>
          <w:rPr>
            <w:noProof/>
          </w:rPr>
          <w:t>1</w:t>
        </w:r>
        <w:r>
          <w:rPr>
            <w:noProof/>
          </w:rPr>
          <w:fldChar w:fldCharType="end"/>
        </w:r>
      </w:p>
    </w:sdtContent>
  </w:sdt>
  <w:p w:rsidR="008E494D" w:rsidRDefault="008E494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251" w:rsidRDefault="00603251" w:rsidP="00B72FD4">
      <w:r>
        <w:separator/>
      </w:r>
    </w:p>
  </w:footnote>
  <w:footnote w:type="continuationSeparator" w:id="0">
    <w:p w:rsidR="00603251" w:rsidRDefault="00603251" w:rsidP="00B72FD4">
      <w:r>
        <w:continuationSeparator/>
      </w:r>
    </w:p>
  </w:footnote>
  <w:footnote w:id="1">
    <w:p w:rsidR="002620F1" w:rsidRDefault="002620F1" w:rsidP="002620F1">
      <w:pPr>
        <w:pStyle w:val="Lbjegyzetszveg"/>
      </w:pPr>
      <w:r>
        <w:rPr>
          <w:rStyle w:val="Lbjegyzet-hivatkozs"/>
        </w:rPr>
        <w:footnoteRef/>
      </w:r>
      <w:r>
        <w:t xml:space="preserve"> A korábbi kurzusfelvétel figyelembevételével számítandó.</w:t>
      </w:r>
    </w:p>
  </w:footnote>
  <w:footnote w:id="2">
    <w:p w:rsidR="002620F1" w:rsidRDefault="002620F1" w:rsidP="002620F1">
      <w:pPr>
        <w:pStyle w:val="Lbjegyzetszveg"/>
      </w:pPr>
      <w:r>
        <w:rPr>
          <w:rStyle w:val="Lbjegyzet-hivatkozs"/>
        </w:rPr>
        <w:footnoteRef/>
      </w:r>
      <w:r>
        <w:t xml:space="preserve"> A korábbi kurzusfelvétel figyelembevételével számítandó.</w:t>
      </w:r>
    </w:p>
  </w:footnote>
  <w:footnote w:id="3">
    <w:p w:rsidR="002620F1" w:rsidRDefault="002620F1" w:rsidP="002620F1">
      <w:pPr>
        <w:pStyle w:val="Lbjegyzetszveg"/>
      </w:pPr>
      <w:r>
        <w:rPr>
          <w:rStyle w:val="Lbjegyzet-hivatkozs"/>
        </w:rPr>
        <w:footnoteRef/>
      </w:r>
      <w:r>
        <w:t xml:space="preserve"> Nftv: a nemzeti felsőoktatásról szóló 2011. évi CCIV. törvény </w:t>
      </w:r>
      <w:hyperlink r:id="rId1" w:history="1">
        <w:r>
          <w:rPr>
            <w:rStyle w:val="Hiperhivatkozs"/>
          </w:rPr>
          <w:t>http://njt.hu/cgi_bin/njt_doc.cgi?docid=142941</w:t>
        </w:r>
      </w:hyperlink>
    </w:p>
  </w:footnote>
  <w:footnote w:id="4">
    <w:p w:rsidR="002620F1" w:rsidRDefault="002620F1" w:rsidP="002620F1">
      <w:pPr>
        <w:pStyle w:val="Lbjegyzetszveg"/>
      </w:pPr>
      <w:r>
        <w:rPr>
          <w:rStyle w:val="Lbjegyzet-hivatkozs"/>
        </w:rPr>
        <w:footnoteRef/>
      </w:r>
      <w:r>
        <w:t xml:space="preserve"> Vhr: a nemzeti felsőoktatásról szóló 2011. évi CCIV. törvény egyes rendelkezéseinek végrehajtásáról szóló 87/2015. (IV. 9.) Korm. rendelet </w:t>
      </w:r>
      <w:hyperlink r:id="rId2" w:history="1">
        <w:r>
          <w:rPr>
            <w:rStyle w:val="Hiperhivatkozs"/>
          </w:rPr>
          <w:t>http://njt.hu/cgi_bin/njt_doc.cgi?docid=174936.367315</w:t>
        </w:r>
      </w:hyperlink>
    </w:p>
  </w:footnote>
  <w:footnote w:id="5">
    <w:p w:rsidR="002620F1" w:rsidRDefault="002620F1" w:rsidP="002620F1">
      <w:pPr>
        <w:pStyle w:val="Lbjegyzetszveg"/>
      </w:pPr>
      <w:r>
        <w:rPr>
          <w:rStyle w:val="Lbjegyzet-hivatkozs"/>
        </w:rPr>
        <w:footnoteRef/>
      </w:r>
      <w:r>
        <w:t xml:space="preserve"> Az illetékekről szóló 1990. évi XCIII. törvény </w:t>
      </w:r>
      <w:hyperlink r:id="rId3" w:history="1">
        <w:r w:rsidRPr="007625C9">
          <w:rPr>
            <w:rStyle w:val="Hiperhivatkozs"/>
          </w:rPr>
          <w:t>http://njt.hu/cgi_bin/njt_doc.cgi?docid=13511.383647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62132"/>
    <w:multiLevelType w:val="hybridMultilevel"/>
    <w:tmpl w:val="5E648D1E"/>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1241500"/>
    <w:multiLevelType w:val="hybridMultilevel"/>
    <w:tmpl w:val="932CA40C"/>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87589C"/>
    <w:multiLevelType w:val="hybridMultilevel"/>
    <w:tmpl w:val="F390A4D8"/>
    <w:lvl w:ilvl="0" w:tplc="9CAE24BE">
      <w:start w:val="1"/>
      <w:numFmt w:val="decimal"/>
      <w:lvlText w:val="%1)"/>
      <w:lvlJc w:val="left"/>
      <w:pPr>
        <w:tabs>
          <w:tab w:val="num" w:pos="899"/>
        </w:tabs>
        <w:ind w:left="899" w:hanging="615"/>
      </w:pPr>
      <w:rPr>
        <w:rFonts w:cs="Times New Roman" w:hint="default"/>
        <w:b w:val="0"/>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35780A53"/>
    <w:multiLevelType w:val="hybridMultilevel"/>
    <w:tmpl w:val="731218B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1210B"/>
    <w:multiLevelType w:val="hybridMultilevel"/>
    <w:tmpl w:val="A87E8240"/>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50D19"/>
    <w:multiLevelType w:val="multilevel"/>
    <w:tmpl w:val="772E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92FEA"/>
    <w:multiLevelType w:val="multilevel"/>
    <w:tmpl w:val="A894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73867"/>
    <w:multiLevelType w:val="hybridMultilevel"/>
    <w:tmpl w:val="4644EC12"/>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7"/>
  </w:num>
  <w:num w:numId="5">
    <w:abstractNumId w:val="1"/>
  </w:num>
  <w:num w:numId="6">
    <w:abstractNumId w:val="4"/>
  </w:num>
  <w:num w:numId="7">
    <w:abstractNumId w:val="12"/>
  </w:num>
  <w:num w:numId="8">
    <w:abstractNumId w:val="8"/>
  </w:num>
  <w:num w:numId="9">
    <w:abstractNumId w:val="2"/>
  </w:num>
  <w:num w:numId="10">
    <w:abstractNumId w:val="9"/>
  </w:num>
  <w:num w:numId="11">
    <w:abstractNumId w:val="10"/>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91"/>
    <w:rsid w:val="00000B2F"/>
    <w:rsid w:val="00010084"/>
    <w:rsid w:val="00015FBB"/>
    <w:rsid w:val="000203B0"/>
    <w:rsid w:val="00026BA2"/>
    <w:rsid w:val="000343C8"/>
    <w:rsid w:val="00034418"/>
    <w:rsid w:val="00040CF3"/>
    <w:rsid w:val="00042036"/>
    <w:rsid w:val="00043CA4"/>
    <w:rsid w:val="00050261"/>
    <w:rsid w:val="0005552E"/>
    <w:rsid w:val="00057ECB"/>
    <w:rsid w:val="00064F57"/>
    <w:rsid w:val="00065B76"/>
    <w:rsid w:val="0006686F"/>
    <w:rsid w:val="00072D8D"/>
    <w:rsid w:val="00073813"/>
    <w:rsid w:val="00075F1F"/>
    <w:rsid w:val="00076197"/>
    <w:rsid w:val="00082004"/>
    <w:rsid w:val="00082B2C"/>
    <w:rsid w:val="00085306"/>
    <w:rsid w:val="000935AE"/>
    <w:rsid w:val="00095C38"/>
    <w:rsid w:val="00097DE9"/>
    <w:rsid w:val="000A0504"/>
    <w:rsid w:val="000A1939"/>
    <w:rsid w:val="000B3D16"/>
    <w:rsid w:val="000B654B"/>
    <w:rsid w:val="000B7EA9"/>
    <w:rsid w:val="000C317E"/>
    <w:rsid w:val="000C4DC7"/>
    <w:rsid w:val="000D0A95"/>
    <w:rsid w:val="000D48C6"/>
    <w:rsid w:val="000D5A7B"/>
    <w:rsid w:val="000E07BC"/>
    <w:rsid w:val="000E6020"/>
    <w:rsid w:val="000E6FB0"/>
    <w:rsid w:val="000F4F6E"/>
    <w:rsid w:val="000F6DDE"/>
    <w:rsid w:val="00100D07"/>
    <w:rsid w:val="00104FBE"/>
    <w:rsid w:val="00107298"/>
    <w:rsid w:val="0011145C"/>
    <w:rsid w:val="00116BA3"/>
    <w:rsid w:val="00120A3E"/>
    <w:rsid w:val="001223B2"/>
    <w:rsid w:val="00122FEE"/>
    <w:rsid w:val="00124209"/>
    <w:rsid w:val="00127F9C"/>
    <w:rsid w:val="00130321"/>
    <w:rsid w:val="00136AD3"/>
    <w:rsid w:val="00143E17"/>
    <w:rsid w:val="00145574"/>
    <w:rsid w:val="001523C7"/>
    <w:rsid w:val="001608B4"/>
    <w:rsid w:val="00162468"/>
    <w:rsid w:val="00163B15"/>
    <w:rsid w:val="001653DE"/>
    <w:rsid w:val="0016551E"/>
    <w:rsid w:val="0016581B"/>
    <w:rsid w:val="0016640F"/>
    <w:rsid w:val="00167AA5"/>
    <w:rsid w:val="001709B9"/>
    <w:rsid w:val="00170EB8"/>
    <w:rsid w:val="00172D9D"/>
    <w:rsid w:val="001740C4"/>
    <w:rsid w:val="00177349"/>
    <w:rsid w:val="00182681"/>
    <w:rsid w:val="001859EB"/>
    <w:rsid w:val="001867A0"/>
    <w:rsid w:val="00190002"/>
    <w:rsid w:val="001920C9"/>
    <w:rsid w:val="00192614"/>
    <w:rsid w:val="00192EFB"/>
    <w:rsid w:val="00196999"/>
    <w:rsid w:val="001A728C"/>
    <w:rsid w:val="001A7ACC"/>
    <w:rsid w:val="001B36B1"/>
    <w:rsid w:val="001C6A64"/>
    <w:rsid w:val="001D1044"/>
    <w:rsid w:val="001F01DB"/>
    <w:rsid w:val="001F3AC6"/>
    <w:rsid w:val="001F6E90"/>
    <w:rsid w:val="001F6F6A"/>
    <w:rsid w:val="001F7191"/>
    <w:rsid w:val="00207FFB"/>
    <w:rsid w:val="00210F72"/>
    <w:rsid w:val="00212151"/>
    <w:rsid w:val="00212335"/>
    <w:rsid w:val="00214DF9"/>
    <w:rsid w:val="00215442"/>
    <w:rsid w:val="00215961"/>
    <w:rsid w:val="00216B98"/>
    <w:rsid w:val="00222BA3"/>
    <w:rsid w:val="00224955"/>
    <w:rsid w:val="00224F7E"/>
    <w:rsid w:val="002345E1"/>
    <w:rsid w:val="00236181"/>
    <w:rsid w:val="00243B7F"/>
    <w:rsid w:val="002543EA"/>
    <w:rsid w:val="00255BDA"/>
    <w:rsid w:val="0025777F"/>
    <w:rsid w:val="002620F1"/>
    <w:rsid w:val="00262FC7"/>
    <w:rsid w:val="00263D0F"/>
    <w:rsid w:val="00265CA3"/>
    <w:rsid w:val="00270AC0"/>
    <w:rsid w:val="00270B73"/>
    <w:rsid w:val="00275291"/>
    <w:rsid w:val="00276041"/>
    <w:rsid w:val="0027676E"/>
    <w:rsid w:val="0028009A"/>
    <w:rsid w:val="00281AA7"/>
    <w:rsid w:val="0028266E"/>
    <w:rsid w:val="00282C5E"/>
    <w:rsid w:val="002932BD"/>
    <w:rsid w:val="002953FA"/>
    <w:rsid w:val="002A0F43"/>
    <w:rsid w:val="002A3FCD"/>
    <w:rsid w:val="002A56E3"/>
    <w:rsid w:val="002A7A91"/>
    <w:rsid w:val="002B1AAD"/>
    <w:rsid w:val="002B2F2C"/>
    <w:rsid w:val="002B3B9A"/>
    <w:rsid w:val="002B4ED2"/>
    <w:rsid w:val="002B50E7"/>
    <w:rsid w:val="002B6E7E"/>
    <w:rsid w:val="002B7D77"/>
    <w:rsid w:val="002C7271"/>
    <w:rsid w:val="002D099C"/>
    <w:rsid w:val="002D4BC3"/>
    <w:rsid w:val="002D53B5"/>
    <w:rsid w:val="002D6B39"/>
    <w:rsid w:val="002E008E"/>
    <w:rsid w:val="002E4374"/>
    <w:rsid w:val="002E5D17"/>
    <w:rsid w:val="002E63F3"/>
    <w:rsid w:val="002F0451"/>
    <w:rsid w:val="00302DB1"/>
    <w:rsid w:val="00303724"/>
    <w:rsid w:val="003058FF"/>
    <w:rsid w:val="00306517"/>
    <w:rsid w:val="00306A49"/>
    <w:rsid w:val="0031144D"/>
    <w:rsid w:val="00321646"/>
    <w:rsid w:val="00325CEC"/>
    <w:rsid w:val="003273FE"/>
    <w:rsid w:val="00333DF0"/>
    <w:rsid w:val="00334580"/>
    <w:rsid w:val="003423CA"/>
    <w:rsid w:val="00344060"/>
    <w:rsid w:val="00345798"/>
    <w:rsid w:val="00350077"/>
    <w:rsid w:val="00357480"/>
    <w:rsid w:val="00357BA3"/>
    <w:rsid w:val="00367C03"/>
    <w:rsid w:val="00367F8A"/>
    <w:rsid w:val="00370A8C"/>
    <w:rsid w:val="00377D4F"/>
    <w:rsid w:val="00380EF0"/>
    <w:rsid w:val="0038399D"/>
    <w:rsid w:val="0038701D"/>
    <w:rsid w:val="003940BD"/>
    <w:rsid w:val="003A039D"/>
    <w:rsid w:val="003A2FF7"/>
    <w:rsid w:val="003B2626"/>
    <w:rsid w:val="003B6B15"/>
    <w:rsid w:val="003B720B"/>
    <w:rsid w:val="003C4E3B"/>
    <w:rsid w:val="003D3DEF"/>
    <w:rsid w:val="003D40F2"/>
    <w:rsid w:val="003E08BD"/>
    <w:rsid w:val="003E1D44"/>
    <w:rsid w:val="003E2F41"/>
    <w:rsid w:val="003E638D"/>
    <w:rsid w:val="003F0355"/>
    <w:rsid w:val="003F09EC"/>
    <w:rsid w:val="00413D7F"/>
    <w:rsid w:val="00414756"/>
    <w:rsid w:val="00420B4B"/>
    <w:rsid w:val="004264B2"/>
    <w:rsid w:val="004473F8"/>
    <w:rsid w:val="00457033"/>
    <w:rsid w:val="00473C09"/>
    <w:rsid w:val="004745F7"/>
    <w:rsid w:val="0048258D"/>
    <w:rsid w:val="00483137"/>
    <w:rsid w:val="00487194"/>
    <w:rsid w:val="0049164D"/>
    <w:rsid w:val="00491FA9"/>
    <w:rsid w:val="004926B8"/>
    <w:rsid w:val="004A3B1B"/>
    <w:rsid w:val="004A55B6"/>
    <w:rsid w:val="004A75D1"/>
    <w:rsid w:val="004B1172"/>
    <w:rsid w:val="004B27FD"/>
    <w:rsid w:val="004B41ED"/>
    <w:rsid w:val="004B4457"/>
    <w:rsid w:val="004C0FC8"/>
    <w:rsid w:val="004C25B7"/>
    <w:rsid w:val="004C4E02"/>
    <w:rsid w:val="004D6553"/>
    <w:rsid w:val="004E6B40"/>
    <w:rsid w:val="004F06CE"/>
    <w:rsid w:val="004F5414"/>
    <w:rsid w:val="00500A3C"/>
    <w:rsid w:val="00500D21"/>
    <w:rsid w:val="005073F6"/>
    <w:rsid w:val="0051061D"/>
    <w:rsid w:val="005126C2"/>
    <w:rsid w:val="005161FD"/>
    <w:rsid w:val="00516587"/>
    <w:rsid w:val="00520FFB"/>
    <w:rsid w:val="0052199C"/>
    <w:rsid w:val="00531DB5"/>
    <w:rsid w:val="00531E27"/>
    <w:rsid w:val="00533F66"/>
    <w:rsid w:val="00535AD0"/>
    <w:rsid w:val="0054336D"/>
    <w:rsid w:val="00545170"/>
    <w:rsid w:val="0055123A"/>
    <w:rsid w:val="005540BE"/>
    <w:rsid w:val="005547C9"/>
    <w:rsid w:val="00556A91"/>
    <w:rsid w:val="00562C77"/>
    <w:rsid w:val="00576848"/>
    <w:rsid w:val="005814FE"/>
    <w:rsid w:val="00581D19"/>
    <w:rsid w:val="00585BAC"/>
    <w:rsid w:val="00587604"/>
    <w:rsid w:val="00592763"/>
    <w:rsid w:val="00593399"/>
    <w:rsid w:val="00593E13"/>
    <w:rsid w:val="00597B4F"/>
    <w:rsid w:val="005A4C07"/>
    <w:rsid w:val="005A6B80"/>
    <w:rsid w:val="005A6CC2"/>
    <w:rsid w:val="005B48AD"/>
    <w:rsid w:val="005D7B81"/>
    <w:rsid w:val="005E1AE4"/>
    <w:rsid w:val="005E44A7"/>
    <w:rsid w:val="005E5526"/>
    <w:rsid w:val="005F1BEE"/>
    <w:rsid w:val="005F234B"/>
    <w:rsid w:val="005F2C24"/>
    <w:rsid w:val="005F338C"/>
    <w:rsid w:val="005F753C"/>
    <w:rsid w:val="00601037"/>
    <w:rsid w:val="00601456"/>
    <w:rsid w:val="00603251"/>
    <w:rsid w:val="00606038"/>
    <w:rsid w:val="0061179B"/>
    <w:rsid w:val="006213D5"/>
    <w:rsid w:val="00627045"/>
    <w:rsid w:val="0063284F"/>
    <w:rsid w:val="0063776C"/>
    <w:rsid w:val="00643613"/>
    <w:rsid w:val="00643714"/>
    <w:rsid w:val="00645A58"/>
    <w:rsid w:val="006513AB"/>
    <w:rsid w:val="006544DE"/>
    <w:rsid w:val="00656077"/>
    <w:rsid w:val="00657181"/>
    <w:rsid w:val="006574A4"/>
    <w:rsid w:val="00666CDF"/>
    <w:rsid w:val="0067062E"/>
    <w:rsid w:val="0067500C"/>
    <w:rsid w:val="00675DB1"/>
    <w:rsid w:val="006772FF"/>
    <w:rsid w:val="00680EFB"/>
    <w:rsid w:val="006832CB"/>
    <w:rsid w:val="00684ADF"/>
    <w:rsid w:val="00685807"/>
    <w:rsid w:val="00686FA4"/>
    <w:rsid w:val="006909C0"/>
    <w:rsid w:val="00691023"/>
    <w:rsid w:val="00696322"/>
    <w:rsid w:val="006A2046"/>
    <w:rsid w:val="006A2C82"/>
    <w:rsid w:val="006A4803"/>
    <w:rsid w:val="006A51D3"/>
    <w:rsid w:val="006B03C1"/>
    <w:rsid w:val="006B1B9A"/>
    <w:rsid w:val="006B1E6C"/>
    <w:rsid w:val="006B50A2"/>
    <w:rsid w:val="006C7DE8"/>
    <w:rsid w:val="006E10FA"/>
    <w:rsid w:val="006E4C7C"/>
    <w:rsid w:val="006E7F85"/>
    <w:rsid w:val="006F04DA"/>
    <w:rsid w:val="006F13AF"/>
    <w:rsid w:val="007101BE"/>
    <w:rsid w:val="00711901"/>
    <w:rsid w:val="007132B9"/>
    <w:rsid w:val="0071634C"/>
    <w:rsid w:val="00720A18"/>
    <w:rsid w:val="00722501"/>
    <w:rsid w:val="00732C78"/>
    <w:rsid w:val="00732EAF"/>
    <w:rsid w:val="00742C04"/>
    <w:rsid w:val="0074553B"/>
    <w:rsid w:val="00746A33"/>
    <w:rsid w:val="007479A5"/>
    <w:rsid w:val="00757DFA"/>
    <w:rsid w:val="007608FF"/>
    <w:rsid w:val="00764524"/>
    <w:rsid w:val="00771CE1"/>
    <w:rsid w:val="0077661F"/>
    <w:rsid w:val="0078792D"/>
    <w:rsid w:val="0079192C"/>
    <w:rsid w:val="00797291"/>
    <w:rsid w:val="00797676"/>
    <w:rsid w:val="00797D4E"/>
    <w:rsid w:val="007A22C0"/>
    <w:rsid w:val="007A4652"/>
    <w:rsid w:val="007A4F77"/>
    <w:rsid w:val="007A6441"/>
    <w:rsid w:val="007A7A61"/>
    <w:rsid w:val="007B3B83"/>
    <w:rsid w:val="007B4F17"/>
    <w:rsid w:val="007C03F8"/>
    <w:rsid w:val="007C0BE1"/>
    <w:rsid w:val="007C1E51"/>
    <w:rsid w:val="007C3A80"/>
    <w:rsid w:val="007C4D7C"/>
    <w:rsid w:val="007D5507"/>
    <w:rsid w:val="007D7429"/>
    <w:rsid w:val="007E4050"/>
    <w:rsid w:val="007E6647"/>
    <w:rsid w:val="007F1ACB"/>
    <w:rsid w:val="007F45E0"/>
    <w:rsid w:val="007F4E73"/>
    <w:rsid w:val="007F76CF"/>
    <w:rsid w:val="008037BF"/>
    <w:rsid w:val="0080455C"/>
    <w:rsid w:val="0080750D"/>
    <w:rsid w:val="0081583B"/>
    <w:rsid w:val="0082017A"/>
    <w:rsid w:val="00823239"/>
    <w:rsid w:val="00830EF3"/>
    <w:rsid w:val="00832BC8"/>
    <w:rsid w:val="00833EEC"/>
    <w:rsid w:val="00836F2B"/>
    <w:rsid w:val="00841F9B"/>
    <w:rsid w:val="008500C9"/>
    <w:rsid w:val="0085340D"/>
    <w:rsid w:val="00853DDA"/>
    <w:rsid w:val="00861213"/>
    <w:rsid w:val="0086428B"/>
    <w:rsid w:val="008647AB"/>
    <w:rsid w:val="008659CA"/>
    <w:rsid w:val="00865B71"/>
    <w:rsid w:val="00880B92"/>
    <w:rsid w:val="008811DE"/>
    <w:rsid w:val="00887560"/>
    <w:rsid w:val="008907B2"/>
    <w:rsid w:val="00892972"/>
    <w:rsid w:val="00892BEF"/>
    <w:rsid w:val="008965BC"/>
    <w:rsid w:val="008A2123"/>
    <w:rsid w:val="008A62EA"/>
    <w:rsid w:val="008B039D"/>
    <w:rsid w:val="008B5A2F"/>
    <w:rsid w:val="008B7B5D"/>
    <w:rsid w:val="008C1B49"/>
    <w:rsid w:val="008C422A"/>
    <w:rsid w:val="008C4F39"/>
    <w:rsid w:val="008D1114"/>
    <w:rsid w:val="008D3643"/>
    <w:rsid w:val="008E064B"/>
    <w:rsid w:val="008E065D"/>
    <w:rsid w:val="008E494D"/>
    <w:rsid w:val="008F0A46"/>
    <w:rsid w:val="008F2155"/>
    <w:rsid w:val="008F34C8"/>
    <w:rsid w:val="008F4985"/>
    <w:rsid w:val="008F4E88"/>
    <w:rsid w:val="008F5544"/>
    <w:rsid w:val="008F637D"/>
    <w:rsid w:val="00901923"/>
    <w:rsid w:val="009034DF"/>
    <w:rsid w:val="00903A47"/>
    <w:rsid w:val="00905F0F"/>
    <w:rsid w:val="00907E82"/>
    <w:rsid w:val="00913F52"/>
    <w:rsid w:val="00916736"/>
    <w:rsid w:val="00935BD5"/>
    <w:rsid w:val="00946042"/>
    <w:rsid w:val="00946AB7"/>
    <w:rsid w:val="0095325B"/>
    <w:rsid w:val="00953840"/>
    <w:rsid w:val="00961F07"/>
    <w:rsid w:val="009662E7"/>
    <w:rsid w:val="00981536"/>
    <w:rsid w:val="0098348B"/>
    <w:rsid w:val="00992931"/>
    <w:rsid w:val="00995431"/>
    <w:rsid w:val="009A2C45"/>
    <w:rsid w:val="009A394A"/>
    <w:rsid w:val="009B0436"/>
    <w:rsid w:val="009B669C"/>
    <w:rsid w:val="009C2DAF"/>
    <w:rsid w:val="009C4BEF"/>
    <w:rsid w:val="009D02AA"/>
    <w:rsid w:val="009D3E75"/>
    <w:rsid w:val="009E0704"/>
    <w:rsid w:val="009E446A"/>
    <w:rsid w:val="009E5A54"/>
    <w:rsid w:val="00A04C8D"/>
    <w:rsid w:val="00A068B6"/>
    <w:rsid w:val="00A1056B"/>
    <w:rsid w:val="00A132AB"/>
    <w:rsid w:val="00A204BF"/>
    <w:rsid w:val="00A20912"/>
    <w:rsid w:val="00A228B0"/>
    <w:rsid w:val="00A23C31"/>
    <w:rsid w:val="00A32758"/>
    <w:rsid w:val="00A41748"/>
    <w:rsid w:val="00A4232A"/>
    <w:rsid w:val="00A434DC"/>
    <w:rsid w:val="00A445CB"/>
    <w:rsid w:val="00A47CD7"/>
    <w:rsid w:val="00A5465A"/>
    <w:rsid w:val="00A636B9"/>
    <w:rsid w:val="00A70C97"/>
    <w:rsid w:val="00A75DD2"/>
    <w:rsid w:val="00A84132"/>
    <w:rsid w:val="00A86931"/>
    <w:rsid w:val="00AA24E5"/>
    <w:rsid w:val="00AA33D2"/>
    <w:rsid w:val="00AA5335"/>
    <w:rsid w:val="00AA62C8"/>
    <w:rsid w:val="00AB29DD"/>
    <w:rsid w:val="00AB38D4"/>
    <w:rsid w:val="00AB5A72"/>
    <w:rsid w:val="00AC2140"/>
    <w:rsid w:val="00AC2E09"/>
    <w:rsid w:val="00AC76E1"/>
    <w:rsid w:val="00AE0597"/>
    <w:rsid w:val="00AF0B9B"/>
    <w:rsid w:val="00AF31BB"/>
    <w:rsid w:val="00AF3D3E"/>
    <w:rsid w:val="00AF4506"/>
    <w:rsid w:val="00AF7024"/>
    <w:rsid w:val="00B00D89"/>
    <w:rsid w:val="00B038ED"/>
    <w:rsid w:val="00B06BAC"/>
    <w:rsid w:val="00B14887"/>
    <w:rsid w:val="00B175C7"/>
    <w:rsid w:val="00B178A2"/>
    <w:rsid w:val="00B20076"/>
    <w:rsid w:val="00B2129A"/>
    <w:rsid w:val="00B2418B"/>
    <w:rsid w:val="00B2437E"/>
    <w:rsid w:val="00B25F5A"/>
    <w:rsid w:val="00B412FC"/>
    <w:rsid w:val="00B43616"/>
    <w:rsid w:val="00B45DD6"/>
    <w:rsid w:val="00B50E6E"/>
    <w:rsid w:val="00B515C2"/>
    <w:rsid w:val="00B5774B"/>
    <w:rsid w:val="00B66CCD"/>
    <w:rsid w:val="00B6707B"/>
    <w:rsid w:val="00B728B9"/>
    <w:rsid w:val="00B72FD4"/>
    <w:rsid w:val="00B80D48"/>
    <w:rsid w:val="00B97961"/>
    <w:rsid w:val="00B97AA2"/>
    <w:rsid w:val="00BA6AF9"/>
    <w:rsid w:val="00BA729D"/>
    <w:rsid w:val="00BB1D5F"/>
    <w:rsid w:val="00BB6B58"/>
    <w:rsid w:val="00BB7649"/>
    <w:rsid w:val="00BC47F8"/>
    <w:rsid w:val="00BC53C2"/>
    <w:rsid w:val="00BD0E48"/>
    <w:rsid w:val="00BD5615"/>
    <w:rsid w:val="00BD5749"/>
    <w:rsid w:val="00BD7482"/>
    <w:rsid w:val="00BE1A6C"/>
    <w:rsid w:val="00BE7B17"/>
    <w:rsid w:val="00BF0F7B"/>
    <w:rsid w:val="00C010D0"/>
    <w:rsid w:val="00C05351"/>
    <w:rsid w:val="00C12A31"/>
    <w:rsid w:val="00C171C1"/>
    <w:rsid w:val="00C22338"/>
    <w:rsid w:val="00C23BD4"/>
    <w:rsid w:val="00C24050"/>
    <w:rsid w:val="00C2487F"/>
    <w:rsid w:val="00C24A09"/>
    <w:rsid w:val="00C2507F"/>
    <w:rsid w:val="00C35196"/>
    <w:rsid w:val="00C464B6"/>
    <w:rsid w:val="00C472FE"/>
    <w:rsid w:val="00C5509F"/>
    <w:rsid w:val="00C55D56"/>
    <w:rsid w:val="00C5713D"/>
    <w:rsid w:val="00C613B0"/>
    <w:rsid w:val="00C62BF8"/>
    <w:rsid w:val="00C6453F"/>
    <w:rsid w:val="00C649E2"/>
    <w:rsid w:val="00C652A0"/>
    <w:rsid w:val="00C66D13"/>
    <w:rsid w:val="00C702AA"/>
    <w:rsid w:val="00C77AEF"/>
    <w:rsid w:val="00C80748"/>
    <w:rsid w:val="00C81F87"/>
    <w:rsid w:val="00C85038"/>
    <w:rsid w:val="00C86599"/>
    <w:rsid w:val="00CA3AC8"/>
    <w:rsid w:val="00CA7F50"/>
    <w:rsid w:val="00CB0E7E"/>
    <w:rsid w:val="00CC05BC"/>
    <w:rsid w:val="00CC1067"/>
    <w:rsid w:val="00CC1610"/>
    <w:rsid w:val="00CC3A75"/>
    <w:rsid w:val="00CC469E"/>
    <w:rsid w:val="00CC632C"/>
    <w:rsid w:val="00CD57D4"/>
    <w:rsid w:val="00CD5F26"/>
    <w:rsid w:val="00CE289B"/>
    <w:rsid w:val="00CF17B3"/>
    <w:rsid w:val="00CF1DA6"/>
    <w:rsid w:val="00CF2964"/>
    <w:rsid w:val="00CF3908"/>
    <w:rsid w:val="00D04A02"/>
    <w:rsid w:val="00D12456"/>
    <w:rsid w:val="00D17C3D"/>
    <w:rsid w:val="00D20F36"/>
    <w:rsid w:val="00D223AC"/>
    <w:rsid w:val="00D325A1"/>
    <w:rsid w:val="00D35A7D"/>
    <w:rsid w:val="00D3673F"/>
    <w:rsid w:val="00D469D3"/>
    <w:rsid w:val="00D5081F"/>
    <w:rsid w:val="00D5451F"/>
    <w:rsid w:val="00D6204C"/>
    <w:rsid w:val="00D64F82"/>
    <w:rsid w:val="00D679BB"/>
    <w:rsid w:val="00D67F6D"/>
    <w:rsid w:val="00D74C9E"/>
    <w:rsid w:val="00D775DC"/>
    <w:rsid w:val="00D816F3"/>
    <w:rsid w:val="00D8199E"/>
    <w:rsid w:val="00D84AB4"/>
    <w:rsid w:val="00D93986"/>
    <w:rsid w:val="00D93B7E"/>
    <w:rsid w:val="00D9713D"/>
    <w:rsid w:val="00DA412D"/>
    <w:rsid w:val="00DA5831"/>
    <w:rsid w:val="00DA662E"/>
    <w:rsid w:val="00DA7667"/>
    <w:rsid w:val="00DA795F"/>
    <w:rsid w:val="00DB12A1"/>
    <w:rsid w:val="00DB50DD"/>
    <w:rsid w:val="00DB5A14"/>
    <w:rsid w:val="00DC16CC"/>
    <w:rsid w:val="00DC54F0"/>
    <w:rsid w:val="00DD2D4C"/>
    <w:rsid w:val="00DE012E"/>
    <w:rsid w:val="00DE4F38"/>
    <w:rsid w:val="00DF03B8"/>
    <w:rsid w:val="00DF50CF"/>
    <w:rsid w:val="00DF5BEE"/>
    <w:rsid w:val="00E0122C"/>
    <w:rsid w:val="00E03D14"/>
    <w:rsid w:val="00E04FC7"/>
    <w:rsid w:val="00E151F0"/>
    <w:rsid w:val="00E213A5"/>
    <w:rsid w:val="00E23D6C"/>
    <w:rsid w:val="00E23EB7"/>
    <w:rsid w:val="00E25D41"/>
    <w:rsid w:val="00E31485"/>
    <w:rsid w:val="00E43790"/>
    <w:rsid w:val="00E5448B"/>
    <w:rsid w:val="00E55DDD"/>
    <w:rsid w:val="00E642CE"/>
    <w:rsid w:val="00E64A0F"/>
    <w:rsid w:val="00E65BFA"/>
    <w:rsid w:val="00E65F19"/>
    <w:rsid w:val="00E66623"/>
    <w:rsid w:val="00E66700"/>
    <w:rsid w:val="00E72554"/>
    <w:rsid w:val="00E82AEC"/>
    <w:rsid w:val="00E86661"/>
    <w:rsid w:val="00E90414"/>
    <w:rsid w:val="00E9095B"/>
    <w:rsid w:val="00E90EDE"/>
    <w:rsid w:val="00E9132A"/>
    <w:rsid w:val="00E9239D"/>
    <w:rsid w:val="00E93753"/>
    <w:rsid w:val="00E966E5"/>
    <w:rsid w:val="00EA3B63"/>
    <w:rsid w:val="00EA4729"/>
    <w:rsid w:val="00EB25B9"/>
    <w:rsid w:val="00EB27D9"/>
    <w:rsid w:val="00EB4444"/>
    <w:rsid w:val="00EB4F5B"/>
    <w:rsid w:val="00EB75EE"/>
    <w:rsid w:val="00EC045C"/>
    <w:rsid w:val="00EC6C1C"/>
    <w:rsid w:val="00ED42DC"/>
    <w:rsid w:val="00EE2988"/>
    <w:rsid w:val="00F01CA0"/>
    <w:rsid w:val="00F1042B"/>
    <w:rsid w:val="00F126E8"/>
    <w:rsid w:val="00F16F65"/>
    <w:rsid w:val="00F3101A"/>
    <w:rsid w:val="00F33970"/>
    <w:rsid w:val="00F415C2"/>
    <w:rsid w:val="00F54408"/>
    <w:rsid w:val="00F54BF1"/>
    <w:rsid w:val="00F54F3B"/>
    <w:rsid w:val="00F57779"/>
    <w:rsid w:val="00F63E7A"/>
    <w:rsid w:val="00F77732"/>
    <w:rsid w:val="00F820FC"/>
    <w:rsid w:val="00F87B22"/>
    <w:rsid w:val="00F92056"/>
    <w:rsid w:val="00F9612B"/>
    <w:rsid w:val="00FA1866"/>
    <w:rsid w:val="00FA2967"/>
    <w:rsid w:val="00FA4281"/>
    <w:rsid w:val="00FA4DBF"/>
    <w:rsid w:val="00FB0A8C"/>
    <w:rsid w:val="00FB1787"/>
    <w:rsid w:val="00FB2695"/>
    <w:rsid w:val="00FB6065"/>
    <w:rsid w:val="00FC39CD"/>
    <w:rsid w:val="00FC4CF2"/>
    <w:rsid w:val="00FC6F32"/>
    <w:rsid w:val="00FD1990"/>
    <w:rsid w:val="00FD2362"/>
    <w:rsid w:val="00FD61AB"/>
    <w:rsid w:val="00FD6782"/>
    <w:rsid w:val="00FD785F"/>
    <w:rsid w:val="00FE2CF6"/>
    <w:rsid w:val="00FE7668"/>
    <w:rsid w:val="00FF0067"/>
    <w:rsid w:val="00FF0814"/>
    <w:rsid w:val="00FF0FD9"/>
    <w:rsid w:val="00FF3B89"/>
    <w:rsid w:val="00FF5E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29CD95-D306-44C9-A5A4-C052A365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D84AB4"/>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D84AB4"/>
    <w:rPr>
      <w:rFonts w:eastAsia="Times New Roman"/>
      <w:b/>
      <w:sz w:val="24"/>
    </w:rPr>
  </w:style>
  <w:style w:type="paragraph" w:styleId="llb">
    <w:name w:val="footer"/>
    <w:basedOn w:val="Norml"/>
    <w:link w:val="llbChar"/>
    <w:uiPriority w:val="99"/>
    <w:rsid w:val="00D84AB4"/>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D84AB4"/>
    <w:rPr>
      <w:rFonts w:eastAsia="Times New Roman"/>
    </w:rPr>
  </w:style>
  <w:style w:type="character" w:styleId="Hiperhivatkozs">
    <w:name w:val="Hyperlink"/>
    <w:basedOn w:val="Bekezdsalapbettpusa"/>
    <w:rsid w:val="00D84AB4"/>
    <w:rPr>
      <w:rFonts w:cs="Times New Roman"/>
      <w:color w:val="0000FF"/>
      <w:u w:val="single"/>
    </w:rPr>
  </w:style>
  <w:style w:type="paragraph" w:styleId="Trgymutat1">
    <w:name w:val="index 1"/>
    <w:basedOn w:val="Norml"/>
    <w:next w:val="Norml"/>
    <w:autoRedefine/>
    <w:uiPriority w:val="99"/>
    <w:semiHidden/>
    <w:unhideWhenUsed/>
    <w:rsid w:val="00D84AB4"/>
    <w:pPr>
      <w:ind w:left="240" w:hanging="240"/>
    </w:pPr>
  </w:style>
  <w:style w:type="paragraph" w:styleId="Trgymutatcm">
    <w:name w:val="index heading"/>
    <w:basedOn w:val="Norml"/>
    <w:next w:val="Trgymutat1"/>
    <w:rsid w:val="00D84AB4"/>
    <w:rPr>
      <w:rFonts w:ascii="H-Times New Roman" w:hAnsi="H-Times New Roman"/>
      <w:b/>
      <w:sz w:val="20"/>
      <w:szCs w:val="20"/>
      <w:lang w:val="en-GB"/>
    </w:rPr>
  </w:style>
  <w:style w:type="paragraph" w:customStyle="1" w:styleId="Fejlcbalra">
    <w:name w:val="_Fejléc balra"/>
    <w:basedOn w:val="Norml"/>
    <w:next w:val="Norml"/>
    <w:rsid w:val="00531E27"/>
    <w:pPr>
      <w:spacing w:after="1200"/>
    </w:pPr>
    <w:rPr>
      <w:b/>
      <w:szCs w:val="20"/>
    </w:rPr>
  </w:style>
  <w:style w:type="paragraph" w:styleId="Listaszerbekezds">
    <w:name w:val="List Paragraph"/>
    <w:basedOn w:val="Norml"/>
    <w:uiPriority w:val="34"/>
    <w:qFormat/>
    <w:rsid w:val="00EE2988"/>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EE2988"/>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EE2988"/>
    <w:rPr>
      <w:rFonts w:eastAsia="Times New Roman"/>
      <w:sz w:val="16"/>
      <w:szCs w:val="16"/>
    </w:rPr>
  </w:style>
  <w:style w:type="paragraph" w:customStyle="1" w:styleId="szoveg">
    <w:name w:val="szoveg"/>
    <w:basedOn w:val="Norml"/>
    <w:rsid w:val="00EE2988"/>
    <w:pPr>
      <w:spacing w:before="100" w:beforeAutospacing="1" w:after="100" w:afterAutospacing="1"/>
    </w:pPr>
    <w:rPr>
      <w:rFonts w:ascii="Verdana" w:hAnsi="Verdana"/>
      <w:color w:val="000000"/>
      <w:sz w:val="17"/>
      <w:szCs w:val="17"/>
    </w:rPr>
  </w:style>
  <w:style w:type="table" w:styleId="Rcsostblzat">
    <w:name w:val="Table Grid"/>
    <w:basedOn w:val="Normltblzat"/>
    <w:uiPriority w:val="59"/>
    <w:rsid w:val="0088756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127F9C"/>
    <w:pPr>
      <w:spacing w:before="100" w:beforeAutospacing="1" w:after="100" w:afterAutospacing="1"/>
    </w:pPr>
    <w:rPr>
      <w:color w:val="4F4F4F"/>
    </w:rPr>
  </w:style>
  <w:style w:type="paragraph" w:styleId="lfej">
    <w:name w:val="header"/>
    <w:basedOn w:val="Norml"/>
    <w:link w:val="lfejChar"/>
    <w:uiPriority w:val="99"/>
    <w:unhideWhenUsed/>
    <w:rsid w:val="00F54408"/>
    <w:pPr>
      <w:tabs>
        <w:tab w:val="center" w:pos="4536"/>
        <w:tab w:val="right" w:pos="9072"/>
      </w:tabs>
    </w:pPr>
  </w:style>
  <w:style w:type="character" w:customStyle="1" w:styleId="lfejChar">
    <w:name w:val="Élőfej Char"/>
    <w:basedOn w:val="Bekezdsalapbettpusa"/>
    <w:link w:val="lfej"/>
    <w:uiPriority w:val="99"/>
    <w:rsid w:val="00F54408"/>
    <w:rPr>
      <w:rFonts w:eastAsia="Times New Roman"/>
      <w:sz w:val="24"/>
      <w:szCs w:val="24"/>
    </w:rPr>
  </w:style>
  <w:style w:type="paragraph" w:customStyle="1" w:styleId="Default">
    <w:name w:val="Default"/>
    <w:rsid w:val="003A039D"/>
    <w:pPr>
      <w:autoSpaceDE w:val="0"/>
      <w:autoSpaceDN w:val="0"/>
      <w:adjustRightInd w:val="0"/>
    </w:pPr>
    <w:rPr>
      <w:rFonts w:ascii="Verdana" w:eastAsia="Calibri" w:hAnsi="Verdana" w:cs="Verdana"/>
      <w:color w:val="000000"/>
      <w:sz w:val="24"/>
      <w:szCs w:val="24"/>
    </w:rPr>
  </w:style>
  <w:style w:type="character" w:styleId="Kiemels2">
    <w:name w:val="Strong"/>
    <w:basedOn w:val="Bekezdsalapbettpusa"/>
    <w:uiPriority w:val="22"/>
    <w:qFormat/>
    <w:rsid w:val="00D64F82"/>
    <w:rPr>
      <w:b/>
      <w:bCs/>
    </w:rPr>
  </w:style>
  <w:style w:type="character" w:customStyle="1" w:styleId="apple-converted-space">
    <w:name w:val="apple-converted-space"/>
    <w:basedOn w:val="Bekezdsalapbettpusa"/>
    <w:rsid w:val="005814FE"/>
  </w:style>
  <w:style w:type="paragraph" w:styleId="Lbjegyzetszveg">
    <w:name w:val="footnote text"/>
    <w:aliases w:val="Lábjegyzetszöveg-új"/>
    <w:basedOn w:val="Norml"/>
    <w:link w:val="LbjegyzetszvegChar"/>
    <w:uiPriority w:val="99"/>
    <w:unhideWhenUsed/>
    <w:qFormat/>
    <w:rsid w:val="002620F1"/>
    <w:pPr>
      <w:jc w:val="both"/>
    </w:pPr>
    <w:rPr>
      <w:rFonts w:ascii="Garamond" w:eastAsiaTheme="minorHAnsi" w:hAnsi="Garamond" w:cstheme="minorHAnsi"/>
      <w:sz w:val="20"/>
      <w:szCs w:val="20"/>
      <w:lang w:eastAsia="en-US"/>
    </w:rPr>
  </w:style>
  <w:style w:type="character" w:customStyle="1" w:styleId="LbjegyzetszvegChar">
    <w:name w:val="Lábjegyzetszöveg Char"/>
    <w:aliases w:val="Lábjegyzetszöveg-új Char"/>
    <w:basedOn w:val="Bekezdsalapbettpusa"/>
    <w:link w:val="Lbjegyzetszveg"/>
    <w:uiPriority w:val="99"/>
    <w:rsid w:val="002620F1"/>
    <w:rPr>
      <w:rFonts w:ascii="Garamond" w:hAnsi="Garamond" w:cstheme="minorHAnsi"/>
      <w:lang w:eastAsia="en-US"/>
    </w:rPr>
  </w:style>
  <w:style w:type="character" w:styleId="Lbjegyzet-hivatkozs">
    <w:name w:val="footnote reference"/>
    <w:aliases w:val="Ref,de nota al pie,-E Fußnotenzeichen,Footnote symbol,Footnote Reference Superscript,Footnotes refss,Style 10,Appel note de bas de p."/>
    <w:basedOn w:val="Bekezdsalapbettpusa"/>
    <w:uiPriority w:val="99"/>
    <w:unhideWhenUsed/>
    <w:rsid w:val="002620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99051">
      <w:bodyDiv w:val="1"/>
      <w:marLeft w:val="0"/>
      <w:marRight w:val="0"/>
      <w:marTop w:val="0"/>
      <w:marBottom w:val="0"/>
      <w:divBdr>
        <w:top w:val="none" w:sz="0" w:space="0" w:color="auto"/>
        <w:left w:val="none" w:sz="0" w:space="0" w:color="auto"/>
        <w:bottom w:val="none" w:sz="0" w:space="0" w:color="auto"/>
        <w:right w:val="none" w:sz="0" w:space="0" w:color="auto"/>
      </w:divBdr>
    </w:div>
    <w:div w:id="345323992">
      <w:bodyDiv w:val="1"/>
      <w:marLeft w:val="0"/>
      <w:marRight w:val="0"/>
      <w:marTop w:val="0"/>
      <w:marBottom w:val="0"/>
      <w:divBdr>
        <w:top w:val="none" w:sz="0" w:space="0" w:color="auto"/>
        <w:left w:val="none" w:sz="0" w:space="0" w:color="auto"/>
        <w:bottom w:val="none" w:sz="0" w:space="0" w:color="auto"/>
        <w:right w:val="none" w:sz="0" w:space="0" w:color="auto"/>
      </w:divBdr>
    </w:div>
    <w:div w:id="1004091399">
      <w:bodyDiv w:val="1"/>
      <w:marLeft w:val="0"/>
      <w:marRight w:val="0"/>
      <w:marTop w:val="0"/>
      <w:marBottom w:val="0"/>
      <w:divBdr>
        <w:top w:val="none" w:sz="0" w:space="0" w:color="auto"/>
        <w:left w:val="none" w:sz="0" w:space="0" w:color="auto"/>
        <w:bottom w:val="none" w:sz="0" w:space="0" w:color="auto"/>
        <w:right w:val="none" w:sz="0" w:space="0" w:color="auto"/>
      </w:divBdr>
    </w:div>
    <w:div w:id="1067993116">
      <w:bodyDiv w:val="1"/>
      <w:marLeft w:val="0"/>
      <w:marRight w:val="0"/>
      <w:marTop w:val="0"/>
      <w:marBottom w:val="0"/>
      <w:divBdr>
        <w:top w:val="none" w:sz="0" w:space="0" w:color="auto"/>
        <w:left w:val="none" w:sz="0" w:space="0" w:color="auto"/>
        <w:bottom w:val="none" w:sz="0" w:space="0" w:color="auto"/>
        <w:right w:val="none" w:sz="0" w:space="0" w:color="auto"/>
      </w:divBdr>
    </w:div>
    <w:div w:id="1203665353">
      <w:bodyDiv w:val="1"/>
      <w:marLeft w:val="0"/>
      <w:marRight w:val="0"/>
      <w:marTop w:val="0"/>
      <w:marBottom w:val="0"/>
      <w:divBdr>
        <w:top w:val="none" w:sz="0" w:space="0" w:color="auto"/>
        <w:left w:val="none" w:sz="0" w:space="0" w:color="auto"/>
        <w:bottom w:val="none" w:sz="0" w:space="0" w:color="auto"/>
        <w:right w:val="none" w:sz="0" w:space="0" w:color="auto"/>
      </w:divBdr>
    </w:div>
    <w:div w:id="1252735687">
      <w:bodyDiv w:val="1"/>
      <w:marLeft w:val="0"/>
      <w:marRight w:val="0"/>
      <w:marTop w:val="0"/>
      <w:marBottom w:val="0"/>
      <w:divBdr>
        <w:top w:val="none" w:sz="0" w:space="0" w:color="auto"/>
        <w:left w:val="none" w:sz="0" w:space="0" w:color="auto"/>
        <w:bottom w:val="none" w:sz="0" w:space="0" w:color="auto"/>
        <w:right w:val="none" w:sz="0" w:space="0" w:color="auto"/>
      </w:divBdr>
    </w:div>
    <w:div w:id="1368799247">
      <w:bodyDiv w:val="1"/>
      <w:marLeft w:val="0"/>
      <w:marRight w:val="0"/>
      <w:marTop w:val="0"/>
      <w:marBottom w:val="0"/>
      <w:divBdr>
        <w:top w:val="none" w:sz="0" w:space="0" w:color="auto"/>
        <w:left w:val="none" w:sz="0" w:space="0" w:color="auto"/>
        <w:bottom w:val="none" w:sz="0" w:space="0" w:color="auto"/>
        <w:right w:val="none" w:sz="0" w:space="0" w:color="auto"/>
      </w:divBdr>
      <w:divsChild>
        <w:div w:id="1143811267">
          <w:marLeft w:val="0"/>
          <w:marRight w:val="0"/>
          <w:marTop w:val="0"/>
          <w:marBottom w:val="0"/>
          <w:divBdr>
            <w:top w:val="none" w:sz="0" w:space="0" w:color="auto"/>
            <w:left w:val="none" w:sz="0" w:space="0" w:color="auto"/>
            <w:bottom w:val="none" w:sz="0" w:space="0" w:color="auto"/>
            <w:right w:val="none" w:sz="0" w:space="0" w:color="auto"/>
          </w:divBdr>
          <w:divsChild>
            <w:div w:id="3544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68562">
      <w:bodyDiv w:val="1"/>
      <w:marLeft w:val="0"/>
      <w:marRight w:val="0"/>
      <w:marTop w:val="0"/>
      <w:marBottom w:val="0"/>
      <w:divBdr>
        <w:top w:val="none" w:sz="0" w:space="0" w:color="auto"/>
        <w:left w:val="none" w:sz="0" w:space="0" w:color="auto"/>
        <w:bottom w:val="none" w:sz="0" w:space="0" w:color="auto"/>
        <w:right w:val="none" w:sz="0" w:space="0" w:color="auto"/>
      </w:divBdr>
    </w:div>
    <w:div w:id="1804343975">
      <w:bodyDiv w:val="1"/>
      <w:marLeft w:val="0"/>
      <w:marRight w:val="0"/>
      <w:marTop w:val="0"/>
      <w:marBottom w:val="0"/>
      <w:divBdr>
        <w:top w:val="none" w:sz="0" w:space="0" w:color="auto"/>
        <w:left w:val="none" w:sz="0" w:space="0" w:color="auto"/>
        <w:bottom w:val="none" w:sz="0" w:space="0" w:color="auto"/>
        <w:right w:val="none" w:sz="0" w:space="0" w:color="auto"/>
      </w:divBdr>
      <w:divsChild>
        <w:div w:id="816141712">
          <w:marLeft w:val="0"/>
          <w:marRight w:val="0"/>
          <w:marTop w:val="0"/>
          <w:marBottom w:val="0"/>
          <w:divBdr>
            <w:top w:val="none" w:sz="0" w:space="0" w:color="auto"/>
            <w:left w:val="none" w:sz="0" w:space="0" w:color="auto"/>
            <w:bottom w:val="none" w:sz="0" w:space="0" w:color="auto"/>
            <w:right w:val="none" w:sz="0" w:space="0" w:color="auto"/>
          </w:divBdr>
          <w:divsChild>
            <w:div w:id="581723665">
              <w:marLeft w:val="0"/>
              <w:marRight w:val="0"/>
              <w:marTop w:val="0"/>
              <w:marBottom w:val="0"/>
              <w:divBdr>
                <w:top w:val="none" w:sz="0" w:space="0" w:color="auto"/>
                <w:left w:val="none" w:sz="0" w:space="0" w:color="auto"/>
                <w:bottom w:val="none" w:sz="0" w:space="0" w:color="auto"/>
                <w:right w:val="none" w:sz="0" w:space="0" w:color="auto"/>
              </w:divBdr>
              <w:divsChild>
                <w:div w:id="1651522441">
                  <w:marLeft w:val="-375"/>
                  <w:marRight w:val="-375"/>
                  <w:marTop w:val="0"/>
                  <w:marBottom w:val="0"/>
                  <w:divBdr>
                    <w:top w:val="none" w:sz="0" w:space="0" w:color="auto"/>
                    <w:left w:val="none" w:sz="0" w:space="0" w:color="auto"/>
                    <w:bottom w:val="none" w:sz="0" w:space="0" w:color="auto"/>
                    <w:right w:val="none" w:sz="0" w:space="0" w:color="auto"/>
                  </w:divBdr>
                  <w:divsChild>
                    <w:div w:id="946934401">
                      <w:marLeft w:val="0"/>
                      <w:marRight w:val="0"/>
                      <w:marTop w:val="0"/>
                      <w:marBottom w:val="0"/>
                      <w:divBdr>
                        <w:top w:val="none" w:sz="0" w:space="0" w:color="auto"/>
                        <w:left w:val="none" w:sz="0" w:space="0" w:color="auto"/>
                        <w:bottom w:val="none" w:sz="0" w:space="0" w:color="auto"/>
                        <w:right w:val="none" w:sz="0" w:space="0" w:color="auto"/>
                      </w:divBdr>
                      <w:divsChild>
                        <w:div w:id="79059101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21657703">
      <w:bodyDiv w:val="1"/>
      <w:marLeft w:val="0"/>
      <w:marRight w:val="0"/>
      <w:marTop w:val="0"/>
      <w:marBottom w:val="0"/>
      <w:divBdr>
        <w:top w:val="none" w:sz="0" w:space="0" w:color="auto"/>
        <w:left w:val="none" w:sz="0" w:space="0" w:color="auto"/>
        <w:bottom w:val="none" w:sz="0" w:space="0" w:color="auto"/>
        <w:right w:val="none" w:sz="0" w:space="0" w:color="auto"/>
      </w:divBdr>
      <w:divsChild>
        <w:div w:id="4342079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1562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26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jk.elte.hu" TargetMode="External"/><Relationship Id="rId18" Type="http://schemas.openxmlformats.org/officeDocument/2006/relationships/hyperlink" Target="http://www.ajk.elte.hu/dynpage6.exe?f=ajk&amp;p1=m:Fomenu,EntryF1&amp;p3=x:Almenu1,Entry-178&amp;p4=p:8210&amp;per=CMPER-329" TargetMode="External"/><Relationship Id="rId26" Type="http://schemas.openxmlformats.org/officeDocument/2006/relationships/hyperlink" Target="mailto:lenti.emese@ajk.elte.hu" TargetMode="External"/><Relationship Id="rId39" Type="http://schemas.openxmlformats.org/officeDocument/2006/relationships/hyperlink" Target="mailto:takacs.beata@ajk.elte.hu" TargetMode="External"/><Relationship Id="rId21" Type="http://schemas.openxmlformats.org/officeDocument/2006/relationships/hyperlink" Target="mailto:erasmus@ajk.elte.hu" TargetMode="External"/><Relationship Id="rId34" Type="http://schemas.openxmlformats.org/officeDocument/2006/relationships/hyperlink" Target="mailto:munkaugytb@ajk.elte.hu" TargetMode="External"/><Relationship Id="rId42" Type="http://schemas.openxmlformats.org/officeDocument/2006/relationships/hyperlink" Target="mailto:kuglernora@t-online.hu" TargetMode="External"/><Relationship Id="rId47" Type="http://schemas.openxmlformats.org/officeDocument/2006/relationships/hyperlink" Target="http://www.elte.hu" TargetMode="External"/><Relationship Id="rId50" Type="http://schemas.openxmlformats.org/officeDocument/2006/relationships/hyperlink" Target="http://www.ajk.elte.hu"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yperlink" Target="mailto:jogasznappali@ajk.elte.hu" TargetMode="External"/><Relationship Id="rId11" Type="http://schemas.openxmlformats.org/officeDocument/2006/relationships/hyperlink" Target="http://www.ajk.elte.hu" TargetMode="External"/><Relationship Id="rId24" Type="http://schemas.openxmlformats.org/officeDocument/2006/relationships/hyperlink" Target="mailto:kovacs.norbert@ajk.elte.hu" TargetMode="External"/><Relationship Id="rId32" Type="http://schemas.openxmlformats.org/officeDocument/2006/relationships/hyperlink" Target="mailto:menyhart.karoly@ajk.elte.hu" TargetMode="External"/><Relationship Id="rId37" Type="http://schemas.openxmlformats.org/officeDocument/2006/relationships/hyperlink" Target="mailto:politologia@ajk.elte.hu" TargetMode="External"/><Relationship Id="rId40" Type="http://schemas.openxmlformats.org/officeDocument/2006/relationships/hyperlink" Target="mailto:zarovizsga@ajk.elte.hu" TargetMode="External"/><Relationship Id="rId45" Type="http://schemas.openxmlformats.org/officeDocument/2006/relationships/image" Target="media/image3.jpe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oleObject" Target="embeddings/Microsoft_Excel_97_2003-as_munkalap.xls"/><Relationship Id="rId19" Type="http://schemas.openxmlformats.org/officeDocument/2006/relationships/hyperlink" Target="mailto:kovacs.norbert@ajk.elte.hu" TargetMode="External"/><Relationship Id="rId31" Type="http://schemas.openxmlformats.org/officeDocument/2006/relationships/hyperlink" Target="mailto:jogaszlevelezo@ajk.elte.hu" TargetMode="External"/><Relationship Id="rId44" Type="http://schemas.openxmlformats.org/officeDocument/2006/relationships/hyperlink" Target="mailto:eselyegyenloseg@ajkhok.elte.h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ajk.elte.hu" TargetMode="External"/><Relationship Id="rId22" Type="http://schemas.openxmlformats.org/officeDocument/2006/relationships/hyperlink" Target="mailto:ildikoberci@ajk.elte.hu" TargetMode="External"/><Relationship Id="rId27" Type="http://schemas.openxmlformats.org/officeDocument/2006/relationships/hyperlink" Target="mailto:meszena@ajk.elte.hu" TargetMode="External"/><Relationship Id="rId30" Type="http://schemas.openxmlformats.org/officeDocument/2006/relationships/hyperlink" Target="mailto:nagy.agnes@ajk.elte.hu" TargetMode="External"/><Relationship Id="rId35" Type="http://schemas.openxmlformats.org/officeDocument/2006/relationships/hyperlink" Target="mailto:kriminologiama@ajk.elte.hu" TargetMode="External"/><Relationship Id="rId43" Type="http://schemas.openxmlformats.org/officeDocument/2006/relationships/hyperlink" Target="mailto:bencsik.andras@ajk.elte.hu" TargetMode="External"/><Relationship Id="rId48" Type="http://schemas.openxmlformats.org/officeDocument/2006/relationships/hyperlink" Target="http://www.ajk.elte.hu" TargetMode="External"/><Relationship Id="rId8" Type="http://schemas.openxmlformats.org/officeDocument/2006/relationships/footer" Target="footer1.xml"/><Relationship Id="rId51" Type="http://schemas.openxmlformats.org/officeDocument/2006/relationships/hyperlink" Target="http://www.ajk.elte.hu" TargetMode="External"/><Relationship Id="rId3" Type="http://schemas.openxmlformats.org/officeDocument/2006/relationships/settings" Target="settings.xml"/><Relationship Id="rId12" Type="http://schemas.openxmlformats.org/officeDocument/2006/relationships/hyperlink" Target="http://www.ajk.elte.hu" TargetMode="External"/><Relationship Id="rId17" Type="http://schemas.openxmlformats.org/officeDocument/2006/relationships/footer" Target="footer4.xml"/><Relationship Id="rId25" Type="http://schemas.openxmlformats.org/officeDocument/2006/relationships/hyperlink" Target="mailto:hok@ajkhok.elte.hu" TargetMode="External"/><Relationship Id="rId33" Type="http://schemas.openxmlformats.org/officeDocument/2006/relationships/hyperlink" Target="mailto:igazsagugy@ajk.elte.hu" TargetMode="External"/><Relationship Id="rId38" Type="http://schemas.openxmlformats.org/officeDocument/2006/relationships/hyperlink" Target="mailto:politikatudomanyma@ajk.elte.hu" TargetMode="External"/><Relationship Id="rId46" Type="http://schemas.openxmlformats.org/officeDocument/2006/relationships/hyperlink" Target="mailto:handa.orsolya@ajk.elte.hu" TargetMode="External"/><Relationship Id="rId20" Type="http://schemas.openxmlformats.org/officeDocument/2006/relationships/hyperlink" Target="mailto:bihari.zsuzsanna@ajk.elte.hu" TargetMode="External"/><Relationship Id="rId41" Type="http://schemas.openxmlformats.org/officeDocument/2006/relationships/hyperlink" Target="mailto:bzsoolt@gmail.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mailto:daniel.takacs@ajk.elte.hu" TargetMode="External"/><Relationship Id="rId28" Type="http://schemas.openxmlformats.org/officeDocument/2006/relationships/hyperlink" Target="mailto:ughy.zsofia@ajk.elte.hu" TargetMode="External"/><Relationship Id="rId36" Type="http://schemas.openxmlformats.org/officeDocument/2006/relationships/hyperlink" Target="mailto:oravecz.georgina@ajk.elte.hu" TargetMode="External"/><Relationship Id="rId49" Type="http://schemas.openxmlformats.org/officeDocument/2006/relationships/hyperlink" Target="http://www.ajk.elte.h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njt.hu/cgi_bin/njt_doc.cgi?docid=13511.383647" TargetMode="External"/><Relationship Id="rId2" Type="http://schemas.openxmlformats.org/officeDocument/2006/relationships/hyperlink" Target="http://njt.hu/cgi_bin/njt_doc.cgi?docid=174936.367315" TargetMode="External"/><Relationship Id="rId1" Type="http://schemas.openxmlformats.org/officeDocument/2006/relationships/hyperlink" Target="http://njt.hu/cgi_bin/njt_doc.cgi?docid=14294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1</Pages>
  <Words>6848</Words>
  <Characters>47252</Characters>
  <Application>Microsoft Office Word</Application>
  <DocSecurity>0</DocSecurity>
  <Lines>393</Lines>
  <Paragraphs>107</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53993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koczianlilla</dc:creator>
  <cp:lastModifiedBy>Dr. Bihari Zsuzsanna</cp:lastModifiedBy>
  <cp:revision>293</cp:revision>
  <cp:lastPrinted>2017-01-11T08:15:00Z</cp:lastPrinted>
  <dcterms:created xsi:type="dcterms:W3CDTF">2016-12-19T10:01:00Z</dcterms:created>
  <dcterms:modified xsi:type="dcterms:W3CDTF">2022-03-18T10:35:00Z</dcterms:modified>
</cp:coreProperties>
</file>