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CC" w:rsidRPr="00751FA0" w:rsidRDefault="008072CC" w:rsidP="008072CC">
      <w:pPr>
        <w:pStyle w:val="Listaszerbekezds"/>
        <w:ind w:left="0"/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I. évfolyam nappali tagozat</w:t>
      </w:r>
    </w:p>
    <w:p w:rsidR="008072CC" w:rsidRPr="00C81B67" w:rsidRDefault="008072CC" w:rsidP="00C81B67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Kötelező előadások</w:t>
      </w:r>
      <w:r w:rsidR="0040538E">
        <w:rPr>
          <w:rFonts w:ascii="Book Antiqua" w:hAnsi="Book Antiqua"/>
          <w:b/>
        </w:rPr>
        <w:t xml:space="preserve"> </w:t>
      </w:r>
      <w:r w:rsidR="0040538E" w:rsidRPr="000A057A">
        <w:rPr>
          <w:rFonts w:ascii="Book Antiqua" w:hAnsi="Book Antiqua"/>
        </w:rPr>
        <w:t>[előre rögzített felvételekkel (videó-vagy hangfelvétel)]</w:t>
      </w:r>
    </w:p>
    <w:bookmarkStart w:id="0" w:name="_MON_1387806907"/>
    <w:bookmarkStart w:id="1" w:name="_MON_1383232026"/>
    <w:bookmarkStart w:id="2" w:name="_MON_1384841825"/>
    <w:bookmarkStart w:id="3" w:name="_MON_1385285356"/>
    <w:bookmarkStart w:id="4" w:name="_MON_1382440398"/>
    <w:bookmarkStart w:id="5" w:name="_MON_1384779731"/>
    <w:bookmarkEnd w:id="0"/>
    <w:bookmarkEnd w:id="1"/>
    <w:bookmarkEnd w:id="2"/>
    <w:bookmarkEnd w:id="3"/>
    <w:bookmarkEnd w:id="4"/>
    <w:bookmarkEnd w:id="5"/>
    <w:bookmarkStart w:id="6" w:name="_MON_1385468749"/>
    <w:bookmarkEnd w:id="6"/>
    <w:p w:rsidR="00411112" w:rsidRDefault="004867E6" w:rsidP="001F5538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object w:dxaOrig="14838" w:dyaOrig="8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1.75pt;height:449.25pt" o:ole="">
            <v:imagedata r:id="rId8" o:title=""/>
          </v:shape>
          <o:OLEObject Type="Embed" ProgID="Word.Document.12" ShapeID="_x0000_i1025" DrawAspect="Content" ObjectID="_1675067039" r:id="rId9"/>
        </w:object>
      </w:r>
    </w:p>
    <w:p w:rsidR="00411112" w:rsidRPr="00751FA0" w:rsidRDefault="00411112" w:rsidP="008072CC">
      <w:pPr>
        <w:jc w:val="center"/>
        <w:rPr>
          <w:rFonts w:ascii="Book Antiqua" w:hAnsi="Book Antiqua"/>
          <w:b/>
        </w:rPr>
        <w:sectPr w:rsidR="00411112" w:rsidRPr="00751FA0" w:rsidSect="005F5773">
          <w:footerReference w:type="even" r:id="rId10"/>
          <w:footerReference w:type="default" r:id="rId11"/>
          <w:footerReference w:type="first" r:id="rId12"/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</w:p>
    <w:p w:rsidR="008072CC" w:rsidRPr="00751FA0" w:rsidRDefault="008072CC" w:rsidP="008072CC">
      <w:pPr>
        <w:ind w:right="-171"/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lastRenderedPageBreak/>
        <w:t>II. évfolyam nappali tagozat</w:t>
      </w:r>
    </w:p>
    <w:p w:rsidR="008072CC" w:rsidRPr="00751FA0" w:rsidRDefault="008072CC" w:rsidP="00C8137C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Kötelező előadások</w:t>
      </w:r>
      <w:r w:rsidR="00C8137C">
        <w:rPr>
          <w:rFonts w:ascii="Book Antiqua" w:hAnsi="Book Antiqua"/>
          <w:b/>
        </w:rPr>
        <w:t xml:space="preserve"> </w:t>
      </w:r>
      <w:r w:rsidR="00C8137C" w:rsidRPr="000A057A">
        <w:rPr>
          <w:rFonts w:ascii="Book Antiqua" w:hAnsi="Book Antiqua"/>
        </w:rPr>
        <w:t>[előre rögzített felvételekkel (videó-vagy hangfelvétel)]</w:t>
      </w:r>
    </w:p>
    <w:bookmarkStart w:id="7" w:name="_MON_1387101660"/>
    <w:bookmarkStart w:id="8" w:name="_MON_1384691024"/>
    <w:bookmarkStart w:id="9" w:name="_MON_1388571132"/>
    <w:bookmarkStart w:id="10" w:name="_MON_1385281943"/>
    <w:bookmarkStart w:id="11" w:name="_MON_1387806934"/>
    <w:bookmarkStart w:id="12" w:name="_MON_1385284214"/>
    <w:bookmarkStart w:id="13" w:name="_MON_1384841967"/>
    <w:bookmarkStart w:id="14" w:name="_MON_1385285457"/>
    <w:bookmarkStart w:id="15" w:name="_MON_1385285859"/>
    <w:bookmarkStart w:id="16" w:name="_MON_1382961364"/>
    <w:bookmarkStart w:id="17" w:name="_MON_1387958607"/>
    <w:bookmarkStart w:id="18" w:name="_MON_1387095453"/>
    <w:bookmarkStart w:id="19" w:name="_MON_1388230454"/>
    <w:bookmarkStart w:id="20" w:name="_MON_1382962517"/>
    <w:bookmarkStart w:id="21" w:name="_MON_1388239146"/>
    <w:bookmarkStart w:id="22" w:name="_MON_1385280670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Start w:id="23" w:name="_MON_1388556873"/>
    <w:bookmarkEnd w:id="23"/>
    <w:p w:rsidR="008072CC" w:rsidRDefault="004867E6" w:rsidP="008072CC">
      <w:pPr>
        <w:ind w:right="-171"/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object w:dxaOrig="15205" w:dyaOrig="8914">
          <v:shape id="_x0000_i1026" type="#_x0000_t75" style="width:763.5pt;height:444pt" o:ole="">
            <v:imagedata r:id="rId13" o:title=""/>
          </v:shape>
          <o:OLEObject Type="Embed" ProgID="Word.Document.12" ShapeID="_x0000_i1026" DrawAspect="Content" ObjectID="_1675067040" r:id="rId14"/>
        </w:object>
      </w:r>
    </w:p>
    <w:p w:rsidR="00504B03" w:rsidRDefault="00504B03" w:rsidP="00344343">
      <w:pPr>
        <w:rPr>
          <w:rFonts w:ascii="Book Antiqua" w:hAnsi="Book Antiqua"/>
          <w:b/>
        </w:rPr>
      </w:pPr>
    </w:p>
    <w:p w:rsidR="008072CC" w:rsidRPr="00751FA0" w:rsidRDefault="008072CC" w:rsidP="008072CC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lastRenderedPageBreak/>
        <w:t>III. évfolyam nappali tagozat</w:t>
      </w:r>
    </w:p>
    <w:p w:rsidR="008072CC" w:rsidRPr="00751FA0" w:rsidRDefault="008072CC" w:rsidP="00C8137C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Kötelező előadások</w:t>
      </w:r>
      <w:r w:rsidR="00C8137C">
        <w:rPr>
          <w:rFonts w:ascii="Book Antiqua" w:hAnsi="Book Antiqua"/>
          <w:b/>
        </w:rPr>
        <w:t xml:space="preserve"> </w:t>
      </w:r>
      <w:r w:rsidR="00C8137C" w:rsidRPr="000A057A">
        <w:rPr>
          <w:rFonts w:ascii="Book Antiqua" w:hAnsi="Book Antiqua"/>
        </w:rPr>
        <w:t>[előre rögzített felvételekkel (videó-vagy hangfelvétel)]</w:t>
      </w:r>
    </w:p>
    <w:bookmarkStart w:id="24" w:name="_MON_1384691337"/>
    <w:bookmarkStart w:id="25" w:name="_MON_1385284739"/>
    <w:bookmarkStart w:id="26" w:name="_MON_1385285143"/>
    <w:bookmarkStart w:id="27" w:name="_MON_1384691456"/>
    <w:bookmarkStart w:id="28" w:name="_MON_1387807000"/>
    <w:bookmarkStart w:id="29" w:name="_MON_1385285513"/>
    <w:bookmarkStart w:id="30" w:name="_MON_1385285563"/>
    <w:bookmarkStart w:id="31" w:name="_MON_1385285580"/>
    <w:bookmarkStart w:id="32" w:name="_MON_1385285827"/>
    <w:bookmarkStart w:id="33" w:name="_MON_1385285852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Start w:id="34" w:name="_MON_1385285897"/>
    <w:bookmarkEnd w:id="34"/>
    <w:p w:rsidR="008072CC" w:rsidRPr="00751FA0" w:rsidRDefault="004867E6" w:rsidP="008072CC">
      <w:pPr>
        <w:jc w:val="center"/>
        <w:rPr>
          <w:rFonts w:ascii="Book Antiqua" w:hAnsi="Book Antiqua"/>
        </w:rPr>
        <w:sectPr w:rsidR="008072CC" w:rsidRPr="00751FA0" w:rsidSect="005F5773"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  <w:r w:rsidRPr="00751FA0">
        <w:rPr>
          <w:rFonts w:ascii="Book Antiqua" w:hAnsi="Book Antiqua"/>
        </w:rPr>
        <w:object w:dxaOrig="14835" w:dyaOrig="8545">
          <v:shape id="_x0000_i1027" type="#_x0000_t75" style="width:741.75pt;height:425.25pt" o:ole="">
            <v:imagedata r:id="rId15" o:title=""/>
          </v:shape>
          <o:OLEObject Type="Embed" ProgID="Word.Document.12" ShapeID="_x0000_i1027" DrawAspect="Content" ObjectID="_1675067041" r:id="rId16"/>
        </w:object>
      </w:r>
    </w:p>
    <w:p w:rsidR="008072CC" w:rsidRPr="00751FA0" w:rsidRDefault="008072CC" w:rsidP="008072CC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lastRenderedPageBreak/>
        <w:t>IV. évfolyam nappali tagozat</w:t>
      </w:r>
    </w:p>
    <w:p w:rsidR="008072CC" w:rsidRPr="00C8137C" w:rsidRDefault="008072CC" w:rsidP="00C8137C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Kötelező előadások</w:t>
      </w:r>
      <w:r w:rsidR="00C8137C">
        <w:rPr>
          <w:rFonts w:ascii="Book Antiqua" w:hAnsi="Book Antiqua"/>
          <w:b/>
        </w:rPr>
        <w:t xml:space="preserve"> </w:t>
      </w:r>
      <w:r w:rsidR="00C8137C" w:rsidRPr="000A057A">
        <w:rPr>
          <w:rFonts w:ascii="Book Antiqua" w:hAnsi="Book Antiqua"/>
        </w:rPr>
        <w:t>[előre rögzített felvételekkel (videó-vagy hangfelvétel)]</w:t>
      </w:r>
    </w:p>
    <w:bookmarkStart w:id="35" w:name="_MON_1385285608"/>
    <w:bookmarkEnd w:id="35"/>
    <w:bookmarkStart w:id="36" w:name="_MON_1385287133"/>
    <w:bookmarkEnd w:id="36"/>
    <w:p w:rsidR="008072CC" w:rsidRPr="00751FA0" w:rsidRDefault="0011457C" w:rsidP="008072CC">
      <w:pPr>
        <w:jc w:val="center"/>
        <w:rPr>
          <w:rFonts w:ascii="Book Antiqua" w:hAnsi="Book Antiqua"/>
        </w:rPr>
        <w:sectPr w:rsidR="008072CC" w:rsidRPr="00751FA0" w:rsidSect="008072CC"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  <w:r w:rsidRPr="00751FA0">
        <w:rPr>
          <w:rFonts w:ascii="Book Antiqua" w:hAnsi="Book Antiqua"/>
        </w:rPr>
        <w:object w:dxaOrig="15022" w:dyaOrig="9072">
          <v:shape id="_x0000_i1028" type="#_x0000_t75" style="width:741pt;height:450.75pt" o:ole="">
            <v:imagedata r:id="rId17" o:title=""/>
          </v:shape>
          <o:OLEObject Type="Embed" ProgID="Word.Document.12" ShapeID="_x0000_i1028" DrawAspect="Content" ObjectID="_1675067042" r:id="rId18"/>
        </w:object>
      </w:r>
    </w:p>
    <w:p w:rsidR="00243BA5" w:rsidRPr="00372B34" w:rsidRDefault="00243BA5" w:rsidP="00243BA5">
      <w:pPr>
        <w:ind w:left="-709" w:right="-880"/>
        <w:jc w:val="center"/>
        <w:rPr>
          <w:b/>
          <w:sz w:val="20"/>
          <w:szCs w:val="20"/>
        </w:rPr>
      </w:pPr>
      <w:r w:rsidRPr="00372B34">
        <w:rPr>
          <w:b/>
          <w:sz w:val="20"/>
          <w:szCs w:val="20"/>
        </w:rPr>
        <w:lastRenderedPageBreak/>
        <w:t xml:space="preserve">V. évfolyam nappali </w:t>
      </w:r>
      <w:bookmarkStart w:id="37" w:name="_GoBack"/>
      <w:bookmarkEnd w:id="37"/>
      <w:r w:rsidRPr="00372B34">
        <w:rPr>
          <w:b/>
          <w:sz w:val="20"/>
          <w:szCs w:val="20"/>
        </w:rPr>
        <w:t>tagozat</w:t>
      </w:r>
      <w:bookmarkStart w:id="38" w:name="_MON_1387103416"/>
      <w:bookmarkStart w:id="39" w:name="_MON_1385802481"/>
      <w:bookmarkStart w:id="40" w:name="_MON_1387103756"/>
      <w:bookmarkStart w:id="41" w:name="_MON_1385802495"/>
      <w:bookmarkStart w:id="42" w:name="_MON_1387958799"/>
      <w:bookmarkStart w:id="43" w:name="_MON_1385389618"/>
      <w:bookmarkStart w:id="44" w:name="_MON_1387959009"/>
      <w:bookmarkStart w:id="45" w:name="_MON_1387102985"/>
      <w:bookmarkStart w:id="46" w:name="_MON_1390137930"/>
      <w:bookmarkStart w:id="47" w:name="_MON_1387103038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243BA5" w:rsidRPr="00372B34" w:rsidRDefault="00243BA5" w:rsidP="00243BA5">
      <w:pPr>
        <w:spacing w:after="120" w:line="360" w:lineRule="atLeast"/>
        <w:ind w:left="1134"/>
        <w:jc w:val="center"/>
        <w:rPr>
          <w:rFonts w:eastAsia="+mn-ea"/>
          <w:bCs/>
          <w:sz w:val="20"/>
          <w:szCs w:val="20"/>
        </w:rPr>
      </w:pPr>
      <w:r w:rsidRPr="00372B34">
        <w:rPr>
          <w:rFonts w:eastAsia="+mn-ea"/>
          <w:sz w:val="20"/>
          <w:szCs w:val="20"/>
        </w:rPr>
        <w:t xml:space="preserve">A záróvizsga előkészítők időpontjai: </w:t>
      </w:r>
      <w:r w:rsidRPr="00372B34">
        <w:rPr>
          <w:rFonts w:eastAsia="+mn-ea"/>
          <w:b/>
          <w:bCs/>
          <w:sz w:val="20"/>
          <w:szCs w:val="20"/>
        </w:rPr>
        <w:t xml:space="preserve">2021. március 16. – március 29. </w:t>
      </w:r>
    </w:p>
    <w:tbl>
      <w:tblPr>
        <w:tblW w:w="129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725"/>
        <w:gridCol w:w="2501"/>
        <w:gridCol w:w="3118"/>
        <w:gridCol w:w="5407"/>
      </w:tblGrid>
      <w:tr w:rsidR="00243BA5" w:rsidRPr="00372B34" w:rsidTr="00BB634C">
        <w:trPr>
          <w:trHeight w:val="359"/>
          <w:jc w:val="center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  <w:r w:rsidRPr="00372B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43BA5" w:rsidRPr="00AD1D75" w:rsidRDefault="00243BA5" w:rsidP="00BB634C">
            <w:pPr>
              <w:jc w:val="center"/>
              <w:rPr>
                <w:rFonts w:ascii="Times New Roman félkövér" w:hAnsi="Times New Roman félkövér"/>
                <w:b/>
                <w:bCs/>
                <w:caps/>
                <w:sz w:val="20"/>
                <w:szCs w:val="20"/>
              </w:rPr>
            </w:pPr>
            <w:r w:rsidRPr="00AD1D75">
              <w:rPr>
                <w:rFonts w:ascii="Times New Roman félkövér" w:hAnsi="Times New Roman félkövér"/>
                <w:b/>
                <w:bCs/>
                <w:caps/>
                <w:sz w:val="20"/>
                <w:szCs w:val="20"/>
              </w:rPr>
              <w:t>Polgári jog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43BA5" w:rsidRPr="00AD1D75" w:rsidRDefault="00243BA5" w:rsidP="00BB634C">
            <w:pPr>
              <w:jc w:val="center"/>
              <w:rPr>
                <w:rFonts w:ascii="Times New Roman félkövér" w:hAnsi="Times New Roman félkövér"/>
                <w:b/>
                <w:bCs/>
                <w:caps/>
                <w:sz w:val="20"/>
                <w:szCs w:val="20"/>
              </w:rPr>
            </w:pPr>
            <w:r w:rsidRPr="00AD1D75">
              <w:rPr>
                <w:rFonts w:ascii="Times New Roman félkövér" w:hAnsi="Times New Roman félkövér"/>
                <w:b/>
                <w:bCs/>
                <w:caps/>
                <w:sz w:val="20"/>
                <w:szCs w:val="20"/>
              </w:rPr>
              <w:t>Közigazgatási jog</w:t>
            </w:r>
          </w:p>
        </w:tc>
        <w:tc>
          <w:tcPr>
            <w:tcW w:w="5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43BA5" w:rsidRPr="00AD1D75" w:rsidRDefault="00243BA5" w:rsidP="00BB634C">
            <w:pPr>
              <w:jc w:val="center"/>
              <w:rPr>
                <w:rFonts w:ascii="Times New Roman félkövér" w:hAnsi="Times New Roman félkövér"/>
                <w:b/>
                <w:bCs/>
                <w:caps/>
                <w:sz w:val="20"/>
                <w:szCs w:val="20"/>
              </w:rPr>
            </w:pPr>
            <w:r w:rsidRPr="00AD1D75">
              <w:rPr>
                <w:rFonts w:ascii="Times New Roman félkövér" w:hAnsi="Times New Roman félkövér"/>
                <w:b/>
                <w:bCs/>
                <w:caps/>
                <w:sz w:val="20"/>
                <w:szCs w:val="20"/>
              </w:rPr>
              <w:t>Alkotmányjog</w:t>
            </w:r>
          </w:p>
        </w:tc>
      </w:tr>
      <w:tr w:rsidR="00243BA5" w:rsidRPr="00372B34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  <w:r w:rsidRPr="00372B34">
              <w:rPr>
                <w:b/>
                <w:bCs/>
                <w:sz w:val="20"/>
                <w:szCs w:val="20"/>
              </w:rPr>
              <w:t>Hétfő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8-10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Szinkron online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Aszinkron online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Az előzetesen közzétett, tételcsoportokat áttekintő írásbeli összefoglalókhoz kapcsolódóan szinkron online konzultáció:</w:t>
            </w:r>
          </w:p>
        </w:tc>
      </w:tr>
      <w:tr w:rsidR="00243BA5" w:rsidRPr="00372B34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  <w:r w:rsidRPr="00372B34">
              <w:rPr>
                <w:b/>
                <w:bCs/>
                <w:sz w:val="20"/>
                <w:szCs w:val="20"/>
              </w:rPr>
              <w:t>Kedd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8-10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Szinkron online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Szinkron online konzultáció: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b/>
                <w:sz w:val="20"/>
                <w:szCs w:val="20"/>
              </w:rPr>
              <w:t>Március 16. (kedd)</w:t>
            </w:r>
            <w:r w:rsidRPr="00372B34">
              <w:rPr>
                <w:sz w:val="20"/>
                <w:szCs w:val="20"/>
              </w:rPr>
              <w:t xml:space="preserve"> </w:t>
            </w:r>
          </w:p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12:00-14:00</w:t>
            </w:r>
          </w:p>
        </w:tc>
      </w:tr>
      <w:tr w:rsidR="00243BA5" w:rsidRPr="00372B34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  <w:r w:rsidRPr="00372B34">
              <w:rPr>
                <w:b/>
                <w:bCs/>
                <w:sz w:val="20"/>
                <w:szCs w:val="20"/>
              </w:rPr>
              <w:t>Szerda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8-10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Szinkron online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b/>
                <w:sz w:val="20"/>
                <w:szCs w:val="20"/>
              </w:rPr>
            </w:pPr>
            <w:r w:rsidRPr="00372B34">
              <w:rPr>
                <w:b/>
                <w:sz w:val="20"/>
                <w:szCs w:val="20"/>
              </w:rPr>
              <w:t xml:space="preserve">Március 19. (péntek) </w:t>
            </w:r>
          </w:p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</w:t>
            </w:r>
            <w:r w:rsidRPr="00372B34">
              <w:rPr>
                <w:sz w:val="20"/>
                <w:szCs w:val="20"/>
              </w:rPr>
              <w:t>30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b/>
                <w:sz w:val="20"/>
                <w:szCs w:val="20"/>
              </w:rPr>
              <w:t>Március 17. (szerda)</w:t>
            </w:r>
            <w:r w:rsidRPr="00372B34">
              <w:rPr>
                <w:sz w:val="20"/>
                <w:szCs w:val="20"/>
              </w:rPr>
              <w:t xml:space="preserve"> </w:t>
            </w:r>
          </w:p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12:00-14:00</w:t>
            </w:r>
          </w:p>
        </w:tc>
      </w:tr>
      <w:tr w:rsidR="00243BA5" w:rsidRPr="00372B34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  <w:r w:rsidRPr="00372B34">
              <w:rPr>
                <w:b/>
                <w:bCs/>
                <w:sz w:val="20"/>
                <w:szCs w:val="20"/>
              </w:rPr>
              <w:t>Csütörtök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8-10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Szinkron online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b/>
                <w:sz w:val="20"/>
                <w:szCs w:val="20"/>
              </w:rPr>
            </w:pPr>
            <w:r w:rsidRPr="00372B34">
              <w:rPr>
                <w:b/>
                <w:sz w:val="20"/>
                <w:szCs w:val="20"/>
              </w:rPr>
              <w:t xml:space="preserve">Március 26. (péntek) </w:t>
            </w:r>
          </w:p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</w:t>
            </w:r>
            <w:r w:rsidRPr="00372B34">
              <w:rPr>
                <w:sz w:val="20"/>
                <w:szCs w:val="20"/>
              </w:rPr>
              <w:t>30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b/>
                <w:sz w:val="20"/>
                <w:szCs w:val="20"/>
              </w:rPr>
              <w:t>Március 19. (péntek)</w:t>
            </w:r>
            <w:r w:rsidRPr="00372B34">
              <w:rPr>
                <w:sz w:val="20"/>
                <w:szCs w:val="20"/>
              </w:rPr>
              <w:t xml:space="preserve"> </w:t>
            </w:r>
          </w:p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12:00-14:00</w:t>
            </w:r>
          </w:p>
        </w:tc>
      </w:tr>
      <w:tr w:rsidR="00243BA5" w:rsidRPr="00372B34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  <w:r w:rsidRPr="00372B34">
              <w:rPr>
                <w:b/>
                <w:bCs/>
                <w:sz w:val="20"/>
                <w:szCs w:val="20"/>
              </w:rPr>
              <w:t>Péntek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8-10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Szinkron online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b/>
                <w:sz w:val="20"/>
                <w:szCs w:val="20"/>
              </w:rPr>
              <w:t>Március 22. (hétfő)</w:t>
            </w:r>
            <w:r w:rsidRPr="00372B34">
              <w:rPr>
                <w:sz w:val="20"/>
                <w:szCs w:val="20"/>
              </w:rPr>
              <w:t xml:space="preserve"> </w:t>
            </w:r>
          </w:p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12:00-14:00</w:t>
            </w:r>
          </w:p>
        </w:tc>
      </w:tr>
      <w:tr w:rsidR="00243BA5" w:rsidRPr="00372B34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BA5" w:rsidRPr="00372B34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3BA5" w:rsidRPr="00372B34" w:rsidRDefault="00243BA5" w:rsidP="00BB634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b/>
                <w:sz w:val="20"/>
                <w:szCs w:val="20"/>
              </w:rPr>
              <w:t>Március 25. (csütörtök)</w:t>
            </w:r>
            <w:r w:rsidRPr="00372B34">
              <w:rPr>
                <w:sz w:val="20"/>
                <w:szCs w:val="20"/>
              </w:rPr>
              <w:t xml:space="preserve"> </w:t>
            </w:r>
          </w:p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12:00-14:00</w:t>
            </w:r>
          </w:p>
        </w:tc>
      </w:tr>
      <w:tr w:rsidR="00243BA5" w:rsidRPr="00372B34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BA5" w:rsidRPr="00372B34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3BA5" w:rsidRPr="00372B34" w:rsidRDefault="00243BA5" w:rsidP="00BB634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b/>
                <w:sz w:val="20"/>
                <w:szCs w:val="20"/>
              </w:rPr>
              <w:t>Március 26. (péntek)</w:t>
            </w:r>
            <w:r w:rsidRPr="00372B34">
              <w:rPr>
                <w:sz w:val="20"/>
                <w:szCs w:val="20"/>
              </w:rPr>
              <w:t xml:space="preserve"> </w:t>
            </w:r>
          </w:p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12:00-14:00</w:t>
            </w:r>
          </w:p>
        </w:tc>
      </w:tr>
      <w:tr w:rsidR="00243BA5" w:rsidRPr="00372B34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3BA5" w:rsidRPr="00372B34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3BA5" w:rsidRPr="00372B34" w:rsidRDefault="00243BA5" w:rsidP="00BB634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b/>
                <w:sz w:val="20"/>
                <w:szCs w:val="20"/>
              </w:rPr>
              <w:t>Március 29. (hétfő)</w:t>
            </w:r>
            <w:r w:rsidRPr="00372B34">
              <w:rPr>
                <w:sz w:val="20"/>
                <w:szCs w:val="20"/>
              </w:rPr>
              <w:t xml:space="preserve"> </w:t>
            </w:r>
          </w:p>
          <w:p w:rsidR="00243BA5" w:rsidRPr="00372B34" w:rsidRDefault="00243BA5" w:rsidP="00BB634C">
            <w:pPr>
              <w:jc w:val="center"/>
              <w:rPr>
                <w:sz w:val="20"/>
                <w:szCs w:val="20"/>
              </w:rPr>
            </w:pPr>
            <w:r w:rsidRPr="00372B34">
              <w:rPr>
                <w:sz w:val="20"/>
                <w:szCs w:val="20"/>
              </w:rPr>
              <w:t>12:00-14:00</w:t>
            </w:r>
          </w:p>
        </w:tc>
      </w:tr>
      <w:tr w:rsidR="00243BA5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3BA5" w:rsidRPr="006F587B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  <w:r w:rsidRPr="006F58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43BA5" w:rsidRPr="00AD1D75" w:rsidRDefault="00243BA5" w:rsidP="00BB634C">
            <w:pPr>
              <w:jc w:val="center"/>
              <w:rPr>
                <w:rFonts w:ascii="Times New Roman félkövér" w:hAnsi="Times New Roman félkövér"/>
                <w:b/>
                <w:bCs/>
                <w:caps/>
                <w:sz w:val="20"/>
                <w:szCs w:val="20"/>
              </w:rPr>
            </w:pPr>
            <w:r w:rsidRPr="00AD1D75">
              <w:rPr>
                <w:rFonts w:ascii="Times New Roman félkövér" w:hAnsi="Times New Roman félkövér"/>
                <w:b/>
                <w:bCs/>
                <w:caps/>
                <w:sz w:val="20"/>
                <w:szCs w:val="20"/>
              </w:rPr>
              <w:t>Jog- és állambölcselet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43BA5" w:rsidRPr="00AD1D75" w:rsidRDefault="00243BA5" w:rsidP="00BB634C">
            <w:pPr>
              <w:jc w:val="center"/>
              <w:rPr>
                <w:rFonts w:ascii="Times New Roman félkövér" w:hAnsi="Times New Roman félkövér"/>
                <w:b/>
                <w:bCs/>
                <w:caps/>
                <w:sz w:val="20"/>
                <w:szCs w:val="20"/>
              </w:rPr>
            </w:pPr>
            <w:r w:rsidRPr="00AD1D75">
              <w:rPr>
                <w:rFonts w:ascii="Times New Roman félkövér" w:hAnsi="Times New Roman félkövér"/>
                <w:b/>
                <w:bCs/>
                <w:caps/>
                <w:sz w:val="20"/>
                <w:szCs w:val="20"/>
              </w:rPr>
              <w:t>Európai jog</w:t>
            </w:r>
          </w:p>
        </w:tc>
        <w:tc>
          <w:tcPr>
            <w:tcW w:w="54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43BA5" w:rsidRPr="00AD1D75" w:rsidRDefault="00243BA5" w:rsidP="00BB634C">
            <w:pPr>
              <w:jc w:val="center"/>
              <w:rPr>
                <w:rFonts w:ascii="Times New Roman félkövér" w:hAnsi="Times New Roman félkövér"/>
                <w:b/>
                <w:bCs/>
                <w:caps/>
                <w:sz w:val="20"/>
                <w:szCs w:val="20"/>
              </w:rPr>
            </w:pPr>
            <w:r w:rsidRPr="00AD1D75">
              <w:rPr>
                <w:rFonts w:ascii="Times New Roman félkövér" w:hAnsi="Times New Roman félkövér"/>
                <w:b/>
                <w:bCs/>
                <w:caps/>
                <w:sz w:val="20"/>
                <w:szCs w:val="20"/>
              </w:rPr>
              <w:t>Büntetőjog</w:t>
            </w:r>
          </w:p>
        </w:tc>
      </w:tr>
      <w:tr w:rsidR="00243BA5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3BA5" w:rsidRPr="006F587B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3BA5" w:rsidRPr="006F587B" w:rsidRDefault="00243BA5" w:rsidP="00BB634C">
            <w:pPr>
              <w:jc w:val="center"/>
              <w:rPr>
                <w:sz w:val="20"/>
                <w:szCs w:val="20"/>
              </w:rPr>
            </w:pPr>
            <w:r w:rsidRPr="006F587B">
              <w:rPr>
                <w:sz w:val="20"/>
                <w:szCs w:val="20"/>
              </w:rPr>
              <w:t>Aszinkron online, kiegészítve szinkron online konzultációkkal: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A5" w:rsidRPr="006F587B" w:rsidRDefault="00243BA5" w:rsidP="00BB634C">
            <w:pPr>
              <w:jc w:val="center"/>
              <w:rPr>
                <w:sz w:val="20"/>
                <w:szCs w:val="20"/>
              </w:rPr>
            </w:pPr>
            <w:r w:rsidRPr="006F587B">
              <w:rPr>
                <w:sz w:val="20"/>
                <w:szCs w:val="20"/>
              </w:rPr>
              <w:t>Aszinkron online, kiegészítve szinkron online konzultációkkal: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A5" w:rsidRDefault="00243BA5" w:rsidP="00BB634C">
            <w:pPr>
              <w:jc w:val="center"/>
              <w:rPr>
                <w:sz w:val="20"/>
                <w:szCs w:val="20"/>
              </w:rPr>
            </w:pPr>
            <w:r w:rsidRPr="006F587B">
              <w:rPr>
                <w:b/>
                <w:sz w:val="20"/>
                <w:szCs w:val="20"/>
              </w:rPr>
              <w:t xml:space="preserve">Március 16. </w:t>
            </w:r>
            <w:r>
              <w:rPr>
                <w:b/>
                <w:sz w:val="20"/>
                <w:szCs w:val="20"/>
              </w:rPr>
              <w:t>(</w:t>
            </w:r>
            <w:r w:rsidRPr="006F587B">
              <w:rPr>
                <w:b/>
                <w:sz w:val="20"/>
                <w:szCs w:val="20"/>
              </w:rPr>
              <w:t>kedd</w:t>
            </w:r>
            <w:r>
              <w:rPr>
                <w:b/>
                <w:sz w:val="20"/>
                <w:szCs w:val="20"/>
              </w:rPr>
              <w:t>)</w:t>
            </w:r>
            <w:r w:rsidRPr="006F587B">
              <w:rPr>
                <w:sz w:val="20"/>
                <w:szCs w:val="20"/>
              </w:rPr>
              <w:t xml:space="preserve"> szinkron </w:t>
            </w:r>
            <w:r>
              <w:rPr>
                <w:sz w:val="20"/>
                <w:szCs w:val="20"/>
              </w:rPr>
              <w:t>(</w:t>
            </w:r>
            <w:r w:rsidRPr="006F587B">
              <w:rPr>
                <w:sz w:val="20"/>
                <w:szCs w:val="20"/>
              </w:rPr>
              <w:t>1-8. tétel</w:t>
            </w:r>
            <w:r>
              <w:rPr>
                <w:sz w:val="20"/>
                <w:szCs w:val="20"/>
              </w:rPr>
              <w:t>)</w:t>
            </w:r>
          </w:p>
          <w:p w:rsidR="00243BA5" w:rsidRPr="006F587B" w:rsidRDefault="00243BA5" w:rsidP="00BB6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16:00-18:00</w:t>
            </w:r>
          </w:p>
        </w:tc>
      </w:tr>
      <w:tr w:rsidR="00243BA5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3BA5" w:rsidRPr="006F587B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3BA5" w:rsidRPr="005A5377" w:rsidRDefault="00243BA5" w:rsidP="00BB634C">
            <w:pPr>
              <w:jc w:val="center"/>
              <w:rPr>
                <w:sz w:val="20"/>
                <w:szCs w:val="20"/>
              </w:rPr>
            </w:pPr>
            <w:r w:rsidRPr="005A5377">
              <w:rPr>
                <w:b/>
                <w:sz w:val="20"/>
                <w:szCs w:val="20"/>
              </w:rPr>
              <w:t>Március 16. (kedd)</w:t>
            </w:r>
            <w:r>
              <w:rPr>
                <w:sz w:val="20"/>
                <w:szCs w:val="20"/>
              </w:rPr>
              <w:t xml:space="preserve"> (JÁB1)</w:t>
            </w:r>
          </w:p>
          <w:p w:rsidR="00243BA5" w:rsidRPr="006F587B" w:rsidRDefault="00243BA5" w:rsidP="00BB6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14:00-16:00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A5" w:rsidRPr="006F587B" w:rsidRDefault="00243BA5" w:rsidP="00BB634C">
            <w:pPr>
              <w:jc w:val="center"/>
              <w:rPr>
                <w:b/>
                <w:sz w:val="20"/>
                <w:szCs w:val="20"/>
              </w:rPr>
            </w:pPr>
            <w:r w:rsidRPr="006F587B">
              <w:rPr>
                <w:b/>
                <w:sz w:val="20"/>
                <w:szCs w:val="20"/>
              </w:rPr>
              <w:t>Március 16. (kedd)</w:t>
            </w:r>
          </w:p>
          <w:p w:rsidR="00243BA5" w:rsidRPr="006F587B" w:rsidRDefault="00243BA5" w:rsidP="00BB634C">
            <w:pPr>
              <w:jc w:val="center"/>
              <w:rPr>
                <w:sz w:val="20"/>
                <w:szCs w:val="20"/>
              </w:rPr>
            </w:pPr>
            <w:r w:rsidRPr="006F587B">
              <w:rPr>
                <w:sz w:val="20"/>
                <w:szCs w:val="20"/>
              </w:rPr>
              <w:t>14:00-16:00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A5" w:rsidRPr="006F587B" w:rsidRDefault="00243BA5" w:rsidP="00BB634C">
            <w:pPr>
              <w:jc w:val="center"/>
              <w:rPr>
                <w:color w:val="000000"/>
                <w:sz w:val="20"/>
                <w:szCs w:val="20"/>
              </w:rPr>
            </w:pPr>
            <w:r w:rsidRPr="006F587B">
              <w:rPr>
                <w:b/>
                <w:color w:val="000000"/>
                <w:sz w:val="20"/>
                <w:szCs w:val="20"/>
              </w:rPr>
              <w:t xml:space="preserve">Március 17.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6F587B">
              <w:rPr>
                <w:b/>
                <w:color w:val="000000"/>
                <w:sz w:val="20"/>
                <w:szCs w:val="20"/>
              </w:rPr>
              <w:t>szerda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6F587B">
              <w:rPr>
                <w:color w:val="000000"/>
                <w:sz w:val="20"/>
                <w:szCs w:val="20"/>
              </w:rPr>
              <w:t xml:space="preserve"> aszinkron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6F587B">
              <w:rPr>
                <w:color w:val="000000"/>
                <w:sz w:val="20"/>
                <w:szCs w:val="20"/>
              </w:rPr>
              <w:t>9-16. tétel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243BA5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3BA5" w:rsidRPr="006F587B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3BA5" w:rsidRPr="005A5377" w:rsidRDefault="00243BA5" w:rsidP="00BB634C">
            <w:pPr>
              <w:jc w:val="center"/>
              <w:rPr>
                <w:sz w:val="20"/>
                <w:szCs w:val="20"/>
              </w:rPr>
            </w:pPr>
            <w:r w:rsidRPr="005A5377">
              <w:rPr>
                <w:b/>
                <w:sz w:val="20"/>
                <w:szCs w:val="20"/>
              </w:rPr>
              <w:t xml:space="preserve">Március 23. (kedd) </w:t>
            </w:r>
            <w:r w:rsidRPr="005A5377">
              <w:rPr>
                <w:sz w:val="20"/>
                <w:szCs w:val="20"/>
              </w:rPr>
              <w:t>(JÁB2)</w:t>
            </w:r>
          </w:p>
          <w:p w:rsidR="00243BA5" w:rsidRPr="006F587B" w:rsidRDefault="00243BA5" w:rsidP="00BB634C">
            <w:pPr>
              <w:jc w:val="center"/>
              <w:rPr>
                <w:sz w:val="20"/>
                <w:szCs w:val="20"/>
              </w:rPr>
            </w:pPr>
            <w:r w:rsidRPr="005A537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:00-16:00</w:t>
            </w:r>
            <w:r w:rsidRPr="005A53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A5" w:rsidRPr="006F587B" w:rsidRDefault="00243BA5" w:rsidP="00BB634C">
            <w:pPr>
              <w:jc w:val="center"/>
              <w:rPr>
                <w:sz w:val="20"/>
                <w:szCs w:val="20"/>
              </w:rPr>
            </w:pPr>
            <w:r w:rsidRPr="006F587B">
              <w:rPr>
                <w:b/>
                <w:sz w:val="20"/>
                <w:szCs w:val="20"/>
              </w:rPr>
              <w:t>Március 17. (szerda)</w:t>
            </w:r>
          </w:p>
          <w:p w:rsidR="00243BA5" w:rsidRPr="006F587B" w:rsidRDefault="00243BA5" w:rsidP="00BB634C">
            <w:pPr>
              <w:jc w:val="center"/>
              <w:rPr>
                <w:sz w:val="20"/>
                <w:szCs w:val="20"/>
              </w:rPr>
            </w:pPr>
            <w:r w:rsidRPr="006F587B">
              <w:rPr>
                <w:sz w:val="20"/>
                <w:szCs w:val="20"/>
              </w:rPr>
              <w:t>14:00-16:00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A5" w:rsidRDefault="00243BA5" w:rsidP="00BB634C">
            <w:pPr>
              <w:jc w:val="center"/>
              <w:rPr>
                <w:color w:val="000000"/>
                <w:sz w:val="20"/>
                <w:szCs w:val="20"/>
              </w:rPr>
            </w:pPr>
            <w:r w:rsidRPr="006F587B">
              <w:rPr>
                <w:b/>
                <w:color w:val="000000"/>
                <w:sz w:val="20"/>
                <w:szCs w:val="20"/>
              </w:rPr>
              <w:t xml:space="preserve">Március 18.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6F587B">
              <w:rPr>
                <w:b/>
                <w:color w:val="000000"/>
                <w:sz w:val="20"/>
                <w:szCs w:val="20"/>
              </w:rPr>
              <w:t>csütörtök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6F587B">
              <w:rPr>
                <w:color w:val="000000"/>
                <w:sz w:val="20"/>
                <w:szCs w:val="20"/>
              </w:rPr>
              <w:t xml:space="preserve"> szinkron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6F587B">
              <w:rPr>
                <w:color w:val="000000"/>
                <w:sz w:val="20"/>
                <w:szCs w:val="20"/>
              </w:rPr>
              <w:t>17-24. tétel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243BA5" w:rsidRPr="006F587B" w:rsidRDefault="00243BA5" w:rsidP="00BB6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16:00-18:00</w:t>
            </w:r>
          </w:p>
        </w:tc>
      </w:tr>
      <w:tr w:rsidR="00243BA5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3BA5" w:rsidRPr="006F587B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3BA5" w:rsidRPr="006F587B" w:rsidRDefault="00243BA5" w:rsidP="00BB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A5" w:rsidRPr="006F587B" w:rsidRDefault="00243BA5" w:rsidP="00BB634C">
            <w:pPr>
              <w:jc w:val="center"/>
              <w:rPr>
                <w:b/>
                <w:sz w:val="20"/>
                <w:szCs w:val="20"/>
              </w:rPr>
            </w:pPr>
            <w:r w:rsidRPr="006F587B">
              <w:rPr>
                <w:b/>
                <w:sz w:val="20"/>
                <w:szCs w:val="20"/>
              </w:rPr>
              <w:t>Március 23. (kedd)</w:t>
            </w:r>
          </w:p>
          <w:p w:rsidR="00243BA5" w:rsidRPr="006F587B" w:rsidRDefault="00243BA5" w:rsidP="00BB634C">
            <w:pPr>
              <w:jc w:val="center"/>
              <w:rPr>
                <w:sz w:val="20"/>
                <w:szCs w:val="20"/>
              </w:rPr>
            </w:pPr>
            <w:r w:rsidRPr="006F587B">
              <w:rPr>
                <w:sz w:val="20"/>
                <w:szCs w:val="20"/>
              </w:rPr>
              <w:t>14:00-16:00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A5" w:rsidRPr="006F587B" w:rsidRDefault="00243BA5" w:rsidP="00BB634C">
            <w:pPr>
              <w:jc w:val="center"/>
              <w:rPr>
                <w:color w:val="000000"/>
                <w:sz w:val="20"/>
                <w:szCs w:val="20"/>
              </w:rPr>
            </w:pPr>
            <w:r w:rsidRPr="006F587B">
              <w:rPr>
                <w:b/>
                <w:color w:val="000000"/>
                <w:sz w:val="20"/>
                <w:szCs w:val="20"/>
              </w:rPr>
              <w:t>Március 19.</w:t>
            </w:r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r w:rsidRPr="006F587B">
              <w:rPr>
                <w:b/>
                <w:color w:val="000000"/>
                <w:sz w:val="20"/>
                <w:szCs w:val="20"/>
              </w:rPr>
              <w:t>péntek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6F587B">
              <w:rPr>
                <w:color w:val="000000"/>
                <w:sz w:val="20"/>
                <w:szCs w:val="20"/>
              </w:rPr>
              <w:t xml:space="preserve"> aszinkron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6F587B">
              <w:rPr>
                <w:color w:val="000000"/>
                <w:sz w:val="20"/>
                <w:szCs w:val="20"/>
              </w:rPr>
              <w:t>25-33. tétel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243BA5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43BA5" w:rsidRPr="006F587B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3BA5" w:rsidRPr="006F587B" w:rsidRDefault="00243BA5" w:rsidP="00BB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A5" w:rsidRPr="006F587B" w:rsidRDefault="00243BA5" w:rsidP="00BB634C">
            <w:pPr>
              <w:jc w:val="center"/>
              <w:rPr>
                <w:b/>
                <w:sz w:val="20"/>
                <w:szCs w:val="20"/>
              </w:rPr>
            </w:pPr>
            <w:r w:rsidRPr="006F587B">
              <w:rPr>
                <w:b/>
                <w:sz w:val="20"/>
                <w:szCs w:val="20"/>
              </w:rPr>
              <w:t>Március 24. (szerda)</w:t>
            </w:r>
          </w:p>
          <w:p w:rsidR="00243BA5" w:rsidRPr="006F587B" w:rsidRDefault="00243BA5" w:rsidP="00BB634C">
            <w:pPr>
              <w:jc w:val="center"/>
              <w:rPr>
                <w:sz w:val="20"/>
                <w:szCs w:val="20"/>
              </w:rPr>
            </w:pPr>
            <w:r w:rsidRPr="006F587B">
              <w:rPr>
                <w:sz w:val="20"/>
                <w:szCs w:val="20"/>
              </w:rPr>
              <w:t>14:00-16:00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A5" w:rsidRPr="006F587B" w:rsidRDefault="00243BA5" w:rsidP="00BB634C">
            <w:pPr>
              <w:jc w:val="center"/>
              <w:rPr>
                <w:color w:val="000000"/>
                <w:sz w:val="20"/>
                <w:szCs w:val="20"/>
              </w:rPr>
            </w:pPr>
            <w:r w:rsidRPr="006F587B">
              <w:rPr>
                <w:b/>
                <w:color w:val="000000"/>
                <w:sz w:val="20"/>
                <w:szCs w:val="20"/>
              </w:rPr>
              <w:t xml:space="preserve">Március 22.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6F587B">
              <w:rPr>
                <w:b/>
                <w:color w:val="000000"/>
                <w:sz w:val="20"/>
                <w:szCs w:val="20"/>
              </w:rPr>
              <w:t>hétfő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6F587B">
              <w:rPr>
                <w:color w:val="000000"/>
                <w:sz w:val="20"/>
                <w:szCs w:val="20"/>
              </w:rPr>
              <w:t xml:space="preserve"> aszinkron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6F587B">
              <w:rPr>
                <w:color w:val="000000"/>
                <w:sz w:val="20"/>
                <w:szCs w:val="20"/>
              </w:rPr>
              <w:t>33-41. tétel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243BA5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BA5" w:rsidRPr="006F587B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A5" w:rsidRPr="006F587B" w:rsidRDefault="00243BA5" w:rsidP="00BB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A5" w:rsidRPr="006F587B" w:rsidRDefault="00243BA5" w:rsidP="00BB6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A5" w:rsidRPr="006F587B" w:rsidRDefault="00243BA5" w:rsidP="00BB634C">
            <w:pPr>
              <w:jc w:val="center"/>
              <w:rPr>
                <w:color w:val="000000"/>
                <w:sz w:val="20"/>
                <w:szCs w:val="20"/>
              </w:rPr>
            </w:pPr>
            <w:r w:rsidRPr="006F587B">
              <w:rPr>
                <w:b/>
                <w:color w:val="000000"/>
                <w:sz w:val="20"/>
                <w:szCs w:val="20"/>
              </w:rPr>
              <w:t xml:space="preserve">Március 23.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6F587B">
              <w:rPr>
                <w:b/>
                <w:color w:val="000000"/>
                <w:sz w:val="20"/>
                <w:szCs w:val="20"/>
              </w:rPr>
              <w:t>kedd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6F587B">
              <w:rPr>
                <w:color w:val="000000"/>
                <w:sz w:val="20"/>
                <w:szCs w:val="20"/>
              </w:rPr>
              <w:t xml:space="preserve"> aszinkron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6F587B">
              <w:rPr>
                <w:color w:val="000000"/>
                <w:sz w:val="20"/>
                <w:szCs w:val="20"/>
              </w:rPr>
              <w:t>1-8. tétel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243BA5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BA5" w:rsidRPr="006F587B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A5" w:rsidRPr="006F587B" w:rsidRDefault="00243BA5" w:rsidP="00BB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A5" w:rsidRPr="006F587B" w:rsidRDefault="00243BA5" w:rsidP="00BB6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A5" w:rsidRPr="006F587B" w:rsidRDefault="00243BA5" w:rsidP="00BB634C">
            <w:pPr>
              <w:jc w:val="center"/>
              <w:rPr>
                <w:color w:val="000000"/>
                <w:sz w:val="20"/>
                <w:szCs w:val="20"/>
              </w:rPr>
            </w:pPr>
            <w:r w:rsidRPr="006F587B">
              <w:rPr>
                <w:b/>
                <w:color w:val="000000"/>
                <w:sz w:val="20"/>
                <w:szCs w:val="20"/>
              </w:rPr>
              <w:t xml:space="preserve">Március 24.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6F587B">
              <w:rPr>
                <w:b/>
                <w:color w:val="000000"/>
                <w:sz w:val="20"/>
                <w:szCs w:val="20"/>
              </w:rPr>
              <w:t>szerda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6F587B">
              <w:rPr>
                <w:color w:val="000000"/>
                <w:sz w:val="20"/>
                <w:szCs w:val="20"/>
              </w:rPr>
              <w:t xml:space="preserve"> aszinkron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6F587B">
              <w:rPr>
                <w:color w:val="000000"/>
                <w:sz w:val="20"/>
                <w:szCs w:val="20"/>
              </w:rPr>
              <w:t>9-15. tétel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243BA5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BA5" w:rsidRPr="006F587B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A5" w:rsidRPr="006F587B" w:rsidRDefault="00243BA5" w:rsidP="00BB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A5" w:rsidRPr="006F587B" w:rsidRDefault="00243BA5" w:rsidP="00BB6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A5" w:rsidRPr="006F587B" w:rsidRDefault="00243BA5" w:rsidP="00BB6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Március 25</w:t>
            </w:r>
            <w:r w:rsidRPr="006F587B">
              <w:rPr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6F587B">
              <w:rPr>
                <w:b/>
                <w:color w:val="000000"/>
                <w:sz w:val="20"/>
                <w:szCs w:val="20"/>
              </w:rPr>
              <w:t>csütörtök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aszinkron (</w:t>
            </w:r>
            <w:r w:rsidRPr="006F587B">
              <w:rPr>
                <w:color w:val="000000"/>
                <w:sz w:val="20"/>
                <w:szCs w:val="20"/>
              </w:rPr>
              <w:t>16-30. tétel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243BA5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BA5" w:rsidRPr="006F587B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A5" w:rsidRPr="006F587B" w:rsidRDefault="00243BA5" w:rsidP="00BB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A5" w:rsidRPr="006F587B" w:rsidRDefault="00243BA5" w:rsidP="00BB6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A5" w:rsidRDefault="00243BA5" w:rsidP="00BB6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Március 26</w:t>
            </w:r>
            <w:r w:rsidRPr="006F587B">
              <w:rPr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6F587B">
              <w:rPr>
                <w:b/>
                <w:color w:val="000000"/>
                <w:sz w:val="20"/>
                <w:szCs w:val="20"/>
              </w:rPr>
              <w:t>péntek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6F587B">
              <w:rPr>
                <w:color w:val="000000"/>
                <w:sz w:val="20"/>
                <w:szCs w:val="20"/>
              </w:rPr>
              <w:t xml:space="preserve"> szinkron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6F587B">
              <w:rPr>
                <w:color w:val="000000"/>
                <w:sz w:val="20"/>
                <w:szCs w:val="20"/>
              </w:rPr>
              <w:t>31-40. tétel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243BA5" w:rsidRPr="006F587B" w:rsidRDefault="00243BA5" w:rsidP="00BB6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16:00-18:00</w:t>
            </w:r>
          </w:p>
        </w:tc>
      </w:tr>
      <w:tr w:rsidR="00243BA5" w:rsidRPr="006F587B" w:rsidTr="00BB634C">
        <w:trPr>
          <w:trHeight w:val="35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BA5" w:rsidRPr="006F587B" w:rsidRDefault="00243BA5" w:rsidP="00BB63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A5" w:rsidRPr="006F587B" w:rsidRDefault="00243BA5" w:rsidP="00BB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A5" w:rsidRPr="006F587B" w:rsidRDefault="00243BA5" w:rsidP="00BB6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A5" w:rsidRDefault="00243BA5" w:rsidP="00BB6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Március 29</w:t>
            </w:r>
            <w:r w:rsidRPr="006F587B">
              <w:rPr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6F587B">
              <w:rPr>
                <w:b/>
                <w:color w:val="000000"/>
                <w:sz w:val="20"/>
                <w:szCs w:val="20"/>
              </w:rPr>
              <w:t>hétfő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6F587B">
              <w:rPr>
                <w:color w:val="000000"/>
                <w:sz w:val="20"/>
                <w:szCs w:val="20"/>
              </w:rPr>
              <w:t xml:space="preserve"> szinkron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6F587B">
              <w:rPr>
                <w:color w:val="000000"/>
                <w:sz w:val="20"/>
                <w:szCs w:val="20"/>
              </w:rPr>
              <w:t>41-50. tétel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243BA5" w:rsidRPr="006F587B" w:rsidRDefault="00243BA5" w:rsidP="00BB6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16:00-18:00</w:t>
            </w:r>
          </w:p>
        </w:tc>
      </w:tr>
    </w:tbl>
    <w:p w:rsidR="00773092" w:rsidRDefault="00773092" w:rsidP="00773092">
      <w:pPr>
        <w:pStyle w:val="Default"/>
        <w:jc w:val="center"/>
        <w:rPr>
          <w:rFonts w:ascii="Garamond" w:hAnsi="Garamond"/>
          <w:b/>
        </w:rPr>
        <w:sectPr w:rsidR="00773092" w:rsidSect="00243BA5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773092" w:rsidRPr="008344C9" w:rsidRDefault="00773092" w:rsidP="00DA4A19">
      <w:pPr>
        <w:jc w:val="both"/>
        <w:rPr>
          <w:sz w:val="20"/>
          <w:szCs w:val="20"/>
        </w:rPr>
      </w:pPr>
    </w:p>
    <w:p w:rsidR="00773092" w:rsidRDefault="00773092" w:rsidP="007730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ook Antiqua" w:hAnsi="Book Antiqua" w:cs="Times-Bold"/>
          <w:b/>
          <w:bCs/>
        </w:rPr>
      </w:pPr>
      <w:r>
        <w:rPr>
          <w:rFonts w:ascii="Book Antiqua" w:hAnsi="Book Antiqua" w:cs="Times-Bold"/>
          <w:b/>
          <w:bCs/>
        </w:rPr>
        <w:t>SPECIALIZÁCIÓT SZOLGÁLÓ MODULOK</w:t>
      </w:r>
    </w:p>
    <w:p w:rsidR="00773092" w:rsidRDefault="00773092" w:rsidP="00773092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</w:rPr>
      </w:pPr>
    </w:p>
    <w:p w:rsidR="00773092" w:rsidRDefault="00773092" w:rsidP="00773092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</w:rPr>
      </w:pPr>
      <w:r>
        <w:rPr>
          <w:rFonts w:ascii="Book Antiqua" w:hAnsi="Book Antiqua" w:cs="Times-Bold"/>
          <w:b/>
          <w:bCs/>
        </w:rPr>
        <w:t>A 2010 szeptemberében vagy azt követően beiratkozó hallgatókra vonatkozó szabályok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Az Állam- és Jogtudományi Karon az egységes osztatlan jogászképzés nappali tagozatán a 2010 szeptemberétől felmenő</w:t>
      </w:r>
      <w:r>
        <w:rPr>
          <w:rFonts w:ascii="Book Antiqua" w:hAnsi="Book Antiqua" w:cs="TTE16F02D0t00"/>
        </w:rPr>
        <w:t xml:space="preserve"> </w:t>
      </w:r>
      <w:r>
        <w:rPr>
          <w:rFonts w:ascii="Book Antiqua" w:hAnsi="Book Antiqua" w:cs="Times-Roman"/>
        </w:rPr>
        <w:t>rendszerben érvényesülő</w:t>
      </w:r>
      <w:r>
        <w:rPr>
          <w:rFonts w:ascii="Book Antiqua" w:hAnsi="Book Antiqua" w:cs="TTE16F02D0t00"/>
        </w:rPr>
        <w:t xml:space="preserve"> </w:t>
      </w:r>
      <w:r>
        <w:rPr>
          <w:rFonts w:ascii="Book Antiqua" w:hAnsi="Book Antiqua" w:cs="Times-Roman"/>
        </w:rPr>
        <w:t xml:space="preserve">új tanterv szerint a </w:t>
      </w:r>
      <w:r>
        <w:rPr>
          <w:rFonts w:ascii="Book Antiqua" w:hAnsi="Book Antiqua" w:cs="Times-Roman"/>
          <w:b/>
        </w:rPr>
        <w:t>differenciált szakmai ismeretek körébe sorolt kötelez</w:t>
      </w:r>
      <w:r>
        <w:rPr>
          <w:rFonts w:ascii="Book Antiqua" w:hAnsi="Book Antiqua" w:cs="TTE16F02D0t00"/>
          <w:b/>
        </w:rPr>
        <w:t>ő</w:t>
      </w:r>
      <w:r>
        <w:rPr>
          <w:rFonts w:ascii="Book Antiqua" w:hAnsi="Book Antiqua" w:cs="Times-Roman"/>
          <w:b/>
        </w:rPr>
        <w:t>en választható, alternatív kurzusok</w:t>
      </w:r>
      <w:r>
        <w:rPr>
          <w:rFonts w:ascii="Book Antiqua" w:hAnsi="Book Antiqua" w:cs="Times-Roman"/>
        </w:rPr>
        <w:t xml:space="preserve"> négy modulba (b</w:t>
      </w:r>
      <w:r>
        <w:rPr>
          <w:rFonts w:ascii="Book Antiqua" w:hAnsi="Book Antiqua" w:cs="TTE16F02D0t00"/>
        </w:rPr>
        <w:t>ű</w:t>
      </w:r>
      <w:r>
        <w:rPr>
          <w:rFonts w:ascii="Book Antiqua" w:hAnsi="Book Antiqua" w:cs="Times-Roman"/>
        </w:rPr>
        <w:t xml:space="preserve">nügyi tudományok, </w:t>
      </w:r>
      <w:proofErr w:type="spellStart"/>
      <w:r>
        <w:rPr>
          <w:rFonts w:ascii="Book Antiqua" w:hAnsi="Book Antiqua" w:cs="Times-Roman"/>
        </w:rPr>
        <w:t>civilisztikai</w:t>
      </w:r>
      <w:proofErr w:type="spellEnd"/>
      <w:r>
        <w:rPr>
          <w:rFonts w:ascii="Book Antiqua" w:hAnsi="Book Antiqua" w:cs="Times-Roman"/>
        </w:rPr>
        <w:t>, nemzetközi és európai jogi, valamint közjogi modul) tartoznak. A négy modulba tartozik a fakultatív kurzusok meghatározott köre is.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Egy modul teljesítésének el</w:t>
      </w:r>
      <w:r>
        <w:rPr>
          <w:rFonts w:ascii="Book Antiqua" w:hAnsi="Book Antiqua" w:cs="TTE16F02D0t00"/>
        </w:rPr>
        <w:t>ő</w:t>
      </w:r>
      <w:r>
        <w:rPr>
          <w:rFonts w:ascii="Book Antiqua" w:hAnsi="Book Antiqua" w:cs="Times-Roman"/>
        </w:rPr>
        <w:t>feltételei:</w:t>
      </w:r>
    </w:p>
    <w:p w:rsidR="00773092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legalább 6, a modulba tartozó alternatív kurzus felvétele, és ezzel összefüggésben legalább 18 kredit eredményes teljesítése;</w:t>
      </w:r>
    </w:p>
    <w:p w:rsidR="00773092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 xml:space="preserve">legalább 4, a modulba tartozó fakultatív kurzus felvétele, és ezzel összefüggésben 8 kredit eredményes teljesítése; </w:t>
      </w:r>
    </w:p>
    <w:p w:rsidR="00773092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a modulnak megfelel</w:t>
      </w:r>
      <w:r>
        <w:rPr>
          <w:rFonts w:ascii="Book Antiqua" w:hAnsi="Book Antiqua" w:cs="TTE16F02D0t00"/>
        </w:rPr>
        <w:t xml:space="preserve">ő </w:t>
      </w:r>
      <w:r>
        <w:rPr>
          <w:rFonts w:ascii="Book Antiqua" w:hAnsi="Book Antiqua" w:cs="Times-Roman"/>
        </w:rPr>
        <w:t>témából írt egy évfolyamdolgozat, és szakdolgozat jó vagy jeles min</w:t>
      </w:r>
      <w:r>
        <w:rPr>
          <w:rFonts w:ascii="Book Antiqua" w:hAnsi="Book Antiqua" w:cs="TTE16F02D0t00"/>
        </w:rPr>
        <w:t>ő</w:t>
      </w:r>
      <w:r>
        <w:rPr>
          <w:rFonts w:ascii="Book Antiqua" w:hAnsi="Book Antiqua" w:cs="Times-Roman"/>
        </w:rPr>
        <w:t>sítéssel.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Egy adott modul teljesítése a hallgató tanulmányainak befejezésekor, a hallgató kérelmére az abszolutórium megszerzését követ</w:t>
      </w:r>
      <w:r>
        <w:rPr>
          <w:rFonts w:ascii="Book Antiqua" w:hAnsi="Book Antiqua" w:cs="TTE16F02D0t00"/>
        </w:rPr>
        <w:t>ő</w:t>
      </w:r>
      <w:r>
        <w:rPr>
          <w:rFonts w:ascii="Book Antiqua" w:hAnsi="Book Antiqua" w:cs="Times-Roman"/>
        </w:rPr>
        <w:t xml:space="preserve">en állapítható meg. 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Nem min</w:t>
      </w:r>
      <w:r>
        <w:rPr>
          <w:rFonts w:ascii="Book Antiqua" w:hAnsi="Book Antiqua" w:cs="TTE16F02D0t00"/>
        </w:rPr>
        <w:t>ő</w:t>
      </w:r>
      <w:r>
        <w:rPr>
          <w:rFonts w:ascii="Book Antiqua" w:hAnsi="Book Antiqua" w:cs="Times-Roman"/>
        </w:rPr>
        <w:t>sül teljesítettnek a modul, amennyiben a hallgató a modulnak megfelel</w:t>
      </w:r>
      <w:r>
        <w:rPr>
          <w:rFonts w:ascii="Book Antiqua" w:hAnsi="Book Antiqua" w:cs="TTE16F02D0t00"/>
        </w:rPr>
        <w:t xml:space="preserve">ő </w:t>
      </w:r>
      <w:r>
        <w:rPr>
          <w:rFonts w:ascii="Book Antiqua" w:hAnsi="Book Antiqua" w:cs="Times-Roman"/>
        </w:rPr>
        <w:t>tantárgycsoport (panel) kötelez</w:t>
      </w:r>
      <w:r>
        <w:rPr>
          <w:rFonts w:ascii="Book Antiqua" w:hAnsi="Book Antiqua" w:cs="TTE16F02D0t00"/>
        </w:rPr>
        <w:t xml:space="preserve">ő </w:t>
      </w:r>
      <w:r>
        <w:rPr>
          <w:rFonts w:ascii="Book Antiqua" w:hAnsi="Book Antiqua" w:cs="Times-Roman"/>
        </w:rPr>
        <w:t xml:space="preserve">kurzusaiból szerzett érdemjegyeinek átlaga, és emellett külön a modulhoz tartozó alternatív és fakultatív kurzusokból szerzett érdemjegyeinek átlaga a 3,51-ot nem éri el. 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A modul teljesítésére, az erre irányuló kérelem benyújtására és elbírálására a 227. § rendelkezései az irányadók.</w:t>
      </w:r>
    </w:p>
    <w:p w:rsidR="00773092" w:rsidRDefault="00773092" w:rsidP="00773092">
      <w:pPr>
        <w:rPr>
          <w:rFonts w:ascii="Book Antiqua" w:hAnsi="Book Antiqua"/>
        </w:rPr>
      </w:pPr>
    </w:p>
    <w:p w:rsidR="00773092" w:rsidRDefault="00773092" w:rsidP="00773092">
      <w:pPr>
        <w:rPr>
          <w:rFonts w:ascii="Book Antiqua" w:hAnsi="Book Antiqua"/>
        </w:rPr>
      </w:pPr>
      <w:r>
        <w:rPr>
          <w:rFonts w:ascii="Book Antiqua" w:hAnsi="Book Antiqua"/>
        </w:rPr>
        <w:t>Az alábbiakban az egyes modulokba sorolt differenciált szakmai ismeretek körébe tartozó alternatív, majd a fakultatív kurzusok áttekintő táblázatát közöljük.</w:t>
      </w:r>
    </w:p>
    <w:p w:rsidR="00773092" w:rsidRDefault="00773092" w:rsidP="00773092">
      <w:pPr>
        <w:rPr>
          <w:rFonts w:ascii="Book Antiqua" w:hAnsi="Book Antiqua"/>
          <w:b/>
        </w:rPr>
        <w:sectPr w:rsidR="00773092">
          <w:pgSz w:w="11906" w:h="16838"/>
          <w:pgMar w:top="1417" w:right="1417" w:bottom="1417" w:left="1417" w:header="708" w:footer="708" w:gutter="0"/>
          <w:cols w:space="708"/>
        </w:sectPr>
      </w:pPr>
    </w:p>
    <w:p w:rsidR="00773092" w:rsidRDefault="000345E6" w:rsidP="000345E6">
      <w:pPr>
        <w:jc w:val="center"/>
        <w:rPr>
          <w:rFonts w:ascii="Book Antiqua" w:hAnsi="Book Antiqua"/>
          <w:b/>
        </w:rPr>
        <w:sectPr w:rsidR="00773092">
          <w:pgSz w:w="16838" w:h="11906" w:orient="landscape"/>
          <w:pgMar w:top="720" w:right="720" w:bottom="720" w:left="720" w:header="708" w:footer="708" w:gutter="0"/>
          <w:cols w:space="708"/>
        </w:sectPr>
      </w:pPr>
      <w:r w:rsidRPr="000345E6">
        <w:rPr>
          <w:noProof/>
        </w:rPr>
        <w:drawing>
          <wp:inline distT="0" distB="0" distL="0" distR="0">
            <wp:extent cx="8420100" cy="6838797"/>
            <wp:effectExtent l="0" t="0" r="0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3341" cy="684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92" w:rsidRDefault="00773092" w:rsidP="00773092">
      <w:pPr>
        <w:jc w:val="center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>Bűnügyi tudományok modulja</w:t>
      </w:r>
    </w:p>
    <w:p w:rsidR="00773092" w:rsidRDefault="00773092" w:rsidP="00773092">
      <w:pPr>
        <w:jc w:val="center"/>
        <w:rPr>
          <w:rFonts w:ascii="Book Antiqua" w:hAnsi="Book Antiqua"/>
          <w:b/>
          <w:caps/>
          <w:sz w:val="22"/>
          <w:szCs w:val="22"/>
        </w:rPr>
      </w:pP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Modulfelelős: </w:t>
      </w:r>
      <w:r>
        <w:rPr>
          <w:rFonts w:ascii="Book Antiqua" w:hAnsi="Book Antiqua"/>
          <w:b/>
          <w:smallCaps/>
          <w:sz w:val="22"/>
          <w:szCs w:val="22"/>
        </w:rPr>
        <w:t>Dr. Gellér Balázs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072220">
        <w:rPr>
          <w:rFonts w:ascii="Book Antiqua" w:hAnsi="Book Antiqua"/>
          <w:b/>
          <w:sz w:val="22"/>
          <w:szCs w:val="22"/>
        </w:rPr>
        <w:t>tanszékvezető egyetemi tanár</w:t>
      </w: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773092" w:rsidTr="00A17D42">
        <w:trPr>
          <w:trHeight w:val="894"/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DB0BB3" w:rsidRDefault="00773092" w:rsidP="00DB0BB3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DB0BB3"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3C22AD" w:rsidTr="004421D8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BC" w:rsidRPr="003676B1" w:rsidRDefault="00AD3CBC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C22AD" w:rsidRPr="003676B1" w:rsidRDefault="003C22AD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>A bioetika a büntetőjogi gondolkodásban</w:t>
            </w:r>
          </w:p>
          <w:p w:rsidR="00AD3CBC" w:rsidRPr="003676B1" w:rsidRDefault="00AD3CBC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B06" w:rsidRPr="003676B1" w:rsidRDefault="003C22AD" w:rsidP="00AD3CBC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  <w:r w:rsidRPr="003676B1">
              <w:rPr>
                <w:rFonts w:ascii="Book Antiqua" w:hAnsi="Book Antiqua"/>
                <w:color w:val="000000"/>
                <w:sz w:val="20"/>
                <w:szCs w:val="22"/>
              </w:rPr>
              <w:t>BÜNTETŐJOGI TANSZÉK</w:t>
            </w:r>
          </w:p>
          <w:p w:rsidR="00FE1B06" w:rsidRPr="003676B1" w:rsidRDefault="00FE1B06" w:rsidP="00FE1B06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</w:p>
        </w:tc>
      </w:tr>
      <w:tr w:rsidR="003C22AD" w:rsidTr="004421D8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0B" w:rsidRPr="003676B1" w:rsidRDefault="001F530B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C22AD" w:rsidRPr="003676B1" w:rsidRDefault="003C22AD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>A fiatalkorúak büntetőjoga</w:t>
            </w:r>
          </w:p>
          <w:p w:rsidR="00AD3CBC" w:rsidRPr="003676B1" w:rsidRDefault="00AD3CBC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22AD" w:rsidRPr="003676B1" w:rsidRDefault="003C22AD" w:rsidP="003C22AD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  <w:r w:rsidRPr="003676B1">
              <w:rPr>
                <w:rFonts w:ascii="Book Antiqua" w:hAnsi="Book Antiqua"/>
                <w:color w:val="000000"/>
                <w:sz w:val="20"/>
                <w:szCs w:val="22"/>
              </w:rPr>
              <w:t>BÜNTETŐJOGI TANSZÉK</w:t>
            </w:r>
          </w:p>
          <w:p w:rsidR="00AD3CBC" w:rsidRPr="003676B1" w:rsidRDefault="00AD3CBC" w:rsidP="003C22AD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</w:p>
        </w:tc>
      </w:tr>
      <w:tr w:rsidR="003C22AD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0B" w:rsidRPr="003676B1" w:rsidRDefault="001F530B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C22AD" w:rsidRPr="003676B1" w:rsidRDefault="003C22AD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>A sporttal összefüggő büntetőjogi felelősség</w:t>
            </w:r>
          </w:p>
          <w:p w:rsidR="00AD3CBC" w:rsidRPr="003676B1" w:rsidRDefault="00AD3CBC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0B" w:rsidRPr="003676B1" w:rsidRDefault="001F530B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C22AD" w:rsidRPr="003676B1" w:rsidRDefault="003C22AD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>BÜNTETŐJOGI TANSZÉK</w:t>
            </w:r>
          </w:p>
        </w:tc>
      </w:tr>
      <w:tr w:rsidR="003C22AD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0B" w:rsidRPr="003676B1" w:rsidRDefault="001F530B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C22AD" w:rsidRPr="003676B1" w:rsidRDefault="003C22AD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Ausgewählte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Probleme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aus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dem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Strafrecht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AT</w:t>
            </w:r>
          </w:p>
          <w:p w:rsidR="00AD3CBC" w:rsidRPr="003676B1" w:rsidRDefault="00AD3CBC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0B" w:rsidRPr="003676B1" w:rsidRDefault="001F530B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C22AD" w:rsidRPr="003676B1" w:rsidRDefault="003C22AD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>BÜNTETŐJOGI TANSZÉK</w:t>
            </w:r>
          </w:p>
        </w:tc>
      </w:tr>
      <w:tr w:rsidR="003C22AD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0B" w:rsidRPr="003676B1" w:rsidRDefault="001F530B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C22AD" w:rsidRPr="003676B1" w:rsidRDefault="003C22AD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>Büntető anyagi és eljárásjog határterületei ügyvédi szemmel gyakorlati példák alapján</w:t>
            </w:r>
          </w:p>
          <w:p w:rsidR="00AD3CBC" w:rsidRPr="003676B1" w:rsidRDefault="00AD3CBC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0B" w:rsidRPr="003676B1" w:rsidRDefault="001F530B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C22AD" w:rsidRPr="003676B1" w:rsidRDefault="003C22AD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>BÜNTETŐJOGI TANSZÉK</w:t>
            </w:r>
          </w:p>
        </w:tc>
      </w:tr>
      <w:tr w:rsidR="003C22AD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0B" w:rsidRPr="003676B1" w:rsidRDefault="001F530B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C22AD" w:rsidRPr="003676B1" w:rsidRDefault="003C22AD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>Egység és halmazat a büntetőjogban</w:t>
            </w:r>
          </w:p>
          <w:p w:rsidR="00AD3CBC" w:rsidRPr="003676B1" w:rsidRDefault="00AD3CBC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0B" w:rsidRPr="003676B1" w:rsidRDefault="001F530B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C22AD" w:rsidRPr="003676B1" w:rsidRDefault="003C22AD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>BÜNTETŐJOGI TANSZÉK</w:t>
            </w:r>
          </w:p>
        </w:tc>
      </w:tr>
      <w:tr w:rsidR="003C22AD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0B" w:rsidRPr="003676B1" w:rsidRDefault="001F530B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C22AD" w:rsidRPr="003676B1" w:rsidRDefault="003C22AD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Introduction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to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the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Hungarian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Substantive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Criminal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Law</w:t>
            </w:r>
          </w:p>
          <w:p w:rsidR="00AD3CBC" w:rsidRPr="003676B1" w:rsidRDefault="00AD3CBC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0B" w:rsidRPr="003676B1" w:rsidRDefault="001F530B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C22AD" w:rsidRPr="003676B1" w:rsidRDefault="003C22AD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>BÜNTETŐJOGI TANSZÉK</w:t>
            </w:r>
          </w:p>
        </w:tc>
      </w:tr>
      <w:tr w:rsidR="003C22AD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0B" w:rsidRPr="003676B1" w:rsidRDefault="001F530B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C22AD" w:rsidRPr="003676B1" w:rsidRDefault="003C22AD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>Nemzetközi Büntetőjogi Jogesetmegoldó szeminárium</w:t>
            </w:r>
          </w:p>
          <w:p w:rsidR="00AD3CBC" w:rsidRPr="003676B1" w:rsidRDefault="00AD3CBC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30B" w:rsidRPr="003676B1" w:rsidRDefault="001F530B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C22AD" w:rsidRPr="003676B1" w:rsidRDefault="003C22AD" w:rsidP="003C22A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>BÜNTETŐJOGI TANSZÉK</w:t>
            </w:r>
          </w:p>
        </w:tc>
      </w:tr>
      <w:tr w:rsidR="00357378" w:rsidTr="004421D8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78" w:rsidRPr="003676B1" w:rsidRDefault="0065048E" w:rsidP="00DB0BB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 xml:space="preserve">Anti-Money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Laundering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and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Combatting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the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Financing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of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Terrorism</w:t>
            </w:r>
            <w:proofErr w:type="spellEnd"/>
          </w:p>
          <w:p w:rsidR="00AD3CBC" w:rsidRPr="003676B1" w:rsidRDefault="00AD3CBC" w:rsidP="00DB0BB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7378" w:rsidRPr="003676B1" w:rsidRDefault="0065048E" w:rsidP="001F530B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  <w:r w:rsidRPr="003676B1">
              <w:rPr>
                <w:rFonts w:ascii="Book Antiqua" w:hAnsi="Book Antiqua"/>
                <w:color w:val="000000"/>
                <w:sz w:val="20"/>
                <w:szCs w:val="22"/>
              </w:rPr>
              <w:t>PÉNZÜGYI JOGI</w:t>
            </w:r>
            <w:r w:rsidR="00A17D42" w:rsidRPr="003676B1">
              <w:rPr>
                <w:rFonts w:ascii="Book Antiqua" w:hAnsi="Book Antiqua"/>
                <w:color w:val="000000"/>
                <w:sz w:val="20"/>
                <w:szCs w:val="22"/>
              </w:rPr>
              <w:t xml:space="preserve"> TANSZÉK</w:t>
            </w:r>
          </w:p>
          <w:p w:rsidR="00A17D42" w:rsidRPr="003676B1" w:rsidRDefault="00A17D42" w:rsidP="00357378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</w:p>
        </w:tc>
      </w:tr>
    </w:tbl>
    <w:p w:rsidR="00357378" w:rsidRDefault="00357378" w:rsidP="00773092">
      <w:pPr>
        <w:jc w:val="center"/>
        <w:rPr>
          <w:rFonts w:ascii="Book Antiqua" w:hAnsi="Book Antiqua"/>
          <w:sz w:val="22"/>
          <w:szCs w:val="22"/>
        </w:rPr>
      </w:pPr>
    </w:p>
    <w:p w:rsidR="00357378" w:rsidRPr="00357378" w:rsidRDefault="00357378" w:rsidP="00357378">
      <w:pPr>
        <w:rPr>
          <w:rFonts w:ascii="Book Antiqua" w:hAnsi="Book Antiqua"/>
          <w:sz w:val="22"/>
          <w:szCs w:val="22"/>
        </w:rPr>
      </w:pPr>
    </w:p>
    <w:p w:rsidR="00357378" w:rsidRPr="00357378" w:rsidRDefault="00357378" w:rsidP="00357378">
      <w:pPr>
        <w:rPr>
          <w:rFonts w:ascii="Book Antiqua" w:hAnsi="Book Antiqua"/>
          <w:sz w:val="22"/>
          <w:szCs w:val="22"/>
        </w:rPr>
      </w:pPr>
    </w:p>
    <w:p w:rsidR="00357378" w:rsidRPr="00357378" w:rsidRDefault="00357378" w:rsidP="00357378">
      <w:pPr>
        <w:rPr>
          <w:rFonts w:ascii="Book Antiqua" w:hAnsi="Book Antiqua"/>
          <w:sz w:val="22"/>
          <w:szCs w:val="22"/>
        </w:rPr>
      </w:pPr>
    </w:p>
    <w:p w:rsidR="00357378" w:rsidRPr="00357378" w:rsidRDefault="00357378" w:rsidP="00357378">
      <w:pPr>
        <w:rPr>
          <w:rFonts w:ascii="Book Antiqua" w:hAnsi="Book Antiqua"/>
          <w:sz w:val="22"/>
          <w:szCs w:val="22"/>
        </w:rPr>
      </w:pPr>
    </w:p>
    <w:p w:rsidR="00357378" w:rsidRPr="00357378" w:rsidRDefault="00357378" w:rsidP="00357378">
      <w:pPr>
        <w:rPr>
          <w:rFonts w:ascii="Book Antiqua" w:hAnsi="Book Antiqua"/>
          <w:sz w:val="22"/>
          <w:szCs w:val="22"/>
        </w:rPr>
      </w:pPr>
    </w:p>
    <w:p w:rsidR="00357378" w:rsidRDefault="00357378" w:rsidP="00773092">
      <w:pPr>
        <w:jc w:val="center"/>
        <w:rPr>
          <w:rFonts w:ascii="Book Antiqua" w:hAnsi="Book Antiqua"/>
          <w:sz w:val="22"/>
          <w:szCs w:val="22"/>
        </w:rPr>
      </w:pPr>
    </w:p>
    <w:p w:rsidR="00357378" w:rsidRDefault="00357378" w:rsidP="00773092">
      <w:pPr>
        <w:jc w:val="center"/>
        <w:rPr>
          <w:rFonts w:ascii="Book Antiqua" w:hAnsi="Book Antiqua"/>
          <w:sz w:val="22"/>
          <w:szCs w:val="22"/>
        </w:rPr>
      </w:pPr>
    </w:p>
    <w:p w:rsidR="00357378" w:rsidRDefault="00357378" w:rsidP="00357378">
      <w:pPr>
        <w:tabs>
          <w:tab w:val="left" w:pos="291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773092" w:rsidRDefault="00773092" w:rsidP="00773092">
      <w:pPr>
        <w:jc w:val="center"/>
        <w:rPr>
          <w:rFonts w:ascii="Book Antiqua" w:hAnsi="Book Antiqua"/>
          <w:b/>
          <w:caps/>
        </w:rPr>
      </w:pPr>
      <w:r w:rsidRPr="00357378"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b/>
          <w:caps/>
        </w:rPr>
        <w:t>Civilisztikai modul</w:t>
      </w:r>
    </w:p>
    <w:p w:rsidR="00773092" w:rsidRDefault="00773092" w:rsidP="00773092">
      <w:pPr>
        <w:jc w:val="center"/>
        <w:rPr>
          <w:rFonts w:ascii="Book Antiqua" w:hAnsi="Book Antiqua"/>
          <w:b/>
          <w:caps/>
          <w:sz w:val="22"/>
          <w:szCs w:val="22"/>
        </w:rPr>
      </w:pP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Modulfelelős: </w:t>
      </w:r>
      <w:r>
        <w:rPr>
          <w:rFonts w:ascii="Book Antiqua" w:hAnsi="Book Antiqua"/>
          <w:b/>
          <w:smallCaps/>
          <w:sz w:val="22"/>
          <w:szCs w:val="22"/>
        </w:rPr>
        <w:t>Dr. Menyhárd Attila</w:t>
      </w:r>
      <w:r>
        <w:rPr>
          <w:rFonts w:ascii="Book Antiqua" w:hAnsi="Book Antiqua"/>
          <w:b/>
          <w:sz w:val="22"/>
          <w:szCs w:val="22"/>
        </w:rPr>
        <w:t xml:space="preserve"> tanszékvezető egyetemi tanár</w:t>
      </w:r>
    </w:p>
    <w:p w:rsidR="00773092" w:rsidRDefault="00773092" w:rsidP="00773092">
      <w:pPr>
        <w:jc w:val="center"/>
        <w:rPr>
          <w:rFonts w:ascii="Book Antiqua" w:hAnsi="Book Antiqua"/>
          <w:b/>
          <w:sz w:val="10"/>
          <w:szCs w:val="10"/>
        </w:rPr>
      </w:pP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773092" w:rsidTr="0077309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Default="00773092" w:rsidP="00A5463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Default="00773092" w:rsidP="00A5463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2E2DC9" w:rsidTr="00AA7D83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B1" w:rsidRDefault="003676B1" w:rsidP="00A54632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A54632" w:rsidRDefault="00321A19" w:rsidP="00A54632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Grundkurs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Bürgerliches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Recht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II: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Schuldrecht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Allgemeiner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Teil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des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deutschen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BGB</w:t>
            </w:r>
          </w:p>
          <w:p w:rsidR="003676B1" w:rsidRPr="003676B1" w:rsidRDefault="003676B1" w:rsidP="00A54632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632" w:rsidRDefault="00B51C13" w:rsidP="00A54632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  <w:r w:rsidRPr="003676B1">
              <w:rPr>
                <w:rFonts w:ascii="Book Antiqua" w:hAnsi="Book Antiqua"/>
                <w:color w:val="000000"/>
                <w:sz w:val="20"/>
                <w:szCs w:val="22"/>
              </w:rPr>
              <w:t>IDEGEN NYELVI OKTATÁSSZERVEZÉSI KÖZPONT</w:t>
            </w:r>
          </w:p>
          <w:p w:rsidR="003676B1" w:rsidRPr="003676B1" w:rsidRDefault="003676B1" w:rsidP="00A54632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</w:p>
        </w:tc>
      </w:tr>
      <w:tr w:rsidR="002E2DC9" w:rsidTr="00AA7D83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B1" w:rsidRDefault="003676B1" w:rsidP="00A54632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A54632" w:rsidRDefault="00321A19" w:rsidP="00A54632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>Médiajogi perbeszédmondó verseny felkészítő szeminárium (angol nyelven)</w:t>
            </w:r>
          </w:p>
          <w:p w:rsidR="003676B1" w:rsidRPr="003676B1" w:rsidRDefault="003676B1" w:rsidP="00A54632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632" w:rsidRPr="003676B1" w:rsidRDefault="00321A19" w:rsidP="00A54632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  <w:r w:rsidRPr="003676B1">
              <w:rPr>
                <w:rFonts w:ascii="Book Antiqua" w:hAnsi="Book Antiqua"/>
                <w:color w:val="000000"/>
                <w:sz w:val="20"/>
                <w:szCs w:val="22"/>
              </w:rPr>
              <w:t>MAGYAR ÁLLAM-ÉS JOGTÖRTÉNETI TANSZÉK</w:t>
            </w:r>
          </w:p>
          <w:p w:rsidR="00321A19" w:rsidRPr="003676B1" w:rsidRDefault="00321A19" w:rsidP="00A54632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</w:p>
        </w:tc>
      </w:tr>
      <w:tr w:rsidR="00321A19" w:rsidTr="00AA7D83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B1" w:rsidRDefault="003676B1" w:rsidP="003676B1">
            <w:pPr>
              <w:jc w:val="center"/>
              <w:rPr>
                <w:sz w:val="20"/>
              </w:rPr>
            </w:pPr>
          </w:p>
          <w:p w:rsidR="00321A19" w:rsidRDefault="00321A19" w:rsidP="003676B1">
            <w:pPr>
              <w:jc w:val="center"/>
              <w:rPr>
                <w:sz w:val="20"/>
              </w:rPr>
            </w:pPr>
            <w:r w:rsidRPr="003676B1">
              <w:rPr>
                <w:sz w:val="20"/>
              </w:rPr>
              <w:t>A hazai családjog alapintézményei</w:t>
            </w:r>
          </w:p>
          <w:p w:rsidR="003676B1" w:rsidRPr="003676B1" w:rsidRDefault="003676B1" w:rsidP="003676B1">
            <w:pPr>
              <w:jc w:val="center"/>
              <w:rPr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1A19" w:rsidRDefault="00321A19" w:rsidP="00321A19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  <w:r w:rsidRPr="003676B1">
              <w:rPr>
                <w:rFonts w:ascii="Book Antiqua" w:hAnsi="Book Antiqua"/>
                <w:color w:val="000000"/>
                <w:sz w:val="20"/>
                <w:szCs w:val="22"/>
              </w:rPr>
              <w:t>POLGÁRI JOGI TANSZÉK</w:t>
            </w:r>
          </w:p>
          <w:p w:rsidR="003676B1" w:rsidRPr="003676B1" w:rsidRDefault="003676B1" w:rsidP="00321A19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</w:p>
        </w:tc>
      </w:tr>
      <w:tr w:rsidR="00321A19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B1" w:rsidRDefault="003676B1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21A19" w:rsidRDefault="00321A19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>A korlátolt felelősség áttörése – a tagok/vezető tisztségviselők közvetlen felelőssége a társaság hitelezőivel szemben</w:t>
            </w:r>
          </w:p>
          <w:p w:rsidR="003676B1" w:rsidRPr="003676B1" w:rsidRDefault="003676B1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AD" w:rsidRPr="003676B1" w:rsidRDefault="00781AAD" w:rsidP="00781AAD">
            <w:pPr>
              <w:rPr>
                <w:rFonts w:ascii="Book Antiqua" w:hAnsi="Book Antiqua"/>
                <w:color w:val="000000"/>
                <w:sz w:val="20"/>
                <w:szCs w:val="22"/>
              </w:rPr>
            </w:pPr>
          </w:p>
          <w:p w:rsidR="003676B1" w:rsidRDefault="003676B1" w:rsidP="00321A19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</w:p>
          <w:p w:rsidR="00321A19" w:rsidRPr="003676B1" w:rsidRDefault="00321A19" w:rsidP="00321A19">
            <w:pPr>
              <w:jc w:val="center"/>
              <w:rPr>
                <w:sz w:val="20"/>
              </w:rPr>
            </w:pPr>
            <w:r w:rsidRPr="003676B1">
              <w:rPr>
                <w:rFonts w:ascii="Book Antiqua" w:hAnsi="Book Antiqua"/>
                <w:color w:val="000000"/>
                <w:sz w:val="20"/>
                <w:szCs w:val="22"/>
              </w:rPr>
              <w:t>POLGÁRI JOGI TANSZÉK</w:t>
            </w:r>
          </w:p>
        </w:tc>
      </w:tr>
      <w:tr w:rsidR="00321A19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B1" w:rsidRDefault="003676B1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21A19" w:rsidRDefault="00321A19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>Adatvédelem a gyakorlatban</w:t>
            </w:r>
          </w:p>
          <w:p w:rsidR="003676B1" w:rsidRPr="003676B1" w:rsidRDefault="003676B1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B1" w:rsidRDefault="003676B1" w:rsidP="00321A19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</w:p>
          <w:p w:rsidR="00321A19" w:rsidRPr="003676B1" w:rsidRDefault="00321A19" w:rsidP="00321A19">
            <w:pPr>
              <w:jc w:val="center"/>
              <w:rPr>
                <w:sz w:val="20"/>
              </w:rPr>
            </w:pPr>
            <w:r w:rsidRPr="003676B1">
              <w:rPr>
                <w:rFonts w:ascii="Book Antiqua" w:hAnsi="Book Antiqua"/>
                <w:color w:val="000000"/>
                <w:sz w:val="20"/>
                <w:szCs w:val="22"/>
              </w:rPr>
              <w:t>POLGÁRI JOGI TANSZÉK</w:t>
            </w:r>
          </w:p>
        </w:tc>
      </w:tr>
      <w:tr w:rsidR="00321A19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B1" w:rsidRDefault="003676B1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21A19" w:rsidRDefault="00321A19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Comparative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Tort Law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From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a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Hungarian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Perspective</w:t>
            </w:r>
            <w:proofErr w:type="spellEnd"/>
          </w:p>
          <w:p w:rsidR="003676B1" w:rsidRPr="003676B1" w:rsidRDefault="003676B1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B1" w:rsidRDefault="003676B1" w:rsidP="00321A19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</w:p>
          <w:p w:rsidR="00321A19" w:rsidRPr="003676B1" w:rsidRDefault="00321A19" w:rsidP="00321A19">
            <w:pPr>
              <w:jc w:val="center"/>
              <w:rPr>
                <w:sz w:val="20"/>
              </w:rPr>
            </w:pPr>
            <w:r w:rsidRPr="003676B1">
              <w:rPr>
                <w:rFonts w:ascii="Book Antiqua" w:hAnsi="Book Antiqua"/>
                <w:color w:val="000000"/>
                <w:sz w:val="20"/>
                <w:szCs w:val="22"/>
              </w:rPr>
              <w:t>POLGÁRI JOGI TANSZÉK</w:t>
            </w:r>
          </w:p>
        </w:tc>
      </w:tr>
      <w:tr w:rsidR="00321A19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B1" w:rsidRDefault="003676B1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21A19" w:rsidRDefault="00321A19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Einführung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in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das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ungarische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Privatrecht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in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vergleichender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Perspektive</w:t>
            </w:r>
            <w:proofErr w:type="spellEnd"/>
          </w:p>
          <w:p w:rsidR="003676B1" w:rsidRPr="003676B1" w:rsidRDefault="003676B1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AD" w:rsidRPr="003676B1" w:rsidRDefault="00781AAD" w:rsidP="00321A19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</w:p>
          <w:p w:rsidR="003676B1" w:rsidRDefault="003676B1" w:rsidP="00321A19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</w:p>
          <w:p w:rsidR="00321A19" w:rsidRPr="003676B1" w:rsidRDefault="00321A19" w:rsidP="00321A19">
            <w:pPr>
              <w:jc w:val="center"/>
              <w:rPr>
                <w:sz w:val="20"/>
              </w:rPr>
            </w:pPr>
            <w:r w:rsidRPr="003676B1">
              <w:rPr>
                <w:rFonts w:ascii="Book Antiqua" w:hAnsi="Book Antiqua"/>
                <w:color w:val="000000"/>
                <w:sz w:val="20"/>
                <w:szCs w:val="22"/>
              </w:rPr>
              <w:t>POLGÁRI JOGI TANSZÉK</w:t>
            </w:r>
          </w:p>
        </w:tc>
      </w:tr>
      <w:tr w:rsidR="00321A19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B1" w:rsidRDefault="003676B1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21A19" w:rsidRDefault="00321A19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>Iparjogvédelem a gyakorlatban</w:t>
            </w:r>
          </w:p>
          <w:p w:rsidR="003676B1" w:rsidRPr="003676B1" w:rsidRDefault="003676B1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B1" w:rsidRDefault="003676B1" w:rsidP="00321A19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</w:p>
          <w:p w:rsidR="00321A19" w:rsidRPr="003676B1" w:rsidRDefault="00321A19" w:rsidP="00321A19">
            <w:pPr>
              <w:jc w:val="center"/>
              <w:rPr>
                <w:sz w:val="20"/>
              </w:rPr>
            </w:pPr>
            <w:r w:rsidRPr="003676B1">
              <w:rPr>
                <w:rFonts w:ascii="Book Antiqua" w:hAnsi="Book Antiqua"/>
                <w:color w:val="000000"/>
                <w:sz w:val="20"/>
                <w:szCs w:val="22"/>
              </w:rPr>
              <w:t>POLGÁRI JOGI TANSZÉK</w:t>
            </w:r>
          </w:p>
        </w:tc>
      </w:tr>
      <w:tr w:rsidR="00321A19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B1" w:rsidRDefault="003676B1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21A19" w:rsidRDefault="00321A19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>Kereskedelmi szerződések a gyakorlatban</w:t>
            </w:r>
          </w:p>
          <w:p w:rsidR="003676B1" w:rsidRPr="003676B1" w:rsidRDefault="003676B1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B1" w:rsidRDefault="003676B1" w:rsidP="00321A19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</w:p>
          <w:p w:rsidR="00321A19" w:rsidRPr="003676B1" w:rsidRDefault="00321A19" w:rsidP="00321A19">
            <w:pPr>
              <w:jc w:val="center"/>
              <w:rPr>
                <w:sz w:val="20"/>
              </w:rPr>
            </w:pPr>
            <w:r w:rsidRPr="003676B1">
              <w:rPr>
                <w:rFonts w:ascii="Book Antiqua" w:hAnsi="Book Antiqua"/>
                <w:color w:val="000000"/>
                <w:sz w:val="20"/>
                <w:szCs w:val="22"/>
              </w:rPr>
              <w:t>POLGÁRI JOGI TANSZÉK</w:t>
            </w:r>
          </w:p>
        </w:tc>
      </w:tr>
      <w:tr w:rsidR="00321A19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B1" w:rsidRDefault="003676B1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21A19" w:rsidRDefault="00321A19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>Szerződésszerkesztés a gyakorlatban</w:t>
            </w:r>
          </w:p>
          <w:p w:rsidR="003676B1" w:rsidRPr="003676B1" w:rsidRDefault="003676B1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B1" w:rsidRDefault="003676B1" w:rsidP="00321A19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</w:p>
          <w:p w:rsidR="00321A19" w:rsidRPr="003676B1" w:rsidRDefault="00321A19" w:rsidP="00321A19">
            <w:pPr>
              <w:jc w:val="center"/>
              <w:rPr>
                <w:sz w:val="20"/>
              </w:rPr>
            </w:pPr>
            <w:r w:rsidRPr="003676B1">
              <w:rPr>
                <w:rFonts w:ascii="Book Antiqua" w:hAnsi="Book Antiqua"/>
                <w:color w:val="000000"/>
                <w:sz w:val="20"/>
                <w:szCs w:val="22"/>
              </w:rPr>
              <w:t>POLGÁRI JOGI TANSZÉK</w:t>
            </w:r>
          </w:p>
        </w:tc>
      </w:tr>
      <w:tr w:rsidR="00321A19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B1" w:rsidRDefault="003676B1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21A19" w:rsidRDefault="00321A19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 xml:space="preserve">The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Rights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of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Children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and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Child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Protection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676B1">
              <w:rPr>
                <w:rFonts w:ascii="Book Antiqua" w:hAnsi="Book Antiqua"/>
                <w:sz w:val="20"/>
                <w:szCs w:val="22"/>
              </w:rPr>
              <w:t>in</w:t>
            </w:r>
            <w:proofErr w:type="spellEnd"/>
            <w:r w:rsidRPr="003676B1">
              <w:rPr>
                <w:rFonts w:ascii="Book Antiqua" w:hAnsi="Book Antiqua"/>
                <w:sz w:val="20"/>
                <w:szCs w:val="22"/>
              </w:rPr>
              <w:t xml:space="preserve"> Europe</w:t>
            </w:r>
          </w:p>
          <w:p w:rsidR="003676B1" w:rsidRPr="003676B1" w:rsidRDefault="003676B1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B1" w:rsidRDefault="003676B1" w:rsidP="00321A19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</w:p>
          <w:p w:rsidR="00321A19" w:rsidRPr="003676B1" w:rsidRDefault="00321A19" w:rsidP="00321A19">
            <w:pPr>
              <w:jc w:val="center"/>
              <w:rPr>
                <w:sz w:val="20"/>
              </w:rPr>
            </w:pPr>
            <w:r w:rsidRPr="003676B1">
              <w:rPr>
                <w:rFonts w:ascii="Book Antiqua" w:hAnsi="Book Antiqua"/>
                <w:color w:val="000000"/>
                <w:sz w:val="20"/>
                <w:szCs w:val="22"/>
              </w:rPr>
              <w:t>POLGÁRI JOGI TANSZÉK</w:t>
            </w:r>
          </w:p>
        </w:tc>
      </w:tr>
      <w:tr w:rsidR="00321A19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B1" w:rsidRDefault="003676B1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321A19" w:rsidRDefault="00321A19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676B1">
              <w:rPr>
                <w:rFonts w:ascii="Book Antiqua" w:hAnsi="Book Antiqua"/>
                <w:sz w:val="20"/>
                <w:szCs w:val="22"/>
              </w:rPr>
              <w:t>Ügyvédi munka nemzetközi környezetben</w:t>
            </w:r>
          </w:p>
          <w:p w:rsidR="003676B1" w:rsidRPr="003676B1" w:rsidRDefault="003676B1" w:rsidP="00321A19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B1" w:rsidRDefault="003676B1" w:rsidP="00321A19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</w:p>
          <w:p w:rsidR="00321A19" w:rsidRPr="003676B1" w:rsidRDefault="00321A19" w:rsidP="00321A19">
            <w:pPr>
              <w:jc w:val="center"/>
              <w:rPr>
                <w:sz w:val="20"/>
              </w:rPr>
            </w:pPr>
            <w:r w:rsidRPr="003676B1">
              <w:rPr>
                <w:rFonts w:ascii="Book Antiqua" w:hAnsi="Book Antiqua"/>
                <w:color w:val="000000"/>
                <w:sz w:val="20"/>
                <w:szCs w:val="22"/>
              </w:rPr>
              <w:t>POLGÁRI JOGI TANSZÉK</w:t>
            </w:r>
          </w:p>
        </w:tc>
      </w:tr>
    </w:tbl>
    <w:p w:rsidR="00773092" w:rsidRDefault="00773092" w:rsidP="00773092">
      <w:pPr>
        <w:jc w:val="center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  <w:sz w:val="22"/>
          <w:szCs w:val="22"/>
        </w:rPr>
        <w:t xml:space="preserve"> </w:t>
      </w:r>
      <w:r>
        <w:rPr>
          <w:rFonts w:ascii="Book Antiqua" w:hAnsi="Book Antiqua"/>
          <w:b/>
          <w:caps/>
          <w:sz w:val="22"/>
          <w:szCs w:val="22"/>
        </w:rPr>
        <w:br w:type="page"/>
      </w:r>
      <w:r>
        <w:rPr>
          <w:rFonts w:ascii="Book Antiqua" w:hAnsi="Book Antiqua"/>
          <w:b/>
          <w:caps/>
        </w:rPr>
        <w:t>Közjogi modul</w:t>
      </w: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Modulfelelős: </w:t>
      </w:r>
      <w:r>
        <w:rPr>
          <w:rFonts w:ascii="Book Antiqua" w:hAnsi="Book Antiqua"/>
          <w:b/>
          <w:smallCaps/>
          <w:sz w:val="22"/>
          <w:szCs w:val="22"/>
        </w:rPr>
        <w:t>Dr. Kukorelli István</w:t>
      </w:r>
      <w:r>
        <w:rPr>
          <w:rFonts w:ascii="Book Antiqua" w:hAnsi="Book Antiqua"/>
          <w:b/>
          <w:sz w:val="22"/>
          <w:szCs w:val="22"/>
        </w:rPr>
        <w:t xml:space="preserve"> egyetemi tanár</w:t>
      </w: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3"/>
        <w:gridCol w:w="3775"/>
      </w:tblGrid>
      <w:tr w:rsidR="00773092" w:rsidTr="00773092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DF2A4B" w:rsidRDefault="00773092" w:rsidP="00DF2A4B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DF2A4B"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D73858" w:rsidRPr="00296795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D73858" w:rsidRDefault="00D73858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E332B">
              <w:rPr>
                <w:rFonts w:ascii="Book Antiqua" w:hAnsi="Book Antiqua"/>
                <w:sz w:val="20"/>
                <w:szCs w:val="22"/>
              </w:rPr>
              <w:t xml:space="preserve">Classic </w:t>
            </w:r>
            <w:proofErr w:type="spellStart"/>
            <w:r w:rsidRPr="003E332B">
              <w:rPr>
                <w:rFonts w:ascii="Book Antiqua" w:hAnsi="Book Antiqua"/>
                <w:sz w:val="20"/>
                <w:szCs w:val="22"/>
              </w:rPr>
              <w:t>dilemmas</w:t>
            </w:r>
            <w:proofErr w:type="spellEnd"/>
            <w:r w:rsidRPr="003E332B">
              <w:rPr>
                <w:rFonts w:ascii="Book Antiqua" w:hAnsi="Book Antiqua"/>
                <w:sz w:val="20"/>
                <w:szCs w:val="22"/>
              </w:rPr>
              <w:t xml:space="preserve"> of </w:t>
            </w:r>
            <w:proofErr w:type="spellStart"/>
            <w:r w:rsidRPr="003E332B">
              <w:rPr>
                <w:rFonts w:ascii="Book Antiqua" w:hAnsi="Book Antiqua"/>
                <w:sz w:val="20"/>
                <w:szCs w:val="22"/>
              </w:rPr>
              <w:t>constitutional</w:t>
            </w:r>
            <w:proofErr w:type="spellEnd"/>
            <w:r w:rsidRPr="003E332B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E332B">
              <w:rPr>
                <w:rFonts w:ascii="Book Antiqua" w:hAnsi="Book Antiqua"/>
                <w:sz w:val="20"/>
                <w:szCs w:val="22"/>
              </w:rPr>
              <w:t>theory</w:t>
            </w:r>
            <w:proofErr w:type="spellEnd"/>
            <w:r w:rsidRPr="003E332B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3E332B">
              <w:rPr>
                <w:rFonts w:ascii="Book Antiqua" w:hAnsi="Book Antiqua"/>
                <w:sz w:val="20"/>
                <w:szCs w:val="22"/>
              </w:rPr>
              <w:t>in</w:t>
            </w:r>
            <w:proofErr w:type="spellEnd"/>
            <w:r w:rsidRPr="003E332B">
              <w:rPr>
                <w:rFonts w:ascii="Book Antiqua" w:hAnsi="Book Antiqua"/>
                <w:sz w:val="20"/>
                <w:szCs w:val="22"/>
              </w:rPr>
              <w:t xml:space="preserve"> modern </w:t>
            </w:r>
            <w:proofErr w:type="spellStart"/>
            <w:r w:rsidRPr="003E332B">
              <w:rPr>
                <w:rFonts w:ascii="Book Antiqua" w:hAnsi="Book Antiqua"/>
                <w:sz w:val="20"/>
                <w:szCs w:val="22"/>
              </w:rPr>
              <w:t>context</w:t>
            </w:r>
            <w:proofErr w:type="spellEnd"/>
          </w:p>
          <w:p w:rsidR="003E332B" w:rsidRP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D73858" w:rsidRPr="003E332B" w:rsidRDefault="00D73858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E332B">
              <w:rPr>
                <w:rFonts w:ascii="Book Antiqua" w:hAnsi="Book Antiqua"/>
                <w:sz w:val="20"/>
                <w:szCs w:val="22"/>
              </w:rPr>
              <w:t>ALKOTMÁNYJOGI TANSZÉK</w:t>
            </w:r>
          </w:p>
        </w:tc>
      </w:tr>
      <w:tr w:rsidR="00D73858" w:rsidRPr="00296795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D73858" w:rsidRDefault="00D73858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E332B">
              <w:rPr>
                <w:rFonts w:ascii="Book Antiqua" w:hAnsi="Book Antiqua"/>
                <w:sz w:val="20"/>
                <w:szCs w:val="22"/>
              </w:rPr>
              <w:t>Európai emberi jogi perbeszédmondó verseny felkészítő szeminárium (angol nyelven)</w:t>
            </w:r>
          </w:p>
          <w:p w:rsidR="003E332B" w:rsidRP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D73858" w:rsidRPr="003E332B" w:rsidRDefault="00D73858" w:rsidP="00D73858">
            <w:pPr>
              <w:jc w:val="center"/>
              <w:rPr>
                <w:sz w:val="20"/>
              </w:rPr>
            </w:pPr>
            <w:r w:rsidRPr="003E332B">
              <w:rPr>
                <w:rFonts w:ascii="Book Antiqua" w:hAnsi="Book Antiqua"/>
                <w:sz w:val="20"/>
                <w:szCs w:val="22"/>
              </w:rPr>
              <w:t>ALKOTMÁNYJOGI TANSZÉK</w:t>
            </w:r>
          </w:p>
        </w:tc>
      </w:tr>
      <w:tr w:rsidR="00D73858" w:rsidRPr="00296795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D73858" w:rsidRDefault="00D73858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E332B">
              <w:rPr>
                <w:rFonts w:ascii="Book Antiqua" w:hAnsi="Book Antiqua"/>
                <w:sz w:val="20"/>
                <w:szCs w:val="22"/>
              </w:rPr>
              <w:t>Mit üzen Bibó a mának?</w:t>
            </w:r>
          </w:p>
          <w:p w:rsidR="003E332B" w:rsidRP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D73858" w:rsidRPr="003E332B" w:rsidRDefault="00D73858" w:rsidP="00D73858">
            <w:pPr>
              <w:jc w:val="center"/>
              <w:rPr>
                <w:sz w:val="20"/>
              </w:rPr>
            </w:pPr>
            <w:r w:rsidRPr="003E332B">
              <w:rPr>
                <w:rFonts w:ascii="Book Antiqua" w:hAnsi="Book Antiqua"/>
                <w:sz w:val="20"/>
                <w:szCs w:val="22"/>
              </w:rPr>
              <w:t>ALKOTMÁNYJOGI TANSZÉK</w:t>
            </w:r>
          </w:p>
        </w:tc>
      </w:tr>
      <w:tr w:rsidR="00D73858" w:rsidRPr="00296795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D73858" w:rsidRDefault="00D73858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E332B">
              <w:rPr>
                <w:rFonts w:ascii="Book Antiqua" w:hAnsi="Book Antiqua"/>
                <w:sz w:val="20"/>
                <w:szCs w:val="22"/>
              </w:rPr>
              <w:t>Bíráskodás eltérő jogi kultúrákban</w:t>
            </w:r>
          </w:p>
          <w:p w:rsidR="003E332B" w:rsidRP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D73858" w:rsidRPr="003E332B" w:rsidRDefault="00D73858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E332B">
              <w:rPr>
                <w:rFonts w:ascii="Book Antiqua" w:hAnsi="Book Antiqua"/>
                <w:sz w:val="20"/>
                <w:szCs w:val="22"/>
              </w:rPr>
              <w:t>JOG-ÉS TÁRSADALOMELMÉLETI TANSZÉK</w:t>
            </w:r>
          </w:p>
        </w:tc>
      </w:tr>
      <w:tr w:rsidR="00D73858" w:rsidRPr="00296795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D73858" w:rsidRDefault="00D73858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proofErr w:type="spellStart"/>
            <w:r w:rsidRPr="003E332B">
              <w:rPr>
                <w:rFonts w:ascii="Book Antiqua" w:hAnsi="Book Antiqua"/>
                <w:sz w:val="20"/>
                <w:szCs w:val="22"/>
              </w:rPr>
              <w:t>Rule</w:t>
            </w:r>
            <w:proofErr w:type="spellEnd"/>
            <w:r w:rsidRPr="003E332B">
              <w:rPr>
                <w:rFonts w:ascii="Book Antiqua" w:hAnsi="Book Antiqua"/>
                <w:sz w:val="20"/>
                <w:szCs w:val="22"/>
              </w:rPr>
              <w:t xml:space="preserve"> of </w:t>
            </w:r>
            <w:proofErr w:type="spellStart"/>
            <w:r w:rsidRPr="003E332B">
              <w:rPr>
                <w:rFonts w:ascii="Book Antiqua" w:hAnsi="Book Antiqua"/>
                <w:sz w:val="20"/>
                <w:szCs w:val="22"/>
              </w:rPr>
              <w:t>law</w:t>
            </w:r>
            <w:proofErr w:type="spellEnd"/>
          </w:p>
          <w:p w:rsidR="003E332B" w:rsidRP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D73858" w:rsidRPr="003E332B" w:rsidRDefault="00D73858" w:rsidP="00D73858">
            <w:pPr>
              <w:jc w:val="center"/>
              <w:rPr>
                <w:sz w:val="20"/>
              </w:rPr>
            </w:pPr>
            <w:r w:rsidRPr="003E332B">
              <w:rPr>
                <w:rFonts w:ascii="Book Antiqua" w:hAnsi="Book Antiqua"/>
                <w:sz w:val="20"/>
                <w:szCs w:val="22"/>
              </w:rPr>
              <w:t>JOG-ÉS TÁRSADALOMELMÉLETI TANSZÉK</w:t>
            </w:r>
          </w:p>
        </w:tc>
      </w:tr>
      <w:tr w:rsidR="00D73858" w:rsidRPr="00296795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D73858" w:rsidRDefault="00D73858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E332B">
              <w:rPr>
                <w:rFonts w:ascii="Book Antiqua" w:hAnsi="Book Antiqua"/>
                <w:sz w:val="20"/>
                <w:szCs w:val="22"/>
              </w:rPr>
              <w:t>Társadalomelméleti olvasószeminárium</w:t>
            </w:r>
          </w:p>
          <w:p w:rsidR="003E332B" w:rsidRP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D73858" w:rsidRPr="003E332B" w:rsidRDefault="00D73858" w:rsidP="00D73858">
            <w:pPr>
              <w:jc w:val="center"/>
              <w:rPr>
                <w:sz w:val="20"/>
              </w:rPr>
            </w:pPr>
            <w:r w:rsidRPr="003E332B">
              <w:rPr>
                <w:rFonts w:ascii="Book Antiqua" w:hAnsi="Book Antiqua"/>
                <w:sz w:val="20"/>
                <w:szCs w:val="22"/>
              </w:rPr>
              <w:t>JOG-ÉS TÁRSADALOMELMÉLETI TANSZÉK</w:t>
            </w:r>
          </w:p>
        </w:tc>
      </w:tr>
      <w:tr w:rsidR="00D73858" w:rsidRPr="00296795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D73858" w:rsidRDefault="00D73858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E332B">
              <w:rPr>
                <w:rFonts w:ascii="Book Antiqua" w:hAnsi="Book Antiqua"/>
                <w:sz w:val="20"/>
                <w:szCs w:val="22"/>
              </w:rPr>
              <w:t>Hírközlési szabályozás</w:t>
            </w:r>
          </w:p>
          <w:p w:rsidR="003E332B" w:rsidRP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D73858" w:rsidRPr="003E332B" w:rsidRDefault="00D73858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E332B">
              <w:rPr>
                <w:rFonts w:ascii="Book Antiqua" w:hAnsi="Book Antiqua"/>
                <w:sz w:val="20"/>
                <w:szCs w:val="22"/>
              </w:rPr>
              <w:t>KÖZIGAZGATÁSI JOGI TANSZÉK</w:t>
            </w:r>
          </w:p>
        </w:tc>
      </w:tr>
      <w:tr w:rsidR="00D73858" w:rsidRPr="00296795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D73858" w:rsidRDefault="00D73858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E332B">
              <w:rPr>
                <w:rFonts w:ascii="Book Antiqua" w:hAnsi="Book Antiqua"/>
                <w:sz w:val="20"/>
                <w:szCs w:val="22"/>
              </w:rPr>
              <w:t>Politikai gondolkodás a kora újkori Angliában</w:t>
            </w:r>
          </w:p>
          <w:p w:rsidR="003E332B" w:rsidRP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2B" w:rsidRDefault="003E332B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D73858" w:rsidRPr="003E332B" w:rsidRDefault="00D73858" w:rsidP="00D73858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3E332B">
              <w:rPr>
                <w:rFonts w:ascii="Book Antiqua" w:hAnsi="Book Antiqua"/>
                <w:sz w:val="20"/>
                <w:szCs w:val="22"/>
              </w:rPr>
              <w:t>RÓMAI JOGI ÉS ÖSSZEHASONLÍTÓ JOGTÖRTÉNETI TANSZÉK</w:t>
            </w:r>
          </w:p>
        </w:tc>
      </w:tr>
    </w:tbl>
    <w:p w:rsidR="00773092" w:rsidRPr="00296795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</w:p>
    <w:p w:rsidR="00773092" w:rsidRPr="00296795" w:rsidRDefault="00773092" w:rsidP="00773092">
      <w:pPr>
        <w:rPr>
          <w:rFonts w:ascii="Book Antiqua" w:hAnsi="Book Antiqua"/>
          <w:b/>
          <w:caps/>
          <w:sz w:val="22"/>
          <w:szCs w:val="22"/>
        </w:rPr>
        <w:sectPr w:rsidR="00773092" w:rsidRPr="00296795">
          <w:pgSz w:w="11906" w:h="16838"/>
          <w:pgMar w:top="1417" w:right="1417" w:bottom="1417" w:left="1417" w:header="708" w:footer="708" w:gutter="0"/>
          <w:cols w:space="708"/>
        </w:sectPr>
      </w:pPr>
    </w:p>
    <w:p w:rsidR="00773092" w:rsidRDefault="00773092" w:rsidP="00773092">
      <w:pPr>
        <w:jc w:val="center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>Nemzetközi jogi és európai jogi modul</w:t>
      </w: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Modulfelelős: </w:t>
      </w:r>
      <w:r>
        <w:rPr>
          <w:rFonts w:ascii="Book Antiqua" w:hAnsi="Book Antiqua"/>
          <w:b/>
          <w:smallCaps/>
          <w:sz w:val="22"/>
          <w:szCs w:val="22"/>
        </w:rPr>
        <w:t>Dr. Kardos Gábor</w:t>
      </w:r>
      <w:r>
        <w:rPr>
          <w:rFonts w:ascii="Book Antiqua" w:hAnsi="Book Antiqua"/>
          <w:b/>
          <w:sz w:val="22"/>
          <w:szCs w:val="22"/>
        </w:rPr>
        <w:t xml:space="preserve"> egyetemi tanár</w:t>
      </w:r>
    </w:p>
    <w:p w:rsidR="00773092" w:rsidRDefault="00773092" w:rsidP="00773092">
      <w:pPr>
        <w:jc w:val="center"/>
        <w:rPr>
          <w:rFonts w:ascii="Book Antiqua" w:hAnsi="Book Antiqua"/>
          <w:b/>
          <w:sz w:val="16"/>
          <w:szCs w:val="16"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75"/>
        <w:gridCol w:w="4201"/>
      </w:tblGrid>
      <w:tr w:rsidR="00773092" w:rsidTr="00773092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C10A13" w:rsidRPr="00296795" w:rsidTr="006C3CEA">
        <w:trPr>
          <w:trHeight w:val="747"/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Pr="00237C4D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>Az EU joga olasz nyelven 1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28" w:rsidRDefault="00C13E28" w:rsidP="00C10A13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</w:p>
          <w:p w:rsidR="00C10A13" w:rsidRPr="00237C4D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237C4D">
              <w:rPr>
                <w:rFonts w:ascii="Book Antiqua" w:hAnsi="Book Antiqua"/>
                <w:color w:val="000000"/>
                <w:sz w:val="20"/>
                <w:szCs w:val="22"/>
              </w:rPr>
              <w:t>IDEGEN NYELVI OKTATÁSSZERVEZÉSI KÖZPONT</w:t>
            </w:r>
          </w:p>
        </w:tc>
      </w:tr>
      <w:tr w:rsidR="00C10A13" w:rsidRPr="00296795" w:rsidTr="006C3CEA">
        <w:trPr>
          <w:trHeight w:val="759"/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237C4D" w:rsidRDefault="00C10A13" w:rsidP="00237C4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Introduction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à la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protection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juridique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inter</w:t>
            </w:r>
            <w:r w:rsidR="00237C4D">
              <w:rPr>
                <w:rFonts w:ascii="Book Antiqua" w:hAnsi="Book Antiqua"/>
                <w:sz w:val="20"/>
                <w:szCs w:val="22"/>
              </w:rPr>
              <w:t>nationale</w:t>
            </w:r>
            <w:proofErr w:type="spellEnd"/>
            <w:r w:rsidR="00237C4D">
              <w:rPr>
                <w:rFonts w:ascii="Book Antiqua" w:hAnsi="Book Antiqua"/>
                <w:sz w:val="20"/>
                <w:szCs w:val="22"/>
              </w:rPr>
              <w:t xml:space="preserve"> des </w:t>
            </w:r>
            <w:proofErr w:type="spellStart"/>
            <w:r w:rsidR="00237C4D">
              <w:rPr>
                <w:rFonts w:ascii="Book Antiqua" w:hAnsi="Book Antiqua"/>
                <w:sz w:val="20"/>
                <w:szCs w:val="22"/>
              </w:rPr>
              <w:t>droits</w:t>
            </w:r>
            <w:proofErr w:type="spellEnd"/>
            <w:r w:rsidR="00237C4D">
              <w:rPr>
                <w:rFonts w:ascii="Book Antiqua" w:hAnsi="Book Antiqua"/>
                <w:sz w:val="20"/>
                <w:szCs w:val="22"/>
              </w:rPr>
              <w:t xml:space="preserve"> de </w:t>
            </w:r>
            <w:proofErr w:type="spellStart"/>
            <w:r w:rsidR="00237C4D">
              <w:rPr>
                <w:rFonts w:ascii="Book Antiqua" w:hAnsi="Book Antiqua"/>
                <w:sz w:val="20"/>
                <w:szCs w:val="22"/>
              </w:rPr>
              <w:t>l’homme</w:t>
            </w:r>
            <w:proofErr w:type="spellEnd"/>
          </w:p>
          <w:p w:rsidR="00237C4D" w:rsidRPr="00237C4D" w:rsidRDefault="00237C4D" w:rsidP="00237C4D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28" w:rsidRDefault="00C13E28" w:rsidP="00C10A13">
            <w:pPr>
              <w:jc w:val="center"/>
              <w:rPr>
                <w:rFonts w:ascii="Book Antiqua" w:hAnsi="Book Antiqua"/>
                <w:color w:val="000000"/>
                <w:sz w:val="20"/>
                <w:szCs w:val="22"/>
              </w:rPr>
            </w:pPr>
          </w:p>
          <w:p w:rsidR="00C10A13" w:rsidRPr="00237C4D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237C4D">
              <w:rPr>
                <w:rFonts w:ascii="Book Antiqua" w:hAnsi="Book Antiqua"/>
                <w:color w:val="000000"/>
                <w:sz w:val="20"/>
                <w:szCs w:val="22"/>
              </w:rPr>
              <w:t>IDEGEN NYELVI OKTATÁSSZERVEZÉSI KÖZPONT</w:t>
            </w:r>
          </w:p>
        </w:tc>
      </w:tr>
      <w:tr w:rsidR="00C10A13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 xml:space="preserve">International Air and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Space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Law</w:t>
            </w:r>
          </w:p>
          <w:p w:rsidR="00237C4D" w:rsidRP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13" w:rsidRPr="00237C4D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Pr="00237C4D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>NEMZETKÖZI JOGI TANSZÉK</w:t>
            </w:r>
          </w:p>
        </w:tc>
      </w:tr>
      <w:tr w:rsidR="00C10A13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Jessup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Moot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Court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Competition</w:t>
            </w:r>
            <w:proofErr w:type="spellEnd"/>
          </w:p>
          <w:p w:rsidR="00237C4D" w:rsidRP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28" w:rsidRDefault="00C13E28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Pr="00237C4D" w:rsidRDefault="00C10A13" w:rsidP="00C10A13">
            <w:pPr>
              <w:jc w:val="center"/>
              <w:rPr>
                <w:sz w:val="20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>NEMZETKÖZI JOGI TANSZÉK</w:t>
            </w:r>
          </w:p>
        </w:tc>
      </w:tr>
      <w:tr w:rsidR="00C10A13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 xml:space="preserve">Nemzetközi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légijog</w:t>
            </w:r>
            <w:proofErr w:type="spellEnd"/>
          </w:p>
          <w:p w:rsidR="00237C4D" w:rsidRP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28" w:rsidRDefault="00C13E28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Pr="00237C4D" w:rsidRDefault="00C10A13" w:rsidP="00C10A13">
            <w:pPr>
              <w:jc w:val="center"/>
              <w:rPr>
                <w:sz w:val="20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>NEMZETKÖZI JOGI TANSZÉK</w:t>
            </w:r>
          </w:p>
        </w:tc>
      </w:tr>
      <w:tr w:rsidR="00C10A13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Telders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Moot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Court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Competition</w:t>
            </w:r>
            <w:proofErr w:type="spellEnd"/>
          </w:p>
          <w:p w:rsidR="00237C4D" w:rsidRP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28" w:rsidRDefault="00C13E28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Pr="00237C4D" w:rsidRDefault="00C10A13" w:rsidP="00C10A13">
            <w:pPr>
              <w:jc w:val="center"/>
              <w:rPr>
                <w:sz w:val="20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>NEMZETKÖZI JOGI TANSZÉK</w:t>
            </w:r>
          </w:p>
        </w:tc>
      </w:tr>
      <w:tr w:rsidR="00C10A13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 xml:space="preserve">The EU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Area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of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Freedom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,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Security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and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Justice</w:t>
            </w:r>
            <w:proofErr w:type="spellEnd"/>
          </w:p>
          <w:p w:rsidR="00237C4D" w:rsidRP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28" w:rsidRDefault="00C13E28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Pr="00237C4D" w:rsidRDefault="00C10A13" w:rsidP="00C10A13">
            <w:pPr>
              <w:jc w:val="center"/>
              <w:rPr>
                <w:sz w:val="20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>NEMZETKÖZI JOGI TANSZÉK</w:t>
            </w:r>
          </w:p>
        </w:tc>
      </w:tr>
      <w:tr w:rsidR="00C10A13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 xml:space="preserve">"Pax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Moot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" - felkészítő kurzus az </w:t>
            </w:r>
            <w:proofErr w:type="gramStart"/>
            <w:r w:rsidRPr="00237C4D">
              <w:rPr>
                <w:rFonts w:ascii="Book Antiqua" w:hAnsi="Book Antiqua"/>
                <w:sz w:val="20"/>
                <w:szCs w:val="22"/>
              </w:rPr>
              <w:t xml:space="preserve">PAX 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Moot</w:t>
            </w:r>
            <w:proofErr w:type="spellEnd"/>
            <w:proofErr w:type="gram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Court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elnevezésű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nemzetközimagánjogi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perbeszédversenyre</w:t>
            </w:r>
          </w:p>
          <w:p w:rsidR="00237C4D" w:rsidRP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28" w:rsidRDefault="00C13E28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Pr="00237C4D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>NEMZETKÖZI MAGÁNJOGI ÉS EURÓPAI GAZDASÁGI JOGI TANSZÉK</w:t>
            </w:r>
          </w:p>
        </w:tc>
      </w:tr>
      <w:tr w:rsidR="00C10A13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 xml:space="preserve">Civil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Liberties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in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the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US</w:t>
            </w:r>
          </w:p>
          <w:p w:rsidR="00237C4D" w:rsidRP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28" w:rsidRDefault="00C13E28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Pr="00237C4D" w:rsidRDefault="00C10A13" w:rsidP="00C10A13">
            <w:pPr>
              <w:jc w:val="center"/>
              <w:rPr>
                <w:sz w:val="20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>NEMZETKÖZI MAGÁNJOGI ÉS EURÓPAI GAZDASÁGI</w:t>
            </w:r>
          </w:p>
        </w:tc>
      </w:tr>
      <w:tr w:rsidR="00C10A13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 xml:space="preserve">FDI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Moot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Court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- felkészítő kurzus az 2021-es FDI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Moot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Court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elnevezésű nemzetközi perbeszédversenyre</w:t>
            </w:r>
          </w:p>
          <w:p w:rsidR="00237C4D" w:rsidRP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28" w:rsidRDefault="00C13E28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Pr="00237C4D" w:rsidRDefault="00C10A13" w:rsidP="00C10A13">
            <w:pPr>
              <w:jc w:val="center"/>
              <w:rPr>
                <w:sz w:val="20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>NEMZETKÖZI MAGÁNJOGI ÉS EURÓPAI GAZDASÁGI</w:t>
            </w:r>
          </w:p>
        </w:tc>
      </w:tr>
      <w:tr w:rsidR="00C10A13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 xml:space="preserve">International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Commercial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Arbitration</w:t>
            </w:r>
            <w:proofErr w:type="spellEnd"/>
          </w:p>
          <w:p w:rsidR="00237C4D" w:rsidRP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28" w:rsidRDefault="00C13E28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Pr="00237C4D" w:rsidRDefault="00C10A13" w:rsidP="00C10A13">
            <w:pPr>
              <w:jc w:val="center"/>
              <w:rPr>
                <w:sz w:val="20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>NEMZETKÖZI MAGÁNJOGI ÉS EURÓPAI GAZDASÁGI</w:t>
            </w:r>
          </w:p>
        </w:tc>
      </w:tr>
      <w:tr w:rsidR="00C10A13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Mobility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of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Companies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in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the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European Union</w:t>
            </w:r>
          </w:p>
          <w:p w:rsidR="00237C4D" w:rsidRP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28" w:rsidRDefault="00C13E28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Pr="00237C4D" w:rsidRDefault="00C10A13" w:rsidP="00C10A13">
            <w:pPr>
              <w:jc w:val="center"/>
              <w:rPr>
                <w:sz w:val="20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>NEMZETKÖZI MAGÁNJOGI ÉS EURÓPAI GAZDASÁGI</w:t>
            </w:r>
          </w:p>
        </w:tc>
      </w:tr>
      <w:tr w:rsidR="00C10A13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>Nemzetközi magánjogi jogesetmegoldás</w:t>
            </w:r>
          </w:p>
          <w:p w:rsidR="00237C4D" w:rsidRP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28" w:rsidRDefault="00C13E28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Pr="00237C4D" w:rsidRDefault="00C10A13" w:rsidP="00C10A13">
            <w:pPr>
              <w:jc w:val="center"/>
              <w:rPr>
                <w:sz w:val="20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>NEMZETKÖZI MAGÁNJOGI ÉS EURÓPAI GAZDASÁGI</w:t>
            </w:r>
          </w:p>
        </w:tc>
      </w:tr>
      <w:tr w:rsidR="00C10A13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Private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International Law of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the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European Union</w:t>
            </w:r>
          </w:p>
          <w:p w:rsidR="00237C4D" w:rsidRP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28" w:rsidRDefault="00C13E28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Pr="00237C4D" w:rsidRDefault="00C10A13" w:rsidP="00C10A13">
            <w:pPr>
              <w:jc w:val="center"/>
              <w:rPr>
                <w:sz w:val="20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>NEMZETKÖZI MAGÁNJOGI ÉS EURÓPAI GAZDASÁGI</w:t>
            </w:r>
          </w:p>
        </w:tc>
      </w:tr>
      <w:tr w:rsidR="00C10A13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>Ügyvédként az Európai Bíróság előtt</w:t>
            </w:r>
          </w:p>
          <w:p w:rsidR="00237C4D" w:rsidRP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28" w:rsidRDefault="00C13E28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Pr="00237C4D" w:rsidRDefault="00C10A13" w:rsidP="00C10A13">
            <w:pPr>
              <w:jc w:val="center"/>
              <w:rPr>
                <w:sz w:val="20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>NEMZETKÖZI MAGÁNJOGI ÉS EURÓPAI GAZDASÁGI</w:t>
            </w:r>
          </w:p>
        </w:tc>
      </w:tr>
      <w:tr w:rsidR="00C10A13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Willem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C Vis (+EAST) International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Commercial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Arbitration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Moot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Court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>" felkészítő kurzus a 2020/2021-es tanévben megrendezendő nemzetközi kereskedelmi jogi perbeszédversenyekre II.</w:t>
            </w:r>
          </w:p>
          <w:p w:rsidR="00237C4D" w:rsidRP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28" w:rsidRDefault="00C13E28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Pr="00237C4D" w:rsidRDefault="00C10A13" w:rsidP="00C10A13">
            <w:pPr>
              <w:jc w:val="center"/>
              <w:rPr>
                <w:sz w:val="20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>NEMZETKÖZI MAGÁNJOGI ÉS EURÓPAI GAZDASÁGI</w:t>
            </w:r>
          </w:p>
        </w:tc>
      </w:tr>
      <w:tr w:rsidR="00C10A13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 xml:space="preserve">EU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Tax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Law: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Indirect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Taxes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,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Customs</w:t>
            </w:r>
            <w:proofErr w:type="spellEnd"/>
          </w:p>
          <w:p w:rsidR="00237C4D" w:rsidRP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28" w:rsidRDefault="00C13E28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Pr="00237C4D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>PÉNZÜGYI JOGI TANSZÉK</w:t>
            </w:r>
          </w:p>
        </w:tc>
      </w:tr>
      <w:tr w:rsidR="00C10A13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 xml:space="preserve"> </w:t>
            </w:r>
            <w:proofErr w:type="spellStart"/>
            <w:r w:rsidRPr="00237C4D">
              <w:rPr>
                <w:rFonts w:ascii="Book Antiqua" w:hAnsi="Book Antiqua"/>
                <w:sz w:val="20"/>
                <w:szCs w:val="22"/>
              </w:rPr>
              <w:t>trust</w:t>
            </w:r>
            <w:proofErr w:type="spellEnd"/>
            <w:r w:rsidRPr="00237C4D">
              <w:rPr>
                <w:rFonts w:ascii="Book Antiqua" w:hAnsi="Book Antiqua"/>
                <w:sz w:val="20"/>
                <w:szCs w:val="22"/>
              </w:rPr>
              <w:t xml:space="preserve"> és az ahhoz hasonló vagyonkezelési modellek története, összehasonlító elemzése és hatályos szabályozása</w:t>
            </w:r>
          </w:p>
          <w:p w:rsidR="00237C4D" w:rsidRPr="00237C4D" w:rsidRDefault="00237C4D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28" w:rsidRDefault="00C13E28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</w:p>
          <w:p w:rsidR="00C10A13" w:rsidRPr="00237C4D" w:rsidRDefault="00C10A13" w:rsidP="00C10A1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237C4D">
              <w:rPr>
                <w:rFonts w:ascii="Book Antiqua" w:hAnsi="Book Antiqua"/>
                <w:sz w:val="20"/>
                <w:szCs w:val="22"/>
              </w:rPr>
              <w:t>RÓMAI JOGI ÉS ÖSSZEHASONLÍTÓ JOGTÖRTÉNETI TANSZÉK</w:t>
            </w:r>
          </w:p>
        </w:tc>
      </w:tr>
    </w:tbl>
    <w:p w:rsidR="00773092" w:rsidRPr="00296795" w:rsidRDefault="00773092" w:rsidP="00AD4E45">
      <w:pPr>
        <w:pStyle w:val="Default"/>
        <w:rPr>
          <w:rFonts w:ascii="Book Antiqua" w:hAnsi="Book Antiqua"/>
          <w:b/>
          <w:sz w:val="22"/>
          <w:szCs w:val="22"/>
        </w:rPr>
      </w:pPr>
    </w:p>
    <w:sectPr w:rsidR="00773092" w:rsidRPr="00296795" w:rsidSect="001B3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AF0" w:rsidRDefault="00875AF0">
      <w:r>
        <w:separator/>
      </w:r>
    </w:p>
  </w:endnote>
  <w:endnote w:type="continuationSeparator" w:id="0">
    <w:p w:rsidR="00875AF0" w:rsidRDefault="0087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 New Roman félkövér">
    <w:panose1 w:val="02020803070505020304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F02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73" w:rsidRDefault="005F577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F5773" w:rsidRDefault="005F577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73" w:rsidRDefault="005F5773" w:rsidP="00E77DA9">
    <w:pPr>
      <w:pStyle w:val="ll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034371"/>
      <w:docPartObj>
        <w:docPartGallery w:val="Page Numbers (Bottom of Page)"/>
        <w:docPartUnique/>
      </w:docPartObj>
    </w:sdtPr>
    <w:sdtEndPr/>
    <w:sdtContent>
      <w:p w:rsidR="005F5773" w:rsidRDefault="0084156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77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F5773" w:rsidRDefault="005F577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AF0" w:rsidRDefault="00875AF0">
      <w:r>
        <w:separator/>
      </w:r>
    </w:p>
  </w:footnote>
  <w:footnote w:type="continuationSeparator" w:id="0">
    <w:p w:rsidR="00875AF0" w:rsidRDefault="0087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E44F9"/>
    <w:multiLevelType w:val="hybridMultilevel"/>
    <w:tmpl w:val="8B12DB3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CC"/>
    <w:rsid w:val="00013C28"/>
    <w:rsid w:val="000345E6"/>
    <w:rsid w:val="000358A7"/>
    <w:rsid w:val="000470B7"/>
    <w:rsid w:val="00053545"/>
    <w:rsid w:val="00064B9D"/>
    <w:rsid w:val="00072220"/>
    <w:rsid w:val="000828E9"/>
    <w:rsid w:val="000930CF"/>
    <w:rsid w:val="000A077E"/>
    <w:rsid w:val="000D1F4C"/>
    <w:rsid w:val="000D45E5"/>
    <w:rsid w:val="000E7BD3"/>
    <w:rsid w:val="000F755B"/>
    <w:rsid w:val="0010754C"/>
    <w:rsid w:val="0011457C"/>
    <w:rsid w:val="001428D2"/>
    <w:rsid w:val="00167555"/>
    <w:rsid w:val="001750F8"/>
    <w:rsid w:val="001A12A6"/>
    <w:rsid w:val="001B38A7"/>
    <w:rsid w:val="001B63F8"/>
    <w:rsid w:val="001C0089"/>
    <w:rsid w:val="001C4C3D"/>
    <w:rsid w:val="001F530B"/>
    <w:rsid w:val="001F5538"/>
    <w:rsid w:val="002375B3"/>
    <w:rsid w:val="00237C4D"/>
    <w:rsid w:val="0024098D"/>
    <w:rsid w:val="00243BA5"/>
    <w:rsid w:val="0025777D"/>
    <w:rsid w:val="00296795"/>
    <w:rsid w:val="002A3A13"/>
    <w:rsid w:val="002A3ED8"/>
    <w:rsid w:val="002E2DC9"/>
    <w:rsid w:val="002F5E0A"/>
    <w:rsid w:val="00300CEA"/>
    <w:rsid w:val="00321A19"/>
    <w:rsid w:val="00323B71"/>
    <w:rsid w:val="00344343"/>
    <w:rsid w:val="0035476E"/>
    <w:rsid w:val="00357378"/>
    <w:rsid w:val="003676B1"/>
    <w:rsid w:val="003858B8"/>
    <w:rsid w:val="003C0F9A"/>
    <w:rsid w:val="003C22AD"/>
    <w:rsid w:val="003D1900"/>
    <w:rsid w:val="003E332B"/>
    <w:rsid w:val="003E56C5"/>
    <w:rsid w:val="0040538E"/>
    <w:rsid w:val="00411112"/>
    <w:rsid w:val="00413972"/>
    <w:rsid w:val="004867E6"/>
    <w:rsid w:val="004A3DD1"/>
    <w:rsid w:val="004A481F"/>
    <w:rsid w:val="004C38A5"/>
    <w:rsid w:val="004D56E0"/>
    <w:rsid w:val="00504B03"/>
    <w:rsid w:val="00532686"/>
    <w:rsid w:val="005403DC"/>
    <w:rsid w:val="00543F7C"/>
    <w:rsid w:val="00544DC2"/>
    <w:rsid w:val="00561A8D"/>
    <w:rsid w:val="00567188"/>
    <w:rsid w:val="00594C89"/>
    <w:rsid w:val="005A0907"/>
    <w:rsid w:val="005A0F2C"/>
    <w:rsid w:val="005B69FA"/>
    <w:rsid w:val="005E2C6D"/>
    <w:rsid w:val="005E4686"/>
    <w:rsid w:val="005E67FE"/>
    <w:rsid w:val="005F5773"/>
    <w:rsid w:val="00612C5D"/>
    <w:rsid w:val="006154DE"/>
    <w:rsid w:val="00615DA7"/>
    <w:rsid w:val="0062428A"/>
    <w:rsid w:val="00624B94"/>
    <w:rsid w:val="0064318E"/>
    <w:rsid w:val="0065048E"/>
    <w:rsid w:val="006506AA"/>
    <w:rsid w:val="0066169F"/>
    <w:rsid w:val="006925DF"/>
    <w:rsid w:val="00693719"/>
    <w:rsid w:val="00697D47"/>
    <w:rsid w:val="006A2D9C"/>
    <w:rsid w:val="006B248A"/>
    <w:rsid w:val="006C76BE"/>
    <w:rsid w:val="006E7BB6"/>
    <w:rsid w:val="00707DE6"/>
    <w:rsid w:val="00711608"/>
    <w:rsid w:val="007157CF"/>
    <w:rsid w:val="00750AFC"/>
    <w:rsid w:val="007625E8"/>
    <w:rsid w:val="00770048"/>
    <w:rsid w:val="00773092"/>
    <w:rsid w:val="007740E6"/>
    <w:rsid w:val="00781AAD"/>
    <w:rsid w:val="00795D01"/>
    <w:rsid w:val="007963FD"/>
    <w:rsid w:val="007E041F"/>
    <w:rsid w:val="007F1FD5"/>
    <w:rsid w:val="008072CC"/>
    <w:rsid w:val="00825161"/>
    <w:rsid w:val="00841563"/>
    <w:rsid w:val="00841F2D"/>
    <w:rsid w:val="00875AF0"/>
    <w:rsid w:val="00875F69"/>
    <w:rsid w:val="008F43B2"/>
    <w:rsid w:val="009269A2"/>
    <w:rsid w:val="00941EA7"/>
    <w:rsid w:val="0095581A"/>
    <w:rsid w:val="00957D05"/>
    <w:rsid w:val="00983CFA"/>
    <w:rsid w:val="00990BE9"/>
    <w:rsid w:val="009A3F66"/>
    <w:rsid w:val="009A3FB9"/>
    <w:rsid w:val="009F1132"/>
    <w:rsid w:val="00A17D42"/>
    <w:rsid w:val="00A40FD5"/>
    <w:rsid w:val="00A4728A"/>
    <w:rsid w:val="00A51D17"/>
    <w:rsid w:val="00A54632"/>
    <w:rsid w:val="00A64B62"/>
    <w:rsid w:val="00A674E5"/>
    <w:rsid w:val="00A67937"/>
    <w:rsid w:val="00A745A9"/>
    <w:rsid w:val="00A95DC3"/>
    <w:rsid w:val="00AD3CBC"/>
    <w:rsid w:val="00AD4E45"/>
    <w:rsid w:val="00AE2BA0"/>
    <w:rsid w:val="00AF00C2"/>
    <w:rsid w:val="00AF02AA"/>
    <w:rsid w:val="00AF25C2"/>
    <w:rsid w:val="00B22125"/>
    <w:rsid w:val="00B27919"/>
    <w:rsid w:val="00B30360"/>
    <w:rsid w:val="00B344A1"/>
    <w:rsid w:val="00B51C13"/>
    <w:rsid w:val="00B671F1"/>
    <w:rsid w:val="00B823B4"/>
    <w:rsid w:val="00B82D77"/>
    <w:rsid w:val="00B941F8"/>
    <w:rsid w:val="00BB0FD9"/>
    <w:rsid w:val="00BB29C8"/>
    <w:rsid w:val="00BF7EDC"/>
    <w:rsid w:val="00C041D5"/>
    <w:rsid w:val="00C10A13"/>
    <w:rsid w:val="00C13E28"/>
    <w:rsid w:val="00C216B5"/>
    <w:rsid w:val="00C22347"/>
    <w:rsid w:val="00C26829"/>
    <w:rsid w:val="00C516ED"/>
    <w:rsid w:val="00C756E4"/>
    <w:rsid w:val="00C8137C"/>
    <w:rsid w:val="00C81B67"/>
    <w:rsid w:val="00CA571F"/>
    <w:rsid w:val="00CC520B"/>
    <w:rsid w:val="00CD20A0"/>
    <w:rsid w:val="00CE5ED7"/>
    <w:rsid w:val="00CF2CD7"/>
    <w:rsid w:val="00D0369C"/>
    <w:rsid w:val="00D04C44"/>
    <w:rsid w:val="00D124A1"/>
    <w:rsid w:val="00D158D4"/>
    <w:rsid w:val="00D16AA0"/>
    <w:rsid w:val="00D16B72"/>
    <w:rsid w:val="00D5252B"/>
    <w:rsid w:val="00D545DB"/>
    <w:rsid w:val="00D56275"/>
    <w:rsid w:val="00D73858"/>
    <w:rsid w:val="00D77A3D"/>
    <w:rsid w:val="00D86477"/>
    <w:rsid w:val="00D90495"/>
    <w:rsid w:val="00D92202"/>
    <w:rsid w:val="00D955C8"/>
    <w:rsid w:val="00D9599D"/>
    <w:rsid w:val="00DA4A19"/>
    <w:rsid w:val="00DB0BB3"/>
    <w:rsid w:val="00DD5D30"/>
    <w:rsid w:val="00DF2700"/>
    <w:rsid w:val="00DF2A4B"/>
    <w:rsid w:val="00E041CD"/>
    <w:rsid w:val="00E04EA8"/>
    <w:rsid w:val="00E05287"/>
    <w:rsid w:val="00E057F6"/>
    <w:rsid w:val="00E10CE9"/>
    <w:rsid w:val="00E427F4"/>
    <w:rsid w:val="00E65E28"/>
    <w:rsid w:val="00E7599E"/>
    <w:rsid w:val="00E77D41"/>
    <w:rsid w:val="00E77DA9"/>
    <w:rsid w:val="00EB66E6"/>
    <w:rsid w:val="00ED0FB6"/>
    <w:rsid w:val="00ED26C0"/>
    <w:rsid w:val="00EE1058"/>
    <w:rsid w:val="00F0439C"/>
    <w:rsid w:val="00F07470"/>
    <w:rsid w:val="00F25D3B"/>
    <w:rsid w:val="00FA066F"/>
    <w:rsid w:val="00FC04B3"/>
    <w:rsid w:val="00FC6157"/>
    <w:rsid w:val="00FE1B06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5:docId w15:val="{20D9ADFA-136D-406C-8FC5-3A09719D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72CC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72C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8072C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072CC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rsid w:val="00941E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1EA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11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1112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ED2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openxmlformats.org/officeDocument/2006/relationships/package" Target="embeddings/Microsoft_Word-dokumentum4.doc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-dokumentum3.doc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package" Target="embeddings/Microsoft_Word-dokumentum1.docx"/><Relationship Id="rId14" Type="http://schemas.openxmlformats.org/officeDocument/2006/relationships/package" Target="embeddings/Microsoft_Word-dokumentum2.docx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A55F-CA0B-4FFE-9326-32EC1589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12</Pages>
  <Words>1056</Words>
  <Characters>7289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Bihari Zsuzsanna</dc:creator>
  <cp:lastModifiedBy>dr. Bihari Zsuzsanna</cp:lastModifiedBy>
  <cp:revision>155</cp:revision>
  <dcterms:created xsi:type="dcterms:W3CDTF">2016-01-21T10:20:00Z</dcterms:created>
  <dcterms:modified xsi:type="dcterms:W3CDTF">2021-02-17T10:38:00Z</dcterms:modified>
</cp:coreProperties>
</file>