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1F" w:rsidRPr="00795975" w:rsidRDefault="00BF321F" w:rsidP="00BF3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975">
        <w:rPr>
          <w:rFonts w:ascii="Times New Roman" w:hAnsi="Times New Roman" w:cs="Times New Roman"/>
          <w:i/>
          <w:sz w:val="24"/>
          <w:szCs w:val="24"/>
        </w:rPr>
        <w:t>Koósné Mohácsi Barbara</w:t>
      </w:r>
    </w:p>
    <w:p w:rsidR="00BF321F" w:rsidRPr="00795975" w:rsidRDefault="00BF321F" w:rsidP="00BF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975">
        <w:rPr>
          <w:rFonts w:ascii="Times New Roman" w:hAnsi="Times New Roman" w:cs="Times New Roman"/>
          <w:b/>
          <w:sz w:val="24"/>
          <w:szCs w:val="24"/>
        </w:rPr>
        <w:t>Alkotmányos alapjogok érvényesülése a büntetőeljárásban</w:t>
      </w:r>
    </w:p>
    <w:p w:rsidR="00BF321F" w:rsidRPr="00795975" w:rsidRDefault="00BF321F" w:rsidP="00BF3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(csütörtök 12-14)</w:t>
      </w:r>
    </w:p>
    <w:p w:rsidR="00BF321F" w:rsidRPr="00795975" w:rsidRDefault="00BF321F" w:rsidP="00BF3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975" w:rsidRPr="00795975" w:rsidRDefault="00BF321F" w:rsidP="00BF32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975">
        <w:rPr>
          <w:rFonts w:ascii="Times New Roman" w:hAnsi="Times New Roman" w:cs="Times New Roman"/>
          <w:b/>
          <w:sz w:val="24"/>
          <w:szCs w:val="24"/>
          <w:u w:val="single"/>
        </w:rPr>
        <w:t>Rövid ismertető:</w:t>
      </w:r>
      <w:r w:rsidRPr="0079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321F" w:rsidRPr="00795975" w:rsidRDefault="00BF321F" w:rsidP="00BF321F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célja a büntetőeljárásban érvényesülő alkotmányos alapjogok működésének a bemutatása </w:t>
      </w:r>
      <w:r w:rsidRPr="00795975">
        <w:rPr>
          <w:rFonts w:ascii="Times New Roman" w:hAnsi="Times New Roman" w:cs="Times New Roman"/>
          <w:i/>
          <w:sz w:val="24"/>
          <w:szCs w:val="24"/>
        </w:rPr>
        <w:t>jogeseteken</w:t>
      </w:r>
      <w:r w:rsidRPr="00795975">
        <w:rPr>
          <w:rFonts w:ascii="Times New Roman" w:hAnsi="Times New Roman" w:cs="Times New Roman"/>
          <w:sz w:val="24"/>
          <w:szCs w:val="24"/>
        </w:rPr>
        <w:t xml:space="preserve"> keresztül. Az óra keretében bírósági ítéletek ellen benyújtott </w:t>
      </w:r>
      <w:r w:rsidRPr="00795975">
        <w:rPr>
          <w:rFonts w:ascii="Times New Roman" w:hAnsi="Times New Roman" w:cs="Times New Roman"/>
          <w:i/>
          <w:sz w:val="24"/>
          <w:szCs w:val="24"/>
        </w:rPr>
        <w:t>alkotmányjogi panaszok</w:t>
      </w:r>
      <w:r w:rsidRPr="00795975">
        <w:rPr>
          <w:rFonts w:ascii="Times New Roman" w:hAnsi="Times New Roman" w:cs="Times New Roman"/>
          <w:sz w:val="24"/>
          <w:szCs w:val="24"/>
        </w:rPr>
        <w:t xml:space="preserve"> elemzésére kerülne sor, amelyeken keresztül a hallgatók 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jogeseteket elemezhetnek, és láthatják, hogyan érvényesülnek, vagy épp nem érvényesülnek a gyakorlatban a büntetőeljárási alapelvek. A 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esetek vizsgálatával illusztrálni lehet a jogalkalmazás „erejét”</w:t>
      </w:r>
      <w:r w:rsidR="004D0156" w:rsidRPr="00795975">
        <w:rPr>
          <w:rFonts w:ascii="Times New Roman" w:hAnsi="Times New Roman" w:cs="Times New Roman"/>
          <w:sz w:val="24"/>
          <w:szCs w:val="24"/>
        </w:rPr>
        <w:t xml:space="preserve">, hogyan lehet egy „jó” jogszabályt rosszul alkalmazni, vagy egy „nem jól sikerült” jogszabályt jól alkalmazni; hol húzódik a határ a jogalkotás és a jogalkalmazás között, meddig terjedhet a bírói jogértelmezés. Az alapjogok közül elsősorban a </w:t>
      </w:r>
      <w:r w:rsidR="00795975">
        <w:rPr>
          <w:rFonts w:ascii="Times New Roman" w:hAnsi="Times New Roman" w:cs="Times New Roman"/>
          <w:i/>
          <w:sz w:val="24"/>
          <w:szCs w:val="24"/>
        </w:rPr>
        <w:t>tisztességes eljáráshoz való joggal</w:t>
      </w:r>
      <w:r w:rsidR="004D0156" w:rsidRPr="00795975">
        <w:rPr>
          <w:rFonts w:ascii="Times New Roman" w:hAnsi="Times New Roman" w:cs="Times New Roman"/>
          <w:i/>
          <w:sz w:val="24"/>
          <w:szCs w:val="24"/>
        </w:rPr>
        <w:t xml:space="preserve"> kapcsolatos ügyek</w:t>
      </w:r>
      <w:r w:rsidR="004D0156" w:rsidRPr="00795975">
        <w:rPr>
          <w:rFonts w:ascii="Times New Roman" w:hAnsi="Times New Roman" w:cs="Times New Roman"/>
          <w:sz w:val="24"/>
          <w:szCs w:val="24"/>
        </w:rPr>
        <w:t xml:space="preserve"> vizsgálatára kerülne sor, amelynek keretében a független, pártatlan bíróság, a védelemhez való jog, a fegyveregyenlőség, jogorvoslathoz való jog részletes elemzése történne meg. Az esetek és a hozzájuk kapcsolódó alapjogok vizsgálatán keresztül a büntetőeljárási </w:t>
      </w:r>
      <w:proofErr w:type="gramStart"/>
      <w:r w:rsidR="004D0156" w:rsidRPr="00795975">
        <w:rPr>
          <w:rFonts w:ascii="Times New Roman" w:hAnsi="Times New Roman" w:cs="Times New Roman"/>
          <w:sz w:val="24"/>
          <w:szCs w:val="24"/>
        </w:rPr>
        <w:t>jog kapcsolódó</w:t>
      </w:r>
      <w:proofErr w:type="gramEnd"/>
      <w:r w:rsidR="004D0156" w:rsidRPr="00795975">
        <w:rPr>
          <w:rFonts w:ascii="Times New Roman" w:hAnsi="Times New Roman" w:cs="Times New Roman"/>
          <w:sz w:val="24"/>
          <w:szCs w:val="24"/>
        </w:rPr>
        <w:t>, fontosabb elméleti kérdéseiről is lenne szó érintőlegesen.</w:t>
      </w:r>
    </w:p>
    <w:p w:rsidR="004D0156" w:rsidRPr="00795975" w:rsidRDefault="004D0156" w:rsidP="00BF321F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 xml:space="preserve">A </w:t>
      </w:r>
      <w:r w:rsidRPr="00795975">
        <w:rPr>
          <w:rFonts w:ascii="Times New Roman" w:hAnsi="Times New Roman" w:cs="Times New Roman"/>
          <w:b/>
          <w:i/>
          <w:sz w:val="24"/>
          <w:szCs w:val="24"/>
        </w:rPr>
        <w:t>számonkérés módja</w:t>
      </w:r>
      <w:r w:rsidRPr="00795975">
        <w:rPr>
          <w:rFonts w:ascii="Times New Roman" w:hAnsi="Times New Roman" w:cs="Times New Roman"/>
          <w:sz w:val="24"/>
          <w:szCs w:val="24"/>
        </w:rPr>
        <w:t xml:space="preserve"> egy 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fiktív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alkotmányjogi panasz lehetséges megoldásának a kidolgozása lenne egy rövid esszé formájában.</w:t>
      </w:r>
    </w:p>
    <w:p w:rsidR="000E08B2" w:rsidRDefault="000E08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21F" w:rsidRPr="00795975" w:rsidRDefault="00BF32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975">
        <w:rPr>
          <w:rFonts w:ascii="Times New Roman" w:hAnsi="Times New Roman" w:cs="Times New Roman"/>
          <w:b/>
          <w:sz w:val="24"/>
          <w:szCs w:val="24"/>
          <w:u w:val="single"/>
        </w:rPr>
        <w:t>Kötelező és ajánlott irodalom</w:t>
      </w:r>
      <w:r w:rsidR="004D0156" w:rsidRPr="0079597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D0156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Bárd Károly: „Kit illet a tisztességes eljárás” in: Györgyi Kálmán ünnepi kötet, KJK-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Kerszöv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Jogi és Üzleti Kia</w:t>
      </w:r>
      <w:r w:rsidR="00795975" w:rsidRPr="00795975">
        <w:rPr>
          <w:rFonts w:ascii="Times New Roman" w:hAnsi="Times New Roman" w:cs="Times New Roman"/>
          <w:sz w:val="24"/>
          <w:szCs w:val="24"/>
        </w:rPr>
        <w:t>dó Kft., Budapest, 2004, 31-51.</w:t>
      </w:r>
    </w:p>
    <w:p w:rsidR="00795975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975">
        <w:rPr>
          <w:rFonts w:ascii="Times New Roman" w:hAnsi="Times New Roman" w:cs="Times New Roman"/>
          <w:sz w:val="24"/>
          <w:szCs w:val="24"/>
        </w:rPr>
        <w:t>Dobrocsi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Szilvia: „A tisztességes eljárás 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elve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mint a büntetőeljárás egyik alapvető követelménye.”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Collega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, </w:t>
      </w:r>
      <w:r w:rsidR="00795975" w:rsidRPr="00795975">
        <w:rPr>
          <w:rFonts w:ascii="Times New Roman" w:hAnsi="Times New Roman" w:cs="Times New Roman"/>
          <w:sz w:val="24"/>
          <w:szCs w:val="24"/>
        </w:rPr>
        <w:t>2005. április. 122.</w:t>
      </w:r>
    </w:p>
    <w:p w:rsidR="00795975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Farkas Henrietta: „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tisztességes eljárás főbb részjogosítványainak érvényesülése a büntetőperben”, Büntetőjogi Szemle </w:t>
      </w:r>
      <w:r w:rsidR="00795975" w:rsidRPr="00795975">
        <w:rPr>
          <w:rFonts w:ascii="Times New Roman" w:hAnsi="Times New Roman" w:cs="Times New Roman"/>
          <w:sz w:val="24"/>
          <w:szCs w:val="24"/>
        </w:rPr>
        <w:t>2014/1. 18.</w:t>
      </w:r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975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Koósné Mohácsi Barbara: „</w:t>
      </w:r>
      <w:proofErr w:type="gramStart"/>
      <w:r w:rsidRPr="007959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5975">
        <w:rPr>
          <w:rFonts w:ascii="Times New Roman" w:hAnsi="Times New Roman" w:cs="Times New Roman"/>
          <w:sz w:val="24"/>
          <w:szCs w:val="24"/>
        </w:rPr>
        <w:t xml:space="preserve"> tisztességes eljáráshoz való jog érvényesülése büntetőügyekben.” Magyar Jog,</w:t>
      </w:r>
      <w:r w:rsidR="00795975" w:rsidRPr="00795975">
        <w:rPr>
          <w:rFonts w:ascii="Times New Roman" w:hAnsi="Times New Roman" w:cs="Times New Roman"/>
          <w:sz w:val="24"/>
          <w:szCs w:val="24"/>
        </w:rPr>
        <w:t xml:space="preserve"> 2016, 12. szám, 731.</w:t>
      </w:r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975" w:rsidRPr="00795975" w:rsidRDefault="004D0156" w:rsidP="004D01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 xml:space="preserve">Nagy Anita: „Az emberi jogok és a büntetőeljárás kapcsolata I.” </w:t>
      </w:r>
      <w:proofErr w:type="spellStart"/>
      <w:r w:rsidRPr="00795975">
        <w:rPr>
          <w:rFonts w:ascii="Times New Roman" w:hAnsi="Times New Roman" w:cs="Times New Roman"/>
          <w:iCs/>
          <w:sz w:val="24"/>
          <w:szCs w:val="24"/>
        </w:rPr>
        <w:t>Sectio</w:t>
      </w:r>
      <w:proofErr w:type="spellEnd"/>
      <w:r w:rsidRPr="007959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95975">
        <w:rPr>
          <w:rFonts w:ascii="Times New Roman" w:hAnsi="Times New Roman" w:cs="Times New Roman"/>
          <w:iCs/>
          <w:sz w:val="24"/>
          <w:szCs w:val="24"/>
        </w:rPr>
        <w:t>Juridica</w:t>
      </w:r>
      <w:proofErr w:type="spellEnd"/>
      <w:r w:rsidRPr="00795975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Pr="00795975">
        <w:rPr>
          <w:rFonts w:ascii="Times New Roman" w:hAnsi="Times New Roman" w:cs="Times New Roman"/>
          <w:iCs/>
          <w:sz w:val="24"/>
          <w:szCs w:val="24"/>
        </w:rPr>
        <w:t>Politica</w:t>
      </w:r>
      <w:proofErr w:type="spellEnd"/>
      <w:r w:rsidRPr="00795975">
        <w:rPr>
          <w:rFonts w:ascii="Times New Roman" w:hAnsi="Times New Roman" w:cs="Times New Roman"/>
          <w:iCs/>
          <w:sz w:val="24"/>
          <w:szCs w:val="24"/>
        </w:rPr>
        <w:t>, Mis</w:t>
      </w:r>
      <w:r w:rsidR="00795975" w:rsidRPr="00795975">
        <w:rPr>
          <w:rFonts w:ascii="Times New Roman" w:hAnsi="Times New Roman" w:cs="Times New Roman"/>
          <w:iCs/>
          <w:sz w:val="24"/>
          <w:szCs w:val="24"/>
        </w:rPr>
        <w:t xml:space="preserve">kolc, </w:t>
      </w:r>
      <w:proofErr w:type="spellStart"/>
      <w:r w:rsidR="00795975" w:rsidRPr="00795975">
        <w:rPr>
          <w:rFonts w:ascii="Times New Roman" w:hAnsi="Times New Roman" w:cs="Times New Roman"/>
          <w:iCs/>
          <w:sz w:val="24"/>
          <w:szCs w:val="24"/>
        </w:rPr>
        <w:t>Tomus</w:t>
      </w:r>
      <w:proofErr w:type="spellEnd"/>
      <w:r w:rsidR="00795975" w:rsidRPr="00795975">
        <w:rPr>
          <w:rFonts w:ascii="Times New Roman" w:hAnsi="Times New Roman" w:cs="Times New Roman"/>
          <w:iCs/>
          <w:sz w:val="24"/>
          <w:szCs w:val="24"/>
        </w:rPr>
        <w:t xml:space="preserve"> XXVIII. (2010). 341.</w:t>
      </w:r>
      <w:r w:rsidRPr="0079597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95975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 xml:space="preserve">Nagy Anita: „Az emberi jogok és a büntetőeljárás kapcsolata II.”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Publicationes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Miskolcinensis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Tomus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XXXIII (2015)</w:t>
      </w:r>
      <w:r w:rsidR="00795975" w:rsidRPr="00795975">
        <w:rPr>
          <w:rFonts w:ascii="Times New Roman" w:hAnsi="Times New Roman" w:cs="Times New Roman"/>
          <w:sz w:val="24"/>
          <w:szCs w:val="24"/>
        </w:rPr>
        <w:t xml:space="preserve"> 224.</w:t>
      </w:r>
    </w:p>
    <w:p w:rsidR="00795975" w:rsidRPr="00795975" w:rsidRDefault="00795975" w:rsidP="00795975">
      <w:p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Nagy Anita: A tisztességes eljáráshoz való jog az Emberi Jogok Európai Bírósága Magyarországgal kapcsolatos gyakorlatában, különös tekintettel az ésszerű határidő követelményére Debreceni Jogi Műhely, 2011. évi (VIII. évfolyam) 3. szám (2011. július) 31-41.</w:t>
      </w:r>
    </w:p>
    <w:p w:rsidR="004D0156" w:rsidRPr="00795975" w:rsidRDefault="004D0156" w:rsidP="004D0156">
      <w:p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lastRenderedPageBreak/>
        <w:t>Tóth Mihály: A magyar büntetőeljárás az Alkotmánybíróság és az európai emberi jogi ítélkezés tükrében. KJK-</w:t>
      </w:r>
      <w:proofErr w:type="spellStart"/>
      <w:r w:rsidRPr="00795975">
        <w:rPr>
          <w:rFonts w:ascii="Times New Roman" w:hAnsi="Times New Roman" w:cs="Times New Roman"/>
          <w:sz w:val="24"/>
          <w:szCs w:val="24"/>
        </w:rPr>
        <w:t>Kerszöv</w:t>
      </w:r>
      <w:proofErr w:type="spellEnd"/>
      <w:r w:rsidRPr="00795975">
        <w:rPr>
          <w:rFonts w:ascii="Times New Roman" w:hAnsi="Times New Roman" w:cs="Times New Roman"/>
          <w:sz w:val="24"/>
          <w:szCs w:val="24"/>
        </w:rPr>
        <w:t xml:space="preserve"> Jogi és Üzleti Kiadó Kft</w:t>
      </w:r>
      <w:r w:rsidR="00795975" w:rsidRPr="00795975">
        <w:rPr>
          <w:rFonts w:ascii="Times New Roman" w:hAnsi="Times New Roman" w:cs="Times New Roman"/>
          <w:sz w:val="24"/>
          <w:szCs w:val="24"/>
        </w:rPr>
        <w:t>., Budapest, 2001.</w:t>
      </w:r>
    </w:p>
    <w:p w:rsidR="004D0156" w:rsidRPr="00795975" w:rsidRDefault="004D0156">
      <w:pPr>
        <w:rPr>
          <w:rFonts w:ascii="Times New Roman" w:hAnsi="Times New Roman" w:cs="Times New Roman"/>
          <w:b/>
          <w:sz w:val="24"/>
          <w:szCs w:val="24"/>
        </w:rPr>
      </w:pPr>
    </w:p>
    <w:p w:rsidR="00BF321F" w:rsidRPr="000E08B2" w:rsidRDefault="00BF32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8B2">
        <w:rPr>
          <w:rFonts w:ascii="Times New Roman" w:hAnsi="Times New Roman" w:cs="Times New Roman"/>
          <w:b/>
          <w:sz w:val="24"/>
          <w:szCs w:val="24"/>
          <w:u w:val="single"/>
        </w:rPr>
        <w:t>Tematika:</w:t>
      </w:r>
    </w:p>
    <w:p w:rsidR="00BF321F" w:rsidRPr="00795975" w:rsidRDefault="00BF321F" w:rsidP="00CA3BC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02. 18.</w:t>
      </w:r>
      <w:r w:rsidR="000E08B2">
        <w:rPr>
          <w:rFonts w:ascii="Times New Roman" w:hAnsi="Times New Roman" w:cs="Times New Roman"/>
          <w:sz w:val="24"/>
          <w:szCs w:val="24"/>
        </w:rPr>
        <w:t xml:space="preserve"> Bevezető óra, </w:t>
      </w:r>
      <w:r w:rsidR="00CA3BC6">
        <w:rPr>
          <w:rFonts w:ascii="Times New Roman" w:hAnsi="Times New Roman" w:cs="Times New Roman"/>
          <w:sz w:val="24"/>
          <w:szCs w:val="24"/>
        </w:rPr>
        <w:t>a tárgyalandó témák, a vizsgálati módszer ismertetése. Rövid bevezető az alkotmányjogi panasz típusairól, működéséről, milyen megoldásokat adhat az Alkotmánybíróság a büntetőüggyel összefüggésben benyújtott alkotmányjogi panaszokban.</w:t>
      </w:r>
    </w:p>
    <w:p w:rsidR="00BF321F" w:rsidRPr="00795975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02. 25.</w:t>
      </w:r>
      <w:r w:rsidR="00CA3BC6">
        <w:rPr>
          <w:rFonts w:ascii="Times New Roman" w:hAnsi="Times New Roman" w:cs="Times New Roman"/>
          <w:sz w:val="24"/>
          <w:szCs w:val="24"/>
        </w:rPr>
        <w:t xml:space="preserve"> A független és pártatlan bírósághoz való jog</w:t>
      </w:r>
    </w:p>
    <w:p w:rsidR="00BF321F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03. 04.</w:t>
      </w:r>
      <w:r w:rsidR="00CA3BC6">
        <w:rPr>
          <w:rFonts w:ascii="Times New Roman" w:hAnsi="Times New Roman" w:cs="Times New Roman"/>
          <w:sz w:val="24"/>
          <w:szCs w:val="24"/>
        </w:rPr>
        <w:t xml:space="preserve"> A független és pártatlan bírósághoz való jog</w:t>
      </w:r>
    </w:p>
    <w:p w:rsidR="00CA3BC6" w:rsidRPr="00CA3BC6" w:rsidRDefault="003018E9" w:rsidP="007846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3BC6">
        <w:rPr>
          <w:rFonts w:ascii="Times New Roman" w:hAnsi="Times New Roman" w:cs="Times New Roman"/>
          <w:sz w:val="24"/>
          <w:szCs w:val="24"/>
        </w:rPr>
        <w:t xml:space="preserve">34/2013. (XI. 22.) AB határozat, 21/2016. (XI. 30.) AB határozat, </w:t>
      </w:r>
      <w:r w:rsidR="009B1FB7">
        <w:rPr>
          <w:rFonts w:ascii="Times New Roman" w:hAnsi="Times New Roman" w:cs="Times New Roman"/>
          <w:sz w:val="24"/>
          <w:szCs w:val="24"/>
        </w:rPr>
        <w:t>25/2017. (X. 17.) AB határozat</w:t>
      </w:r>
      <w:r w:rsidR="00760B74">
        <w:rPr>
          <w:rFonts w:ascii="Times New Roman" w:hAnsi="Times New Roman" w:cs="Times New Roman"/>
          <w:sz w:val="24"/>
          <w:szCs w:val="24"/>
        </w:rPr>
        <w:t xml:space="preserve">, </w:t>
      </w:r>
      <w:r w:rsidR="003E4DB6">
        <w:rPr>
          <w:rFonts w:ascii="Times New Roman" w:hAnsi="Times New Roman" w:cs="Times New Roman"/>
          <w:sz w:val="24"/>
          <w:szCs w:val="24"/>
        </w:rPr>
        <w:t xml:space="preserve">3354/2017. (XI. 22.) AB határozat, </w:t>
      </w:r>
      <w:r w:rsidR="00760B74">
        <w:rPr>
          <w:rFonts w:ascii="Times New Roman" w:hAnsi="Times New Roman" w:cs="Times New Roman"/>
          <w:sz w:val="24"/>
          <w:szCs w:val="24"/>
        </w:rPr>
        <w:t>3165/2019. (VII. 10.) AB határozat, 2/2020. (I. 2.) AB határozat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F321F" w:rsidRPr="00795975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03. 11.</w:t>
      </w:r>
      <w:r w:rsidR="003018E9">
        <w:rPr>
          <w:rFonts w:ascii="Times New Roman" w:hAnsi="Times New Roman" w:cs="Times New Roman"/>
          <w:sz w:val="24"/>
          <w:szCs w:val="24"/>
        </w:rPr>
        <w:t xml:space="preserve"> A(z előzetes) letartóztatással összefüggő alapjogi </w:t>
      </w:r>
      <w:proofErr w:type="gramStart"/>
      <w:r w:rsidR="003018E9"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:rsidR="00BF321F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03. 18.</w:t>
      </w:r>
      <w:r w:rsidR="003018E9">
        <w:rPr>
          <w:rFonts w:ascii="Times New Roman" w:hAnsi="Times New Roman" w:cs="Times New Roman"/>
          <w:sz w:val="24"/>
          <w:szCs w:val="24"/>
        </w:rPr>
        <w:t xml:space="preserve"> A(z előzetes) letartóztatással összefüggő alapjogi </w:t>
      </w:r>
      <w:proofErr w:type="gramStart"/>
      <w:r w:rsidR="003018E9"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:rsidR="003018E9" w:rsidRPr="003018E9" w:rsidRDefault="006F420E" w:rsidP="003018E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D44DF">
        <w:rPr>
          <w:rFonts w:ascii="Times New Roman" w:hAnsi="Times New Roman" w:cs="Times New Roman"/>
          <w:sz w:val="24"/>
          <w:szCs w:val="24"/>
        </w:rPr>
        <w:t xml:space="preserve">3002/2014. (I. 24.) AB végzés, </w:t>
      </w:r>
      <w:r w:rsidR="003018E9">
        <w:rPr>
          <w:rFonts w:ascii="Times New Roman" w:hAnsi="Times New Roman" w:cs="Times New Roman"/>
          <w:sz w:val="24"/>
          <w:szCs w:val="24"/>
        </w:rPr>
        <w:t>3</w:t>
      </w:r>
      <w:r w:rsidR="003D44DF">
        <w:rPr>
          <w:rFonts w:ascii="Times New Roman" w:hAnsi="Times New Roman" w:cs="Times New Roman"/>
          <w:sz w:val="24"/>
          <w:szCs w:val="24"/>
        </w:rPr>
        <w:t>017/2016. (II. 2.) AB határozat]</w:t>
      </w:r>
      <w:r w:rsidR="0030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1F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03. 25.</w:t>
      </w:r>
      <w:r w:rsidR="009B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00">
        <w:rPr>
          <w:rFonts w:ascii="Times New Roman" w:hAnsi="Times New Roman" w:cs="Times New Roman"/>
          <w:sz w:val="24"/>
          <w:szCs w:val="24"/>
        </w:rPr>
        <w:t>Fogvatartás</w:t>
      </w:r>
      <w:proofErr w:type="spellEnd"/>
      <w:r w:rsidR="007E6100">
        <w:rPr>
          <w:rFonts w:ascii="Times New Roman" w:hAnsi="Times New Roman" w:cs="Times New Roman"/>
          <w:sz w:val="24"/>
          <w:szCs w:val="24"/>
        </w:rPr>
        <w:t xml:space="preserve"> miatti kár</w:t>
      </w:r>
      <w:r w:rsidR="006F420E">
        <w:rPr>
          <w:rFonts w:ascii="Times New Roman" w:hAnsi="Times New Roman" w:cs="Times New Roman"/>
          <w:sz w:val="24"/>
          <w:szCs w:val="24"/>
        </w:rPr>
        <w:t xml:space="preserve">talanítással kapcsolatos ügyek </w:t>
      </w:r>
    </w:p>
    <w:p w:rsidR="006F420E" w:rsidRPr="006F420E" w:rsidRDefault="006F420E" w:rsidP="007846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[3314/2017. (XI. 30.) AB határozat, 3295/2018. (X.I.) AB határozat, 3154/2019. (VII. 3.) AB határozat]</w:t>
      </w:r>
    </w:p>
    <w:p w:rsidR="00BF321F" w:rsidRPr="00795975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04. 08.</w:t>
      </w:r>
      <w:r w:rsidR="009B1FB7">
        <w:rPr>
          <w:rFonts w:ascii="Times New Roman" w:hAnsi="Times New Roman" w:cs="Times New Roman"/>
          <w:sz w:val="24"/>
          <w:szCs w:val="24"/>
        </w:rPr>
        <w:t xml:space="preserve"> Bizonyítás</w:t>
      </w:r>
      <w:r w:rsidR="005E1F80">
        <w:rPr>
          <w:rFonts w:ascii="Times New Roman" w:hAnsi="Times New Roman" w:cs="Times New Roman"/>
          <w:sz w:val="24"/>
          <w:szCs w:val="24"/>
        </w:rPr>
        <w:t xml:space="preserve"> a büntetőeljárásban, a fegyveregyenlőség elvének a sérelme a vád és a védelem bizonyításával kapcsolatosan</w:t>
      </w:r>
    </w:p>
    <w:p w:rsidR="00BF321F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04. 15.</w:t>
      </w:r>
      <w:r w:rsidR="007E6100">
        <w:rPr>
          <w:rFonts w:ascii="Times New Roman" w:hAnsi="Times New Roman" w:cs="Times New Roman"/>
          <w:sz w:val="24"/>
          <w:szCs w:val="24"/>
        </w:rPr>
        <w:t xml:space="preserve"> Bizonyítás</w:t>
      </w:r>
      <w:r w:rsidR="005E1F80">
        <w:rPr>
          <w:rFonts w:ascii="Times New Roman" w:hAnsi="Times New Roman" w:cs="Times New Roman"/>
          <w:sz w:val="24"/>
          <w:szCs w:val="24"/>
        </w:rPr>
        <w:t xml:space="preserve"> a büntetőeljárásban, a fegyveregyenlőség elvének a sérelme a vád és a védelem bizonyításával kapcsolatosan</w:t>
      </w:r>
    </w:p>
    <w:p w:rsidR="005E1F80" w:rsidRPr="005E1F80" w:rsidRDefault="005E1F80" w:rsidP="005E1F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[3131/2020. (V. 15.) AB határozat, 3311/2020. (VII. 24.) AB végzés, 3440/2020. (XII. 9.) AB végzés]</w:t>
      </w:r>
    </w:p>
    <w:p w:rsidR="00FA7994" w:rsidRDefault="00FA7994" w:rsidP="00FA79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 22. A t</w:t>
      </w:r>
      <w:r>
        <w:rPr>
          <w:rFonts w:ascii="Times New Roman" w:hAnsi="Times New Roman" w:cs="Times New Roman"/>
          <w:sz w:val="24"/>
          <w:szCs w:val="24"/>
        </w:rPr>
        <w:t xml:space="preserve">isztességes eljáráshoz való jog és a vád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törvényessége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A7994" w:rsidRPr="00FA7994" w:rsidRDefault="00FA7994" w:rsidP="00FA7994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A7994">
        <w:rPr>
          <w:rFonts w:ascii="Times New Roman" w:hAnsi="Times New Roman" w:cs="Times New Roman"/>
          <w:sz w:val="24"/>
          <w:szCs w:val="24"/>
        </w:rPr>
        <w:t>[3376/2012. (XII. 15.) AB határozat, 33/2013. (XI. 22.) AB határozat]</w:t>
      </w:r>
    </w:p>
    <w:p w:rsidR="001F3E56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975">
        <w:rPr>
          <w:rFonts w:ascii="Times New Roman" w:hAnsi="Times New Roman" w:cs="Times New Roman"/>
          <w:sz w:val="24"/>
          <w:szCs w:val="24"/>
        </w:rPr>
        <w:t>0</w:t>
      </w:r>
      <w:r w:rsidR="00FA7994">
        <w:rPr>
          <w:rFonts w:ascii="Times New Roman" w:hAnsi="Times New Roman" w:cs="Times New Roman"/>
          <w:sz w:val="24"/>
          <w:szCs w:val="24"/>
        </w:rPr>
        <w:t>4. 29</w:t>
      </w:r>
      <w:r w:rsidRPr="00795975">
        <w:rPr>
          <w:rFonts w:ascii="Times New Roman" w:hAnsi="Times New Roman" w:cs="Times New Roman"/>
          <w:sz w:val="24"/>
          <w:szCs w:val="24"/>
        </w:rPr>
        <w:t>.</w:t>
      </w:r>
      <w:r w:rsidR="007E6100">
        <w:rPr>
          <w:rFonts w:ascii="Times New Roman" w:hAnsi="Times New Roman" w:cs="Times New Roman"/>
          <w:sz w:val="24"/>
          <w:szCs w:val="24"/>
        </w:rPr>
        <w:t xml:space="preserve"> Védelemhez való jog </w:t>
      </w:r>
    </w:p>
    <w:p w:rsidR="00BF321F" w:rsidRPr="001F3E56" w:rsidRDefault="007E6100" w:rsidP="007846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E56">
        <w:rPr>
          <w:rFonts w:ascii="Times New Roman" w:hAnsi="Times New Roman" w:cs="Times New Roman"/>
          <w:sz w:val="24"/>
          <w:szCs w:val="24"/>
        </w:rPr>
        <w:t xml:space="preserve">[3168/2020 (V. 21.) AB végzés, </w:t>
      </w:r>
      <w:r w:rsidR="00784616">
        <w:rPr>
          <w:rFonts w:ascii="Times New Roman" w:hAnsi="Times New Roman" w:cs="Times New Roman"/>
          <w:sz w:val="24"/>
          <w:szCs w:val="24"/>
        </w:rPr>
        <w:t>3058/2019. (III. 25.) AB határozat, 3031/2020. (II. 24.) AB határozat, 3168/2020. (V. 21.) AB végzés, 3456/2020. (XII. 9.) AB végzés]</w:t>
      </w:r>
    </w:p>
    <w:p w:rsidR="001F3E56" w:rsidRDefault="00FA7994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05. 06</w:t>
      </w:r>
      <w:r w:rsidR="00BF321F" w:rsidRPr="00795975">
        <w:rPr>
          <w:rFonts w:ascii="Times New Roman" w:hAnsi="Times New Roman" w:cs="Times New Roman"/>
          <w:sz w:val="24"/>
          <w:szCs w:val="24"/>
        </w:rPr>
        <w:t>.</w:t>
      </w:r>
      <w:r w:rsidR="00760B74">
        <w:rPr>
          <w:rFonts w:ascii="Times New Roman" w:hAnsi="Times New Roman" w:cs="Times New Roman"/>
          <w:sz w:val="24"/>
          <w:szCs w:val="24"/>
        </w:rPr>
        <w:t xml:space="preserve"> Anyanyelvhasználat büntetőügy</w:t>
      </w:r>
      <w:r w:rsidR="005E1F80">
        <w:rPr>
          <w:rFonts w:ascii="Times New Roman" w:hAnsi="Times New Roman" w:cs="Times New Roman"/>
          <w:sz w:val="24"/>
          <w:szCs w:val="24"/>
        </w:rPr>
        <w:t>ekben, valamint a jogorvoslathoz való jog</w:t>
      </w:r>
    </w:p>
    <w:p w:rsidR="00BF321F" w:rsidRPr="001F3E56" w:rsidRDefault="00760B74" w:rsidP="007846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E56">
        <w:rPr>
          <w:rFonts w:ascii="Times New Roman" w:hAnsi="Times New Roman" w:cs="Times New Roman"/>
          <w:sz w:val="24"/>
          <w:szCs w:val="24"/>
        </w:rPr>
        <w:t>[</w:t>
      </w:r>
      <w:r w:rsidR="00264A11">
        <w:rPr>
          <w:rFonts w:ascii="Times New Roman" w:hAnsi="Times New Roman" w:cs="Times New Roman"/>
          <w:sz w:val="24"/>
          <w:szCs w:val="24"/>
        </w:rPr>
        <w:t>32</w:t>
      </w:r>
      <w:r w:rsidR="00784616">
        <w:rPr>
          <w:rFonts w:ascii="Times New Roman" w:hAnsi="Times New Roman" w:cs="Times New Roman"/>
          <w:sz w:val="24"/>
          <w:szCs w:val="24"/>
        </w:rPr>
        <w:t>44/2018. (VII. 11. AB határozat]</w:t>
      </w:r>
      <w:r w:rsidR="005E1F80">
        <w:rPr>
          <w:rFonts w:ascii="Times New Roman" w:hAnsi="Times New Roman" w:cs="Times New Roman"/>
          <w:sz w:val="24"/>
          <w:szCs w:val="24"/>
        </w:rPr>
        <w:tab/>
      </w:r>
      <w:r w:rsidR="005E1F80">
        <w:rPr>
          <w:rFonts w:ascii="Times New Roman" w:hAnsi="Times New Roman" w:cs="Times New Roman"/>
          <w:sz w:val="24"/>
          <w:szCs w:val="24"/>
        </w:rPr>
        <w:tab/>
      </w:r>
      <w:r w:rsidR="005E1F80">
        <w:rPr>
          <w:rFonts w:ascii="Times New Roman" w:hAnsi="Times New Roman" w:cs="Times New Roman"/>
          <w:sz w:val="24"/>
          <w:szCs w:val="24"/>
        </w:rPr>
        <w:tab/>
        <w:t>[6/2020. (III. 3.) AB határozat]</w:t>
      </w:r>
    </w:p>
    <w:p w:rsidR="00BF321F" w:rsidRPr="00795975" w:rsidRDefault="00BF321F" w:rsidP="00BF32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5975">
        <w:rPr>
          <w:rFonts w:ascii="Times New Roman" w:hAnsi="Times New Roman" w:cs="Times New Roman"/>
          <w:sz w:val="24"/>
          <w:szCs w:val="24"/>
        </w:rPr>
        <w:t>05. 13.</w:t>
      </w:r>
      <w:r w:rsidR="003E4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DB6">
        <w:rPr>
          <w:rFonts w:ascii="Times New Roman" w:hAnsi="Times New Roman" w:cs="Times New Roman"/>
          <w:sz w:val="24"/>
          <w:szCs w:val="24"/>
        </w:rPr>
        <w:t>Konzultáció</w:t>
      </w:r>
      <w:proofErr w:type="gramEnd"/>
      <w:r w:rsidR="003E4DB6">
        <w:rPr>
          <w:rFonts w:ascii="Times New Roman" w:hAnsi="Times New Roman" w:cs="Times New Roman"/>
          <w:sz w:val="24"/>
          <w:szCs w:val="24"/>
        </w:rPr>
        <w:t>, a számonkérés eredményének ismertetése</w:t>
      </w:r>
    </w:p>
    <w:sectPr w:rsidR="00BF321F" w:rsidRPr="0079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57E7"/>
    <w:multiLevelType w:val="hybridMultilevel"/>
    <w:tmpl w:val="B52A8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1F"/>
    <w:rsid w:val="000E08B2"/>
    <w:rsid w:val="001F3E56"/>
    <w:rsid w:val="00264A11"/>
    <w:rsid w:val="003018E9"/>
    <w:rsid w:val="003D44DF"/>
    <w:rsid w:val="003E4DB6"/>
    <w:rsid w:val="004D0156"/>
    <w:rsid w:val="005E1F80"/>
    <w:rsid w:val="006F420E"/>
    <w:rsid w:val="00760B74"/>
    <w:rsid w:val="00784616"/>
    <w:rsid w:val="00795975"/>
    <w:rsid w:val="007E6100"/>
    <w:rsid w:val="0086535A"/>
    <w:rsid w:val="009B1FB7"/>
    <w:rsid w:val="00BF321F"/>
    <w:rsid w:val="00CA3BC6"/>
    <w:rsid w:val="00F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D44A"/>
  <w15:chartTrackingRefBased/>
  <w15:docId w15:val="{5BBF9EB8-4AB9-4E36-BD62-B14A973A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21F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D0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Koósné Dr Mohácsi Barbara</dc:creator>
  <cp:keywords/>
  <dc:description/>
  <cp:lastModifiedBy>Dr. Koósné Dr Mohácsi Barbara</cp:lastModifiedBy>
  <cp:revision>12</cp:revision>
  <dcterms:created xsi:type="dcterms:W3CDTF">2021-02-02T11:19:00Z</dcterms:created>
  <dcterms:modified xsi:type="dcterms:W3CDTF">2021-02-02T13:00:00Z</dcterms:modified>
</cp:coreProperties>
</file>