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23E0" w14:textId="259F29EA" w:rsidR="00F72050" w:rsidRPr="00F22392" w:rsidRDefault="002854A5" w:rsidP="00F22392">
      <w:pPr>
        <w:spacing w:after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392">
        <w:rPr>
          <w:rFonts w:ascii="Times New Roman" w:hAnsi="Times New Roman" w:cs="Times New Roman"/>
          <w:b/>
          <w:bCs/>
          <w:sz w:val="24"/>
          <w:szCs w:val="24"/>
        </w:rPr>
        <w:t>Szaktárgyi vizsgakövetelmények „Atipikus foglalkoztatási formák és foglalkozások” tárgyból</w:t>
      </w:r>
    </w:p>
    <w:p w14:paraId="6617AC7B" w14:textId="557743A1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munkaviszony jellemzése</w:t>
      </w:r>
    </w:p>
    <w:p w14:paraId="5B6A4ABB" w14:textId="32108595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tipikus munkaviszony</w:t>
      </w:r>
    </w:p>
    <w:p w14:paraId="1ABCAFBF" w14:textId="6C1AC2C9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munkaszerződés</w:t>
      </w:r>
    </w:p>
    <w:p w14:paraId="59AF813E" w14:textId="2759206A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munkaszerződéstől eltérő foglalkoztatás</w:t>
      </w:r>
    </w:p>
    <w:p w14:paraId="21362FCC" w14:textId="7B3508D1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munka- és pihenőidő beosztás általános és különös szabályai</w:t>
      </w:r>
    </w:p>
    <w:p w14:paraId="43293663" w14:textId="3109E8F3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munkaviszony megszűnésének és megszüntetésének szabályai</w:t>
      </w:r>
    </w:p>
    <w:p w14:paraId="69B45A14" w14:textId="3EC235D1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Atipikus munkaviszonyok (a határozott idejű munkaviszony)</w:t>
      </w:r>
    </w:p>
    <w:p w14:paraId="7A8E9EB2" w14:textId="026680F4" w:rsidR="002854A5" w:rsidRDefault="002854A5" w:rsidP="00F22392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1999/70/EK irányelv </w:t>
      </w:r>
      <w:r w:rsidR="004D2806">
        <w:rPr>
          <w:rFonts w:ascii="Times New Roman" w:hAnsi="Times New Roman" w:cs="Times New Roman"/>
          <w:sz w:val="24"/>
          <w:szCs w:val="24"/>
        </w:rPr>
        <w:t>garanciális szabályai a határozott idejű munkaviszonyok tekintetében</w:t>
      </w:r>
    </w:p>
    <w:p w14:paraId="4494B2FC" w14:textId="1C445197" w:rsidR="002854A5" w:rsidRPr="00F22392" w:rsidRDefault="002854A5" w:rsidP="00F22392">
      <w:pPr>
        <w:spacing w:before="600"/>
        <w:rPr>
          <w:rFonts w:ascii="Times New Roman" w:hAnsi="Times New Roman" w:cs="Times New Roman"/>
          <w:b/>
          <w:bCs/>
          <w:sz w:val="24"/>
          <w:szCs w:val="24"/>
        </w:rPr>
      </w:pPr>
      <w:r w:rsidRPr="00F22392">
        <w:rPr>
          <w:rFonts w:ascii="Times New Roman" w:hAnsi="Times New Roman" w:cs="Times New Roman"/>
          <w:b/>
          <w:bCs/>
          <w:sz w:val="24"/>
          <w:szCs w:val="24"/>
        </w:rPr>
        <w:t>Kötelező általános irodalom:</w:t>
      </w:r>
    </w:p>
    <w:p w14:paraId="03FACBFA" w14:textId="1396A95C" w:rsidR="002854A5" w:rsidRDefault="0045655E" w:rsidP="00F22392">
      <w:pPr>
        <w:jc w:val="both"/>
        <w:rPr>
          <w:rFonts w:ascii="Times New Roman" w:hAnsi="Times New Roman" w:cs="Times New Roman"/>
          <w:sz w:val="24"/>
          <w:szCs w:val="24"/>
        </w:rPr>
      </w:pPr>
      <w:r w:rsidRPr="00F22392">
        <w:rPr>
          <w:rFonts w:ascii="Times New Roman" w:hAnsi="Times New Roman" w:cs="Times New Roman"/>
          <w:caps/>
          <w:sz w:val="24"/>
          <w:szCs w:val="24"/>
        </w:rPr>
        <w:t>Dudás</w:t>
      </w:r>
      <w:r>
        <w:rPr>
          <w:rFonts w:ascii="Times New Roman" w:hAnsi="Times New Roman" w:cs="Times New Roman"/>
          <w:sz w:val="24"/>
          <w:szCs w:val="24"/>
        </w:rPr>
        <w:t xml:space="preserve"> Katalin - </w:t>
      </w:r>
      <w:r w:rsidR="002854A5" w:rsidRPr="00F22392">
        <w:rPr>
          <w:rFonts w:ascii="Times New Roman" w:hAnsi="Times New Roman" w:cs="Times New Roman"/>
          <w:caps/>
          <w:sz w:val="24"/>
          <w:szCs w:val="24"/>
        </w:rPr>
        <w:t>Gyulavári</w:t>
      </w:r>
      <w:r w:rsidR="002854A5">
        <w:rPr>
          <w:rFonts w:ascii="Times New Roman" w:hAnsi="Times New Roman" w:cs="Times New Roman"/>
          <w:sz w:val="24"/>
          <w:szCs w:val="24"/>
        </w:rPr>
        <w:t xml:space="preserve"> Tamás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854A5">
        <w:rPr>
          <w:rFonts w:ascii="Times New Roman" w:hAnsi="Times New Roman" w:cs="Times New Roman"/>
          <w:sz w:val="24"/>
          <w:szCs w:val="24"/>
        </w:rPr>
        <w:t xml:space="preserve"> </w:t>
      </w:r>
      <w:r w:rsidRPr="00F22392">
        <w:rPr>
          <w:rFonts w:ascii="Times New Roman" w:hAnsi="Times New Roman" w:cs="Times New Roman"/>
          <w:caps/>
          <w:sz w:val="24"/>
          <w:szCs w:val="24"/>
        </w:rPr>
        <w:t>Horváth</w:t>
      </w:r>
      <w:r>
        <w:rPr>
          <w:rFonts w:ascii="Times New Roman" w:hAnsi="Times New Roman" w:cs="Times New Roman"/>
          <w:sz w:val="24"/>
          <w:szCs w:val="24"/>
        </w:rPr>
        <w:t xml:space="preserve"> István – </w:t>
      </w:r>
      <w:r w:rsidRPr="00F22392">
        <w:rPr>
          <w:rFonts w:ascii="Times New Roman" w:hAnsi="Times New Roman" w:cs="Times New Roman"/>
          <w:caps/>
          <w:sz w:val="24"/>
          <w:szCs w:val="24"/>
        </w:rPr>
        <w:t>Hős</w:t>
      </w:r>
      <w:r>
        <w:rPr>
          <w:rFonts w:ascii="Times New Roman" w:hAnsi="Times New Roman" w:cs="Times New Roman"/>
          <w:sz w:val="24"/>
          <w:szCs w:val="24"/>
        </w:rPr>
        <w:t xml:space="preserve"> Nikolett – </w:t>
      </w:r>
      <w:r w:rsidRPr="00F22392">
        <w:rPr>
          <w:rFonts w:ascii="Times New Roman" w:hAnsi="Times New Roman" w:cs="Times New Roman"/>
          <w:caps/>
          <w:sz w:val="24"/>
          <w:szCs w:val="24"/>
        </w:rPr>
        <w:t>Kártyás</w:t>
      </w:r>
      <w:r>
        <w:rPr>
          <w:rFonts w:ascii="Times New Roman" w:hAnsi="Times New Roman" w:cs="Times New Roman"/>
          <w:sz w:val="24"/>
          <w:szCs w:val="24"/>
        </w:rPr>
        <w:t xml:space="preserve"> Gábor – </w:t>
      </w:r>
      <w:r w:rsidRPr="00F22392">
        <w:rPr>
          <w:rFonts w:ascii="Times New Roman" w:hAnsi="Times New Roman" w:cs="Times New Roman"/>
          <w:caps/>
          <w:sz w:val="24"/>
          <w:szCs w:val="24"/>
        </w:rPr>
        <w:t>Kulisity</w:t>
      </w:r>
      <w:r>
        <w:rPr>
          <w:rFonts w:ascii="Times New Roman" w:hAnsi="Times New Roman" w:cs="Times New Roman"/>
          <w:sz w:val="24"/>
          <w:szCs w:val="24"/>
        </w:rPr>
        <w:t xml:space="preserve"> Mária – </w:t>
      </w:r>
      <w:r w:rsidRPr="00F22392">
        <w:rPr>
          <w:rFonts w:ascii="Times New Roman" w:hAnsi="Times New Roman" w:cs="Times New Roman"/>
          <w:caps/>
          <w:sz w:val="24"/>
          <w:szCs w:val="24"/>
        </w:rPr>
        <w:t>Kun</w:t>
      </w:r>
      <w:r>
        <w:rPr>
          <w:rFonts w:ascii="Times New Roman" w:hAnsi="Times New Roman" w:cs="Times New Roman"/>
          <w:sz w:val="24"/>
          <w:szCs w:val="24"/>
        </w:rPr>
        <w:t xml:space="preserve"> Attila – </w:t>
      </w:r>
      <w:r w:rsidRPr="00F22392">
        <w:rPr>
          <w:rFonts w:ascii="Times New Roman" w:hAnsi="Times New Roman" w:cs="Times New Roman"/>
          <w:caps/>
          <w:sz w:val="24"/>
          <w:szCs w:val="24"/>
        </w:rPr>
        <w:t>Petrovics</w:t>
      </w:r>
      <w:r>
        <w:rPr>
          <w:rFonts w:ascii="Times New Roman" w:hAnsi="Times New Roman" w:cs="Times New Roman"/>
          <w:sz w:val="24"/>
          <w:szCs w:val="24"/>
        </w:rPr>
        <w:t xml:space="preserve"> Zoltán In. </w:t>
      </w:r>
      <w:r w:rsidRPr="00F22392">
        <w:rPr>
          <w:rFonts w:ascii="Times New Roman" w:hAnsi="Times New Roman" w:cs="Times New Roman"/>
          <w:caps/>
          <w:sz w:val="24"/>
          <w:szCs w:val="24"/>
        </w:rPr>
        <w:t>Gyulavári</w:t>
      </w:r>
      <w:r>
        <w:rPr>
          <w:rFonts w:ascii="Times New Roman" w:hAnsi="Times New Roman" w:cs="Times New Roman"/>
          <w:sz w:val="24"/>
          <w:szCs w:val="24"/>
        </w:rPr>
        <w:t xml:space="preserve"> Tamás (szerk.): </w:t>
      </w:r>
      <w:r w:rsidRPr="00F22392">
        <w:rPr>
          <w:rFonts w:ascii="Times New Roman" w:hAnsi="Times New Roman" w:cs="Times New Roman"/>
          <w:i/>
          <w:iCs/>
          <w:sz w:val="24"/>
          <w:szCs w:val="24"/>
        </w:rPr>
        <w:t>Munkajog</w:t>
      </w:r>
      <w:r>
        <w:rPr>
          <w:rFonts w:ascii="Times New Roman" w:hAnsi="Times New Roman" w:cs="Times New Roman"/>
          <w:sz w:val="24"/>
          <w:szCs w:val="24"/>
        </w:rPr>
        <w:t>; ELTE Eötvös Kiadó, Budapest, 2023., I. fejezet, IV. fejezet, VI. fejezet, VIII. fejezet, IX. fejezet, XIII. fejezet</w:t>
      </w:r>
    </w:p>
    <w:p w14:paraId="15EBE8DE" w14:textId="161C4712" w:rsidR="0045655E" w:rsidRDefault="0045655E" w:rsidP="00F22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 Törvénykönyvéről szóló 2012. évi I. törvény</w:t>
      </w:r>
    </w:p>
    <w:p w14:paraId="49DA75BE" w14:textId="767A0527" w:rsidR="0045655E" w:rsidRDefault="0045655E" w:rsidP="00F22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Európai Unió Tanácsának a</w:t>
      </w:r>
      <w:r w:rsidRPr="0045655E">
        <w:rPr>
          <w:rFonts w:ascii="Times New Roman" w:hAnsi="Times New Roman" w:cs="Times New Roman"/>
          <w:sz w:val="24"/>
          <w:szCs w:val="24"/>
        </w:rPr>
        <w:t>z ESZSZ, az UNICE és a CEEP által a határozott ideig tartó munkaviszonyról kötött keretmegállapodásról</w:t>
      </w:r>
      <w:r>
        <w:rPr>
          <w:rFonts w:ascii="Times New Roman" w:hAnsi="Times New Roman" w:cs="Times New Roman"/>
          <w:sz w:val="24"/>
          <w:szCs w:val="24"/>
        </w:rPr>
        <w:t xml:space="preserve"> szóló 1999/70/EK irányelve</w:t>
      </w:r>
    </w:p>
    <w:p w14:paraId="76E441D6" w14:textId="316DC697" w:rsidR="0045655E" w:rsidRPr="002854A5" w:rsidRDefault="0045655E" w:rsidP="00F223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55E" w:rsidRPr="0028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C1578"/>
    <w:multiLevelType w:val="hybridMultilevel"/>
    <w:tmpl w:val="7FF8ED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D"/>
    <w:rsid w:val="002854A5"/>
    <w:rsid w:val="00376372"/>
    <w:rsid w:val="00404C09"/>
    <w:rsid w:val="0045655E"/>
    <w:rsid w:val="004D2806"/>
    <w:rsid w:val="00633A7D"/>
    <w:rsid w:val="00C8133E"/>
    <w:rsid w:val="00F22392"/>
    <w:rsid w:val="00F7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CF28"/>
  <w15:chartTrackingRefBased/>
  <w15:docId w15:val="{B9D848D1-8067-424D-A400-3479F2C7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8AABC9D1-D055-4B1B-9D12-6EE841D833E5}"/>
</file>

<file path=customXml/itemProps2.xml><?xml version="1.0" encoding="utf-8"?>
<ds:datastoreItem xmlns:ds="http://schemas.openxmlformats.org/officeDocument/2006/customXml" ds:itemID="{5267F84F-1FC4-4C63-A79F-1272F479548E}"/>
</file>

<file path=customXml/itemProps3.xml><?xml version="1.0" encoding="utf-8"?>
<ds:datastoreItem xmlns:ds="http://schemas.openxmlformats.org/officeDocument/2006/customXml" ds:itemID="{F17B2611-0BF7-4A73-9508-F1EC2DD9B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Dr. Némethné Vargha Krisztina</cp:lastModifiedBy>
  <cp:revision>2</cp:revision>
  <dcterms:created xsi:type="dcterms:W3CDTF">2026-04-29T10:42:00Z</dcterms:created>
  <dcterms:modified xsi:type="dcterms:W3CDTF">2026-04-29T10:42:00Z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