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ED607" w14:textId="7E68C015" w:rsidR="00C905C7" w:rsidRPr="00A33FB1" w:rsidRDefault="00C905C7" w:rsidP="00C905C7">
      <w:pPr>
        <w:spacing w:line="276" w:lineRule="auto"/>
        <w:jc w:val="center"/>
        <w:rPr>
          <w:b/>
          <w:bCs/>
          <w:lang w:val="de-DE"/>
        </w:rPr>
      </w:pPr>
      <w:r w:rsidRPr="00A33FB1">
        <w:rPr>
          <w:b/>
          <w:bCs/>
          <w:lang w:val="de-DE"/>
        </w:rPr>
        <w:t xml:space="preserve">KÖTELEZŐ IRODALOM – </w:t>
      </w:r>
      <w:r w:rsidR="00EC688F" w:rsidRPr="00A33FB1">
        <w:rPr>
          <w:b/>
          <w:bCs/>
          <w:lang w:val="de-DE"/>
        </w:rPr>
        <w:t xml:space="preserve">ELTE ÁJDI </w:t>
      </w:r>
      <w:r w:rsidRPr="00A33FB1">
        <w:rPr>
          <w:b/>
          <w:bCs/>
          <w:lang w:val="de-DE"/>
        </w:rPr>
        <w:t xml:space="preserve">KOMPLEX VIZSGA </w:t>
      </w:r>
      <w:r w:rsidR="00EC688F" w:rsidRPr="00A33FB1">
        <w:rPr>
          <w:b/>
          <w:bCs/>
          <w:lang w:val="de-DE"/>
        </w:rPr>
        <w:t>2026.</w:t>
      </w:r>
    </w:p>
    <w:p w14:paraId="193D137A" w14:textId="77777777" w:rsidR="008B724A" w:rsidRDefault="008B724A" w:rsidP="008B724A">
      <w:pPr>
        <w:spacing w:line="276" w:lineRule="auto"/>
        <w:jc w:val="both"/>
        <w:rPr>
          <w:i/>
          <w:iCs/>
          <w:highlight w:val="lightGray"/>
          <w:lang w:val="de-DE"/>
        </w:rPr>
      </w:pPr>
    </w:p>
    <w:p w14:paraId="39D6B84A" w14:textId="6D53F90D" w:rsidR="00A33FB1" w:rsidRDefault="00AC0F84" w:rsidP="00A33FB1">
      <w:pPr>
        <w:spacing w:line="276" w:lineRule="auto"/>
        <w:ind w:left="284"/>
        <w:jc w:val="center"/>
        <w:rPr>
          <w:i/>
          <w:iCs/>
        </w:rPr>
      </w:pPr>
      <w:r>
        <w:rPr>
          <w:i/>
          <w:iCs/>
          <w:lang w:val="de-DE"/>
        </w:rPr>
        <w:t>Szeder Sarolt</w:t>
      </w:r>
      <w:r w:rsidR="00A33FB1" w:rsidRPr="00A33FB1">
        <w:rPr>
          <w:i/>
          <w:iCs/>
          <w:lang w:val="de-DE"/>
        </w:rPr>
        <w:t xml:space="preserve">: </w:t>
      </w:r>
      <w:r w:rsidR="00A33FB1" w:rsidRPr="00A33FB1">
        <w:rPr>
          <w:i/>
          <w:iCs/>
        </w:rPr>
        <w:t xml:space="preserve">A </w:t>
      </w:r>
      <w:r w:rsidRPr="00A33FB1">
        <w:rPr>
          <w:i/>
          <w:iCs/>
        </w:rPr>
        <w:t>felügyelt kapcsolattartás jogintézménye</w:t>
      </w:r>
    </w:p>
    <w:p w14:paraId="2B51032D" w14:textId="21772FBB" w:rsidR="00A33FB1" w:rsidRDefault="00AC0F84" w:rsidP="00A33FB1">
      <w:pPr>
        <w:spacing w:line="276" w:lineRule="auto"/>
        <w:ind w:left="284"/>
        <w:jc w:val="center"/>
        <w:rPr>
          <w:i/>
          <w:iCs/>
        </w:rPr>
      </w:pPr>
      <w:r>
        <w:rPr>
          <w:i/>
          <w:iCs/>
        </w:rPr>
        <w:t>(</w:t>
      </w:r>
      <w:r w:rsidR="00A33FB1" w:rsidRPr="00A33FB1">
        <w:rPr>
          <w:i/>
          <w:iCs/>
        </w:rPr>
        <w:t xml:space="preserve">A </w:t>
      </w:r>
      <w:r w:rsidRPr="00A33FB1">
        <w:rPr>
          <w:i/>
          <w:iCs/>
        </w:rPr>
        <w:t xml:space="preserve">felügyelt kapcsolattartás mint jogi és szociális kategória – </w:t>
      </w:r>
    </w:p>
    <w:p w14:paraId="05D76FF9" w14:textId="1AB037FA" w:rsidR="0036630D" w:rsidRPr="00A33FB1" w:rsidRDefault="00AC0F84" w:rsidP="00A33FB1">
      <w:pPr>
        <w:spacing w:line="276" w:lineRule="auto"/>
        <w:ind w:left="284"/>
        <w:jc w:val="center"/>
        <w:rPr>
          <w:i/>
          <w:iCs/>
        </w:rPr>
      </w:pPr>
      <w:r w:rsidRPr="00A33FB1">
        <w:rPr>
          <w:i/>
          <w:iCs/>
        </w:rPr>
        <w:t>a gyermek legfőbb érdeke</w:t>
      </w:r>
      <w:r>
        <w:rPr>
          <w:i/>
          <w:iCs/>
        </w:rPr>
        <w:t>)</w:t>
      </w:r>
    </w:p>
    <w:p w14:paraId="016C2A0D" w14:textId="77777777" w:rsidR="0036630D" w:rsidRPr="008B724A" w:rsidRDefault="0036630D" w:rsidP="008B724A">
      <w:pPr>
        <w:spacing w:line="276" w:lineRule="auto"/>
        <w:ind w:left="284"/>
        <w:jc w:val="both"/>
        <w:rPr>
          <w:i/>
          <w:iCs/>
          <w:lang w:val="de-DE"/>
        </w:rPr>
      </w:pPr>
    </w:p>
    <w:p w14:paraId="1B457DFF" w14:textId="77777777" w:rsidR="00C905C7" w:rsidRPr="002C7BD2" w:rsidRDefault="00C905C7" w:rsidP="00C905C7">
      <w:pPr>
        <w:ind w:left="284" w:hanging="284"/>
        <w:jc w:val="both"/>
        <w:rPr>
          <w:rFonts w:eastAsia="Times New Roman"/>
          <w:kern w:val="36"/>
          <w:lang w:eastAsia="hu-HU"/>
        </w:rPr>
      </w:pPr>
    </w:p>
    <w:p w14:paraId="7F807B63" w14:textId="172083FA" w:rsidR="00210019" w:rsidRPr="00210019" w:rsidRDefault="00210019" w:rsidP="00210019">
      <w:pPr>
        <w:pStyle w:val="Listaszerbekezds"/>
        <w:numPr>
          <w:ilvl w:val="0"/>
          <w:numId w:val="1"/>
        </w:numPr>
        <w:ind w:left="284" w:hanging="284"/>
        <w:jc w:val="both"/>
        <w:rPr>
          <w:i/>
          <w:iCs/>
        </w:rPr>
      </w:pPr>
      <w:r w:rsidRPr="00EC688F">
        <w:t>Az Európai Unió Alapjogi Ügynöksége</w:t>
      </w:r>
      <w:r w:rsidR="00336CF9">
        <w:t>:</w:t>
      </w:r>
      <w:r w:rsidRPr="00EC688F">
        <w:t xml:space="preserve"> </w:t>
      </w:r>
      <w:r w:rsidRPr="00336CF9">
        <w:rPr>
          <w:i/>
          <w:iCs/>
        </w:rPr>
        <w:t>Európa Tanács: Kézikönyv a gyermekjogokra vonatkozó európai jogról. 2022-es kiadás</w:t>
      </w:r>
      <w:r>
        <w:t xml:space="preserve"> </w:t>
      </w:r>
      <w:r w:rsidRPr="00EC688F">
        <w:t>(Luxembourg: Az Európai Unió Kiadóhivatala 20</w:t>
      </w:r>
      <w:r>
        <w:t>25</w:t>
      </w:r>
      <w:r w:rsidRPr="00EC688F">
        <w:t>) (</w:t>
      </w:r>
      <w:r>
        <w:t xml:space="preserve">elérhető: </w:t>
      </w:r>
      <w:hyperlink r:id="rId8" w:history="1">
        <w:r w:rsidRPr="004D396C">
          <w:rPr>
            <w:rStyle w:val="Hiperhivatkozs"/>
          </w:rPr>
          <w:t>www.echr.coe.int/documents/d/echr/handbook_rights_child_hun</w:t>
        </w:r>
      </w:hyperlink>
      <w:r w:rsidRPr="00EC688F">
        <w:t>)</w:t>
      </w:r>
      <w:r>
        <w:t xml:space="preserve">, különösen 104–110. </w:t>
      </w:r>
    </w:p>
    <w:p w14:paraId="5224EE79" w14:textId="77777777" w:rsidR="00210019" w:rsidRPr="00EC688F" w:rsidRDefault="00210019" w:rsidP="00210019">
      <w:pPr>
        <w:pStyle w:val="Listaszerbekezds"/>
        <w:ind w:left="284"/>
        <w:jc w:val="both"/>
        <w:rPr>
          <w:i/>
          <w:iCs/>
        </w:rPr>
      </w:pPr>
    </w:p>
    <w:p w14:paraId="5EB4C06B" w14:textId="77777777" w:rsidR="00F4272E" w:rsidRDefault="00B73D4D" w:rsidP="00F4272E">
      <w:pPr>
        <w:pStyle w:val="Listaszerbekezds"/>
        <w:numPr>
          <w:ilvl w:val="0"/>
          <w:numId w:val="1"/>
        </w:numPr>
        <w:ind w:left="284" w:hanging="284"/>
        <w:jc w:val="both"/>
      </w:pPr>
      <w:r>
        <w:t xml:space="preserve">BALÁZS Réka: „Kapcsolatügyeleti mediáció: a kapcsolattartás békés rendezése” </w:t>
      </w:r>
      <w:r w:rsidR="007524E3" w:rsidRPr="00003942">
        <w:rPr>
          <w:i/>
          <w:iCs/>
        </w:rPr>
        <w:t>Acta Universitatis Szegediensis: F</w:t>
      </w:r>
      <w:r w:rsidRPr="00003942">
        <w:rPr>
          <w:i/>
          <w:iCs/>
        </w:rPr>
        <w:t xml:space="preserve">orum: Publicationes </w:t>
      </w:r>
      <w:r w:rsidR="007524E3" w:rsidRPr="00003942">
        <w:rPr>
          <w:i/>
          <w:iCs/>
        </w:rPr>
        <w:t>Doctorandorum Juridicorum</w:t>
      </w:r>
      <w:r w:rsidR="007524E3">
        <w:t xml:space="preserve"> 2016/6.</w:t>
      </w:r>
    </w:p>
    <w:p w14:paraId="4B7B3630" w14:textId="77777777" w:rsidR="00F4272E" w:rsidRDefault="00F4272E" w:rsidP="00F4272E">
      <w:pPr>
        <w:pStyle w:val="Listaszerbekezds"/>
        <w:ind w:left="284"/>
        <w:jc w:val="both"/>
      </w:pPr>
    </w:p>
    <w:p w14:paraId="1088C82D" w14:textId="1D9F741D" w:rsidR="00F4272E" w:rsidRDefault="00F4272E" w:rsidP="00E2626A">
      <w:pPr>
        <w:pStyle w:val="Listaszerbekezds"/>
        <w:numPr>
          <w:ilvl w:val="0"/>
          <w:numId w:val="1"/>
        </w:numPr>
        <w:ind w:left="284" w:hanging="284"/>
        <w:jc w:val="both"/>
      </w:pPr>
      <w:r>
        <w:t>FILÓ</w:t>
      </w:r>
      <w:r w:rsidRPr="00F4272E">
        <w:t xml:space="preserve"> Erika – </w:t>
      </w:r>
      <w:r>
        <w:t>KATONÁNÉ PEHR</w:t>
      </w:r>
      <w:r w:rsidRPr="00F4272E">
        <w:t xml:space="preserve"> Erika: </w:t>
      </w:r>
      <w:r w:rsidRPr="00210019">
        <w:rPr>
          <w:i/>
          <w:iCs/>
        </w:rPr>
        <w:t>Gyermeki jogok, szülői felelősség és gyermekvédelem</w:t>
      </w:r>
      <w:r>
        <w:t xml:space="preserve"> </w:t>
      </w:r>
      <w:r w:rsidR="00210019">
        <w:t>(Budapest: ORAC 2022), különösen IV. fejezet</w:t>
      </w:r>
    </w:p>
    <w:p w14:paraId="1069C4EE" w14:textId="77777777" w:rsidR="00210019" w:rsidRDefault="00210019" w:rsidP="00210019">
      <w:pPr>
        <w:jc w:val="both"/>
      </w:pPr>
    </w:p>
    <w:p w14:paraId="3D2A5F20" w14:textId="0A4E65B4" w:rsidR="00887A33" w:rsidRDefault="00887A33" w:rsidP="00F6566C">
      <w:pPr>
        <w:pStyle w:val="Listaszerbekezds"/>
        <w:numPr>
          <w:ilvl w:val="0"/>
          <w:numId w:val="1"/>
        </w:numPr>
        <w:ind w:left="284" w:hanging="284"/>
        <w:jc w:val="both"/>
      </w:pPr>
      <w:r>
        <w:t xml:space="preserve">FORGÁCS László: „A kapcsolattartási ügyek vizsgálata” </w:t>
      </w:r>
      <w:r w:rsidRPr="00887A33">
        <w:rPr>
          <w:i/>
          <w:iCs/>
        </w:rPr>
        <w:t>Családi Jog</w:t>
      </w:r>
      <w:r>
        <w:t xml:space="preserve"> 2004/4. </w:t>
      </w:r>
    </w:p>
    <w:p w14:paraId="1D9026E5" w14:textId="77777777" w:rsidR="00B73D4D" w:rsidRDefault="00B73D4D" w:rsidP="007524E3">
      <w:pPr>
        <w:pStyle w:val="Listaszerbekezds"/>
        <w:ind w:left="284"/>
        <w:jc w:val="both"/>
      </w:pPr>
      <w:r>
        <w:t xml:space="preserve"> </w:t>
      </w:r>
    </w:p>
    <w:p w14:paraId="59B4F29D" w14:textId="77777777" w:rsidR="00210019" w:rsidRDefault="00210019" w:rsidP="00210019">
      <w:pPr>
        <w:pStyle w:val="Listaszerbekezds"/>
        <w:numPr>
          <w:ilvl w:val="0"/>
          <w:numId w:val="1"/>
        </w:numPr>
        <w:ind w:left="284" w:hanging="284"/>
        <w:jc w:val="both"/>
        <w:rPr>
          <w:rFonts w:eastAsia="Times New Roman"/>
          <w:kern w:val="36"/>
          <w:lang w:eastAsia="hu-HU"/>
        </w:rPr>
      </w:pPr>
      <w:r w:rsidRPr="00756C0E">
        <w:rPr>
          <w:rFonts w:eastAsia="Times New Roman"/>
          <w:kern w:val="36"/>
          <w:lang w:eastAsia="hu-HU"/>
        </w:rPr>
        <w:t>GYULAI Edina:</w:t>
      </w:r>
      <w:r w:rsidRPr="002C7BD2">
        <w:rPr>
          <w:rFonts w:eastAsia="Times New Roman"/>
          <w:kern w:val="36"/>
          <w:lang w:eastAsia="hu-HU"/>
        </w:rPr>
        <w:t xml:space="preserve"> „A személyes és az online mediáció a kapcsolattartási ügyelet gyakorlatában pandémia idején” </w:t>
      </w:r>
      <w:r w:rsidRPr="002C7BD2">
        <w:rPr>
          <w:rFonts w:eastAsia="Times New Roman"/>
          <w:i/>
          <w:iCs/>
          <w:kern w:val="36"/>
          <w:lang w:eastAsia="hu-HU"/>
        </w:rPr>
        <w:t>Családi Jog</w:t>
      </w:r>
      <w:r w:rsidRPr="002C7BD2">
        <w:rPr>
          <w:rFonts w:eastAsia="Times New Roman"/>
          <w:kern w:val="36"/>
          <w:lang w:eastAsia="hu-HU"/>
        </w:rPr>
        <w:t xml:space="preserve"> 2021/1. (</w:t>
      </w:r>
      <w:r>
        <w:rPr>
          <w:rFonts w:eastAsia="Times New Roman"/>
          <w:kern w:val="36"/>
          <w:lang w:eastAsia="hu-HU"/>
        </w:rPr>
        <w:t xml:space="preserve">elérhető: </w:t>
      </w:r>
      <w:hyperlink r:id="rId9" w:history="1">
        <w:r w:rsidRPr="002C7BD2">
          <w:rPr>
            <w:rStyle w:val="Hiperhivatkozs"/>
            <w:rFonts w:eastAsia="Times New Roman"/>
            <w:kern w:val="36"/>
            <w:lang w:eastAsia="hu-HU"/>
          </w:rPr>
          <w:t>szakcikkadatbazis.hu/</w:t>
        </w:r>
        <w:proofErr w:type="spellStart"/>
        <w:r w:rsidRPr="002C7BD2">
          <w:rPr>
            <w:rStyle w:val="Hiperhivatkozs"/>
            <w:rFonts w:eastAsia="Times New Roman"/>
            <w:kern w:val="36"/>
            <w:lang w:eastAsia="hu-HU"/>
          </w:rPr>
          <w:t>doc</w:t>
        </w:r>
        <w:proofErr w:type="spellEnd"/>
        <w:r w:rsidRPr="002C7BD2">
          <w:rPr>
            <w:rStyle w:val="Hiperhivatkozs"/>
            <w:rFonts w:eastAsia="Times New Roman"/>
            <w:kern w:val="36"/>
            <w:lang w:eastAsia="hu-HU"/>
          </w:rPr>
          <w:t>/4546835</w:t>
        </w:r>
      </w:hyperlink>
      <w:r w:rsidRPr="002C7BD2">
        <w:rPr>
          <w:rFonts w:eastAsia="Times New Roman"/>
          <w:kern w:val="36"/>
          <w:lang w:eastAsia="hu-HU"/>
        </w:rPr>
        <w:t>)</w:t>
      </w:r>
    </w:p>
    <w:p w14:paraId="74CDFD99" w14:textId="77777777" w:rsidR="00210019" w:rsidRPr="00210019" w:rsidRDefault="00210019" w:rsidP="00210019">
      <w:pPr>
        <w:jc w:val="both"/>
        <w:rPr>
          <w:rFonts w:eastAsia="Times New Roman"/>
          <w:kern w:val="36"/>
          <w:lang w:eastAsia="hu-HU"/>
        </w:rPr>
      </w:pPr>
    </w:p>
    <w:p w14:paraId="3E30D19E" w14:textId="77777777" w:rsidR="00C905C7" w:rsidRDefault="00C905C7" w:rsidP="00C905C7">
      <w:pPr>
        <w:pStyle w:val="Listaszerbekezds"/>
        <w:numPr>
          <w:ilvl w:val="0"/>
          <w:numId w:val="1"/>
        </w:numPr>
        <w:ind w:left="284" w:hanging="284"/>
        <w:jc w:val="both"/>
      </w:pPr>
      <w:r w:rsidRPr="002C7BD2">
        <w:t xml:space="preserve">HERCZOG Mária (szerk.): </w:t>
      </w:r>
      <w:r w:rsidRPr="002C7BD2">
        <w:rPr>
          <w:i/>
          <w:iCs/>
        </w:rPr>
        <w:t xml:space="preserve">Kézikönyv a Gyermekjogi Egyezmény alkalmazásához – UNICEF </w:t>
      </w:r>
      <w:r w:rsidRPr="002C7BD2">
        <w:t>(Család, Gyermek, Ifjúság Egyesület 2009) (</w:t>
      </w:r>
      <w:r w:rsidR="007524E3">
        <w:t xml:space="preserve">elérhető: </w:t>
      </w:r>
      <w:hyperlink r:id="rId10" w:history="1">
        <w:r w:rsidRPr="002C7BD2">
          <w:rPr>
            <w:rStyle w:val="Hiperhivatkozs"/>
          </w:rPr>
          <w:t>unicef.hu/wp-content/uploads/2014/10/Kézikönyv-a-gyermekjogi-egyezmény-alkalmazásához.pdf</w:t>
        </w:r>
      </w:hyperlink>
      <w:r w:rsidRPr="002C7BD2">
        <w:t>)</w:t>
      </w:r>
      <w:r w:rsidR="007524E3">
        <w:t xml:space="preserve">, elsősorban </w:t>
      </w:r>
      <w:r w:rsidR="00B87D12">
        <w:t>3. cikk, 9. cikk, 12. cikk, 13. cikk, 19. cikk</w:t>
      </w:r>
    </w:p>
    <w:p w14:paraId="37B1C412" w14:textId="77777777" w:rsidR="00210019" w:rsidRDefault="00210019" w:rsidP="00210019">
      <w:pPr>
        <w:jc w:val="both"/>
      </w:pPr>
    </w:p>
    <w:p w14:paraId="4F5A0B11" w14:textId="77777777" w:rsidR="00210019" w:rsidRPr="004F1C4E" w:rsidRDefault="00210019" w:rsidP="00210019">
      <w:pPr>
        <w:pStyle w:val="Listaszerbekezds"/>
        <w:numPr>
          <w:ilvl w:val="0"/>
          <w:numId w:val="1"/>
        </w:numPr>
        <w:ind w:left="284" w:hanging="284"/>
        <w:jc w:val="both"/>
        <w:rPr>
          <w:rFonts w:eastAsia="Times New Roman"/>
          <w:kern w:val="36"/>
          <w:lang w:eastAsia="hu-HU"/>
        </w:rPr>
      </w:pPr>
      <w:r w:rsidRPr="002C7BD2">
        <w:t xml:space="preserve">IRING Zoltán: </w:t>
      </w:r>
      <w:r w:rsidRPr="002C7BD2">
        <w:rPr>
          <w:rFonts w:eastAsia="Times New Roman"/>
          <w:kern w:val="36"/>
          <w:lang w:eastAsia="hu-HU"/>
        </w:rPr>
        <w:t xml:space="preserve">„Kontroll alatt – a felügyelt kapcsolattartás jogi és pszichológiai vetületei” </w:t>
      </w:r>
      <w:r w:rsidRPr="002C7BD2">
        <w:rPr>
          <w:rFonts w:eastAsia="Times New Roman"/>
          <w:i/>
          <w:iCs/>
          <w:kern w:val="36"/>
          <w:lang w:eastAsia="hu-HU"/>
        </w:rPr>
        <w:t xml:space="preserve">Családi Jog </w:t>
      </w:r>
      <w:r w:rsidRPr="002C7BD2">
        <w:rPr>
          <w:rFonts w:eastAsia="Times New Roman"/>
          <w:kern w:val="36"/>
          <w:lang w:eastAsia="hu-HU"/>
        </w:rPr>
        <w:t>2019/1. (</w:t>
      </w:r>
      <w:r>
        <w:rPr>
          <w:rFonts w:eastAsia="Times New Roman"/>
          <w:kern w:val="36"/>
          <w:lang w:eastAsia="hu-HU"/>
        </w:rPr>
        <w:t xml:space="preserve">elérhető: </w:t>
      </w:r>
      <w:hyperlink r:id="rId11" w:history="1">
        <w:r w:rsidRPr="002C7BD2">
          <w:rPr>
            <w:rStyle w:val="Hiperhivatkozs"/>
            <w:rFonts w:eastAsia="Times New Roman"/>
            <w:kern w:val="36"/>
            <w:lang w:eastAsia="hu-HU"/>
          </w:rPr>
          <w:t>szakcikkadatbazis.hu/</w:t>
        </w:r>
        <w:proofErr w:type="spellStart"/>
        <w:r w:rsidRPr="002C7BD2">
          <w:rPr>
            <w:rStyle w:val="Hiperhivatkozs"/>
            <w:rFonts w:eastAsia="Times New Roman"/>
            <w:kern w:val="36"/>
            <w:lang w:eastAsia="hu-HU"/>
          </w:rPr>
          <w:t>doc</w:t>
        </w:r>
        <w:proofErr w:type="spellEnd"/>
        <w:r w:rsidRPr="002C7BD2">
          <w:rPr>
            <w:rStyle w:val="Hiperhivatkozs"/>
            <w:rFonts w:eastAsia="Times New Roman"/>
            <w:kern w:val="36"/>
            <w:lang w:eastAsia="hu-HU"/>
          </w:rPr>
          <w:t>/3534619</w:t>
        </w:r>
      </w:hyperlink>
      <w:r w:rsidRPr="002C7BD2">
        <w:rPr>
          <w:rFonts w:eastAsia="Times New Roman"/>
          <w:kern w:val="36"/>
          <w:lang w:eastAsia="hu-HU"/>
        </w:rPr>
        <w:t>)</w:t>
      </w:r>
    </w:p>
    <w:p w14:paraId="4933AB0C" w14:textId="77777777" w:rsidR="00210019" w:rsidRDefault="00210019" w:rsidP="00210019">
      <w:pPr>
        <w:jc w:val="both"/>
      </w:pPr>
    </w:p>
    <w:p w14:paraId="66AE8B37" w14:textId="77777777" w:rsidR="00210019" w:rsidRPr="002C7BD2" w:rsidRDefault="00210019" w:rsidP="00210019">
      <w:pPr>
        <w:pStyle w:val="Listaszerbekezds"/>
        <w:numPr>
          <w:ilvl w:val="0"/>
          <w:numId w:val="1"/>
        </w:numPr>
        <w:spacing w:line="276" w:lineRule="auto"/>
        <w:ind w:left="284" w:hanging="284"/>
        <w:jc w:val="both"/>
        <w:rPr>
          <w:i/>
          <w:iCs/>
          <w:color w:val="1F4E79" w:themeColor="accent5" w:themeShade="80"/>
        </w:rPr>
      </w:pPr>
      <w:r w:rsidRPr="002C7BD2">
        <w:rPr>
          <w:i/>
          <w:iCs/>
        </w:rPr>
        <w:t>Kapcsolatügyeletek Európában I. A kapcsolatügyeletek országos találkozóinak előadásai, Berekfürdő 2000–2004</w:t>
      </w:r>
      <w:r w:rsidRPr="002C7BD2">
        <w:t xml:space="preserve"> (Budapest: MAKAMOSZ – Kapcsolat Alapítvány 2006) </w:t>
      </w:r>
    </w:p>
    <w:p w14:paraId="71E67D9A" w14:textId="77777777" w:rsidR="00C905C7" w:rsidRDefault="00C905C7" w:rsidP="00C905C7">
      <w:pPr>
        <w:pStyle w:val="Listaszerbekezds"/>
        <w:ind w:left="284" w:hanging="284"/>
      </w:pPr>
    </w:p>
    <w:p w14:paraId="326D69AB" w14:textId="1A58957F" w:rsidR="00C905C7" w:rsidRDefault="00C905C7" w:rsidP="00C905C7">
      <w:pPr>
        <w:pStyle w:val="Listaszerbekezds"/>
        <w:numPr>
          <w:ilvl w:val="0"/>
          <w:numId w:val="1"/>
        </w:numPr>
        <w:ind w:left="284" w:hanging="284"/>
        <w:jc w:val="both"/>
      </w:pPr>
      <w:r w:rsidRPr="00003942">
        <w:t>KARDOS Ferenc:</w:t>
      </w:r>
      <w:r w:rsidRPr="002C7BD2">
        <w:t xml:space="preserve"> </w:t>
      </w:r>
      <w:r w:rsidRPr="002C7BD2">
        <w:rPr>
          <w:i/>
          <w:iCs/>
        </w:rPr>
        <w:t>Gyermekközpontú közvetítés. Kapcsolatügyeleti mediáció</w:t>
      </w:r>
      <w:r w:rsidRPr="002C7BD2">
        <w:t xml:space="preserve"> (Budapest: Kapcsolat-2000 2011)</w:t>
      </w:r>
      <w:r w:rsidR="00576069">
        <w:t>, különösen II. fejezet</w:t>
      </w:r>
    </w:p>
    <w:p w14:paraId="6E8C0306" w14:textId="77777777" w:rsidR="000B5344" w:rsidRDefault="000B5344" w:rsidP="00BD1D1C"/>
    <w:p w14:paraId="6A73BFE8" w14:textId="549C2889" w:rsidR="000B5344" w:rsidRDefault="000B5344" w:rsidP="000B5344">
      <w:pPr>
        <w:pStyle w:val="Listaszerbekezds"/>
        <w:numPr>
          <w:ilvl w:val="0"/>
          <w:numId w:val="1"/>
        </w:numPr>
        <w:ind w:left="284" w:hanging="284"/>
        <w:jc w:val="both"/>
      </w:pPr>
      <w:r>
        <w:t xml:space="preserve">KISS ÉVA: „Kapcsolattartás – a jogi szabályozás néhány ellentmondása a gyakorlat tükrében” </w:t>
      </w:r>
      <w:r w:rsidRPr="000B5344">
        <w:rPr>
          <w:i/>
          <w:iCs/>
        </w:rPr>
        <w:t>Családi Jog</w:t>
      </w:r>
      <w:r>
        <w:t xml:space="preserve"> 2004/3. (elérhető: </w:t>
      </w:r>
      <w:hyperlink r:id="rId12" w:history="1">
        <w:r w:rsidRPr="004D396C">
          <w:rPr>
            <w:rStyle w:val="Hiperhivatkozs"/>
          </w:rPr>
          <w:t>szakcikkadatbazis.hu/</w:t>
        </w:r>
        <w:proofErr w:type="spellStart"/>
        <w:r w:rsidRPr="004D396C">
          <w:rPr>
            <w:rStyle w:val="Hiperhivatkozs"/>
          </w:rPr>
          <w:t>doc</w:t>
        </w:r>
        <w:proofErr w:type="spellEnd"/>
        <w:r w:rsidRPr="004D396C">
          <w:rPr>
            <w:rStyle w:val="Hiperhivatkozs"/>
          </w:rPr>
          <w:t>/5952412</w:t>
        </w:r>
      </w:hyperlink>
      <w:r>
        <w:t>)</w:t>
      </w:r>
    </w:p>
    <w:p w14:paraId="37D9B525" w14:textId="77777777" w:rsidR="00A33FB1" w:rsidRPr="00BD1D1C" w:rsidRDefault="00A33FB1" w:rsidP="00BD1D1C">
      <w:pPr>
        <w:rPr>
          <w:lang w:val="en-US"/>
        </w:rPr>
      </w:pPr>
    </w:p>
    <w:p w14:paraId="23686D25" w14:textId="0C200386" w:rsidR="00A33FB1" w:rsidRPr="00A33FB1" w:rsidRDefault="00A33FB1" w:rsidP="00A33FB1">
      <w:pPr>
        <w:pStyle w:val="Listaszerbekezds"/>
        <w:numPr>
          <w:ilvl w:val="0"/>
          <w:numId w:val="1"/>
        </w:numPr>
        <w:ind w:left="284" w:hanging="284"/>
        <w:jc w:val="both"/>
        <w:rPr>
          <w:rFonts w:eastAsia="Times New Roman"/>
          <w:kern w:val="36"/>
          <w:lang w:eastAsia="hu-HU"/>
        </w:rPr>
      </w:pPr>
      <w:r w:rsidRPr="00A33FB1">
        <w:rPr>
          <w:lang w:val="en-US"/>
        </w:rPr>
        <w:t xml:space="preserve">PERRY, Alison – RAINEY, Bernadette: </w:t>
      </w:r>
      <w:r w:rsidRPr="00A33FB1">
        <w:t>„</w:t>
      </w:r>
      <w:r w:rsidRPr="00A33FB1">
        <w:rPr>
          <w:lang w:val="en-US"/>
        </w:rPr>
        <w:t xml:space="preserve">Supervised, supported and indirect contact orders: research findings” </w:t>
      </w:r>
      <w:r w:rsidRPr="00A33FB1">
        <w:rPr>
          <w:i/>
          <w:iCs/>
          <w:lang w:val="en-US"/>
        </w:rPr>
        <w:t>International Journal of Law, Policy and Family</w:t>
      </w:r>
      <w:r w:rsidRPr="00A33FB1">
        <w:rPr>
          <w:lang w:val="en-US"/>
        </w:rPr>
        <w:t xml:space="preserve"> 2007/1. 21–47.</w:t>
      </w:r>
    </w:p>
    <w:p w14:paraId="02F563B9" w14:textId="77777777" w:rsidR="00210019" w:rsidRPr="00210019" w:rsidRDefault="00210019" w:rsidP="00210019">
      <w:pPr>
        <w:jc w:val="both"/>
        <w:rPr>
          <w:rFonts w:eastAsia="Times New Roman"/>
          <w:kern w:val="36"/>
          <w:lang w:eastAsia="hu-HU"/>
        </w:rPr>
      </w:pPr>
    </w:p>
    <w:p w14:paraId="0D8B8A4A" w14:textId="77777777" w:rsidR="00210019" w:rsidRPr="005B5F9D" w:rsidRDefault="00210019" w:rsidP="00210019">
      <w:pPr>
        <w:pStyle w:val="Listaszerbekezds"/>
        <w:numPr>
          <w:ilvl w:val="0"/>
          <w:numId w:val="1"/>
        </w:numPr>
        <w:ind w:left="284" w:hanging="284"/>
        <w:jc w:val="both"/>
        <w:rPr>
          <w:rFonts w:eastAsia="Times New Roman"/>
          <w:kern w:val="36"/>
          <w:lang w:eastAsia="hu-HU"/>
        </w:rPr>
      </w:pPr>
      <w:r w:rsidRPr="002C7BD2">
        <w:t xml:space="preserve">PURDA Zsuzsánna: „A szülői felügyelettel és a kapcsolattartással összefüggő gyakorlati tapasztalatok a családsegítés körében megvalósuló jogi tanácsadás szemszögéből” </w:t>
      </w:r>
      <w:r w:rsidRPr="002C7BD2">
        <w:rPr>
          <w:i/>
          <w:iCs/>
        </w:rPr>
        <w:t>Családi Jog</w:t>
      </w:r>
      <w:r w:rsidRPr="002C7BD2">
        <w:t xml:space="preserve"> 2020/1. (</w:t>
      </w:r>
      <w:r>
        <w:t xml:space="preserve">elérhető: </w:t>
      </w:r>
      <w:hyperlink r:id="rId13" w:history="1">
        <w:r w:rsidRPr="002C7BD2">
          <w:rPr>
            <w:rStyle w:val="Hiperhivatkozs"/>
          </w:rPr>
          <w:t>szakcikkadatbazis.hu/</w:t>
        </w:r>
        <w:proofErr w:type="spellStart"/>
        <w:r w:rsidRPr="002C7BD2">
          <w:rPr>
            <w:rStyle w:val="Hiperhivatkozs"/>
          </w:rPr>
          <w:t>doc</w:t>
        </w:r>
        <w:proofErr w:type="spellEnd"/>
        <w:r w:rsidRPr="002C7BD2">
          <w:rPr>
            <w:rStyle w:val="Hiperhivatkozs"/>
          </w:rPr>
          <w:t>/5324200</w:t>
        </w:r>
      </w:hyperlink>
      <w:r w:rsidRPr="002C7BD2">
        <w:t>)</w:t>
      </w:r>
    </w:p>
    <w:p w14:paraId="3D44E1DE" w14:textId="77777777" w:rsidR="00210019" w:rsidRPr="005B5F9D" w:rsidRDefault="00210019" w:rsidP="00210019">
      <w:pPr>
        <w:pStyle w:val="Listaszerbekezds"/>
        <w:ind w:left="284" w:hanging="284"/>
        <w:rPr>
          <w:lang w:val="de-DE"/>
        </w:rPr>
      </w:pPr>
    </w:p>
    <w:p w14:paraId="1699E934" w14:textId="77777777" w:rsidR="00210019" w:rsidRPr="00756C0E" w:rsidRDefault="00210019" w:rsidP="00210019">
      <w:pPr>
        <w:pStyle w:val="Listaszerbekezds"/>
        <w:numPr>
          <w:ilvl w:val="0"/>
          <w:numId w:val="1"/>
        </w:numPr>
        <w:ind w:left="284" w:hanging="284"/>
        <w:jc w:val="both"/>
        <w:rPr>
          <w:rFonts w:eastAsia="Times New Roman"/>
          <w:kern w:val="36"/>
          <w:lang w:eastAsia="hu-HU"/>
        </w:rPr>
      </w:pPr>
      <w:r w:rsidRPr="00756C0E">
        <w:rPr>
          <w:rFonts w:eastAsia="Times New Roman"/>
          <w:kern w:val="36"/>
          <w:lang w:eastAsia="hu-HU"/>
        </w:rPr>
        <w:lastRenderedPageBreak/>
        <w:t xml:space="preserve">REIDERNÉ BÁNKI Erika: „A kapcsolattartás – jog vagy kötelezettség?” </w:t>
      </w:r>
      <w:r w:rsidRPr="00756C0E">
        <w:rPr>
          <w:rFonts w:eastAsia="Times New Roman"/>
          <w:i/>
          <w:iCs/>
          <w:kern w:val="36"/>
          <w:lang w:eastAsia="hu-HU"/>
        </w:rPr>
        <w:t>Jog – Állam – Politika</w:t>
      </w:r>
      <w:r w:rsidRPr="00756C0E">
        <w:rPr>
          <w:rFonts w:eastAsia="Times New Roman"/>
          <w:kern w:val="36"/>
          <w:lang w:eastAsia="hu-HU"/>
        </w:rPr>
        <w:t xml:space="preserve"> 2020/Különszám (elérhető: </w:t>
      </w:r>
      <w:hyperlink r:id="rId14" w:history="1">
        <w:r w:rsidRPr="00756C0E">
          <w:rPr>
            <w:rStyle w:val="Hiperhivatkozs"/>
            <w:rFonts w:eastAsia="Times New Roman"/>
            <w:kern w:val="36"/>
            <w:lang w:eastAsia="hu-HU"/>
          </w:rPr>
          <w:t>szakcikkadatbazis.hu/</w:t>
        </w:r>
        <w:proofErr w:type="spellStart"/>
        <w:r w:rsidRPr="00756C0E">
          <w:rPr>
            <w:rStyle w:val="Hiperhivatkozs"/>
            <w:rFonts w:eastAsia="Times New Roman"/>
            <w:kern w:val="36"/>
            <w:lang w:eastAsia="hu-HU"/>
          </w:rPr>
          <w:t>doc</w:t>
        </w:r>
        <w:proofErr w:type="spellEnd"/>
        <w:r w:rsidRPr="00756C0E">
          <w:rPr>
            <w:rStyle w:val="Hiperhivatkozs"/>
            <w:rFonts w:eastAsia="Times New Roman"/>
            <w:kern w:val="36"/>
            <w:lang w:eastAsia="hu-HU"/>
          </w:rPr>
          <w:t>/7606540</w:t>
        </w:r>
      </w:hyperlink>
      <w:r w:rsidRPr="00756C0E">
        <w:rPr>
          <w:rFonts w:eastAsia="Times New Roman"/>
          <w:kern w:val="36"/>
          <w:lang w:eastAsia="hu-HU"/>
        </w:rPr>
        <w:t>)</w:t>
      </w:r>
    </w:p>
    <w:p w14:paraId="2994246B" w14:textId="77777777" w:rsidR="00210019" w:rsidRPr="00756C0E" w:rsidRDefault="00210019" w:rsidP="00210019">
      <w:pPr>
        <w:pStyle w:val="Listaszerbekezds"/>
        <w:ind w:left="284" w:hanging="284"/>
      </w:pPr>
    </w:p>
    <w:p w14:paraId="3345DD03" w14:textId="77777777" w:rsidR="00210019" w:rsidRPr="00756C0E" w:rsidRDefault="00210019" w:rsidP="00210019">
      <w:pPr>
        <w:pStyle w:val="Listaszerbekezds"/>
        <w:numPr>
          <w:ilvl w:val="0"/>
          <w:numId w:val="1"/>
        </w:numPr>
        <w:ind w:left="284" w:hanging="284"/>
        <w:jc w:val="both"/>
        <w:rPr>
          <w:rFonts w:eastAsia="Times New Roman"/>
          <w:kern w:val="36"/>
          <w:lang w:eastAsia="hu-HU"/>
        </w:rPr>
      </w:pPr>
      <w:r w:rsidRPr="00756C0E">
        <w:t xml:space="preserve">REIDERNÉ BÁNKI Erika: „A kapcsolattartás néhány problematikus kérdése” </w:t>
      </w:r>
      <w:r w:rsidRPr="00756C0E">
        <w:rPr>
          <w:i/>
          <w:iCs/>
        </w:rPr>
        <w:t xml:space="preserve">Jogtudományi Közlöny </w:t>
      </w:r>
      <w:r w:rsidRPr="00756C0E">
        <w:t>2005/1. (</w:t>
      </w:r>
      <w:r>
        <w:t xml:space="preserve">elérhető: </w:t>
      </w:r>
      <w:hyperlink r:id="rId15" w:history="1">
        <w:r w:rsidRPr="00756C0E">
          <w:rPr>
            <w:rStyle w:val="Hiperhivatkozs"/>
          </w:rPr>
          <w:t>szakcikkadatbazis.hu/</w:t>
        </w:r>
        <w:proofErr w:type="spellStart"/>
        <w:r w:rsidRPr="00756C0E">
          <w:rPr>
            <w:rStyle w:val="Hiperhivatkozs"/>
          </w:rPr>
          <w:t>doc</w:t>
        </w:r>
        <w:proofErr w:type="spellEnd"/>
        <w:r w:rsidRPr="00756C0E">
          <w:rPr>
            <w:rStyle w:val="Hiperhivatkozs"/>
          </w:rPr>
          <w:t>/7823171</w:t>
        </w:r>
      </w:hyperlink>
      <w:r w:rsidRPr="00756C0E">
        <w:t>)</w:t>
      </w:r>
    </w:p>
    <w:p w14:paraId="2EB34BAC" w14:textId="77777777" w:rsidR="00C905C7" w:rsidRPr="002C7BD2" w:rsidRDefault="00C905C7" w:rsidP="00B07EC7"/>
    <w:p w14:paraId="2F6AD2D0" w14:textId="77777777" w:rsidR="00C905C7" w:rsidRPr="002C7BD2" w:rsidRDefault="00C905C7" w:rsidP="00C905C7">
      <w:pPr>
        <w:pStyle w:val="Listaszerbekezds"/>
        <w:numPr>
          <w:ilvl w:val="0"/>
          <w:numId w:val="1"/>
        </w:numPr>
        <w:ind w:left="284" w:hanging="284"/>
        <w:jc w:val="both"/>
        <w:rPr>
          <w:rStyle w:val="apple-converted-space"/>
          <w:kern w:val="36"/>
        </w:rPr>
      </w:pPr>
      <w:r w:rsidRPr="002C7BD2">
        <w:t xml:space="preserve">SIK Dorka – NEMESHEGYI Noémi Napsugár – SZÉCSI Judit: „A válások során fellépő kapcsolati problémák kezelése – a kapcsolattartási ügyeletek helyzete, lehetőségei és korlátai” in: FÖLDVÁRI Mónika – TOMPOSNÉ HAKKEL Tünde: </w:t>
      </w:r>
      <w:r w:rsidRPr="002C7BD2">
        <w:rPr>
          <w:i/>
          <w:iCs/>
        </w:rPr>
        <w:t xml:space="preserve">Riport a családokról. A Család- Ifjúság- és Népesedéspolitikai Intézet kutatási eredményei 2015 </w:t>
      </w:r>
      <w:r w:rsidRPr="002C7BD2">
        <w:t xml:space="preserve">(Budapest: </w:t>
      </w:r>
      <w:r w:rsidRPr="002C7BD2">
        <w:rPr>
          <w:bCs/>
        </w:rPr>
        <w:t xml:space="preserve">L’ Harmattan </w:t>
      </w:r>
      <w:r w:rsidRPr="002C7BD2">
        <w:rPr>
          <w:rStyle w:val="apple-converted-space"/>
          <w:bdr w:val="none" w:sz="0" w:space="0" w:color="auto" w:frame="1"/>
        </w:rPr>
        <w:t>2016)</w:t>
      </w:r>
    </w:p>
    <w:p w14:paraId="30263A6C" w14:textId="77777777" w:rsidR="00C905C7" w:rsidRPr="002C7BD2" w:rsidRDefault="00C905C7" w:rsidP="00C905C7">
      <w:pPr>
        <w:pStyle w:val="Listaszerbekezds"/>
        <w:ind w:left="284" w:hanging="284"/>
      </w:pPr>
    </w:p>
    <w:p w14:paraId="25541808" w14:textId="5C6D2C59" w:rsidR="00336CF9" w:rsidRPr="0064422C" w:rsidRDefault="00CC0615" w:rsidP="0064422C">
      <w:pPr>
        <w:pStyle w:val="Listaszerbekezds"/>
        <w:numPr>
          <w:ilvl w:val="0"/>
          <w:numId w:val="1"/>
        </w:numPr>
        <w:ind w:left="284" w:hanging="284"/>
        <w:jc w:val="both"/>
        <w:rPr>
          <w:rFonts w:eastAsia="Times New Roman"/>
          <w:kern w:val="36"/>
          <w:lang w:eastAsia="hu-HU"/>
        </w:rPr>
      </w:pPr>
      <w:r>
        <w:rPr>
          <w:rFonts w:eastAsia="Times New Roman"/>
          <w:kern w:val="36"/>
          <w:lang w:eastAsia="hu-HU"/>
        </w:rPr>
        <w:t>SOMFAI Balázs: „Kapcsolattartás mint a gyermek emberi joga. A gyermekek nem mini felnőttek mini emberi jogokkal” (</w:t>
      </w:r>
      <w:r w:rsidR="00DC055F">
        <w:rPr>
          <w:rFonts w:eastAsia="Times New Roman"/>
          <w:kern w:val="36"/>
          <w:lang w:eastAsia="hu-HU"/>
        </w:rPr>
        <w:t>Budapest:</w:t>
      </w:r>
      <w:r w:rsidR="00EC688F">
        <w:rPr>
          <w:rFonts w:eastAsia="Times New Roman"/>
          <w:kern w:val="36"/>
          <w:lang w:eastAsia="hu-HU"/>
        </w:rPr>
        <w:t xml:space="preserve"> </w:t>
      </w:r>
      <w:r w:rsidR="00DC055F">
        <w:rPr>
          <w:rFonts w:eastAsia="Times New Roman"/>
          <w:kern w:val="36"/>
          <w:lang w:eastAsia="hu-HU"/>
        </w:rPr>
        <w:t>HVG–ORAC</w:t>
      </w:r>
      <w:r w:rsidR="00EC688F" w:rsidRPr="00DC055F">
        <w:rPr>
          <w:rFonts w:eastAsia="Times New Roman"/>
          <w:kern w:val="36"/>
          <w:lang w:eastAsia="hu-HU"/>
        </w:rPr>
        <w:t xml:space="preserve"> 2009</w:t>
      </w:r>
      <w:r w:rsidR="00DC055F" w:rsidRPr="00DC055F">
        <w:rPr>
          <w:rFonts w:eastAsia="Times New Roman"/>
          <w:kern w:val="36"/>
          <w:lang w:eastAsia="hu-HU"/>
        </w:rPr>
        <w:t>)</w:t>
      </w:r>
    </w:p>
    <w:p w14:paraId="62020378" w14:textId="77777777" w:rsidR="00C905C7" w:rsidRPr="002C7BD2" w:rsidRDefault="00C905C7" w:rsidP="00C905C7"/>
    <w:p w14:paraId="1E2843E0" w14:textId="3DB9B81C" w:rsidR="00C905C7" w:rsidRPr="00F049D8" w:rsidRDefault="00C905C7" w:rsidP="00F300B0">
      <w:pPr>
        <w:pStyle w:val="Listaszerbekezds"/>
        <w:numPr>
          <w:ilvl w:val="0"/>
          <w:numId w:val="1"/>
        </w:numPr>
        <w:ind w:left="284" w:hanging="284"/>
        <w:jc w:val="both"/>
      </w:pPr>
      <w:r w:rsidRPr="00F049D8">
        <w:t xml:space="preserve">SZEIBERT Orsolya: </w:t>
      </w:r>
      <w:r w:rsidRPr="00F049D8">
        <w:rPr>
          <w:i/>
          <w:iCs/>
        </w:rPr>
        <w:t>Családi jog</w:t>
      </w:r>
      <w:r w:rsidRPr="00F049D8">
        <w:t xml:space="preserve"> (Budapest: </w:t>
      </w:r>
      <w:r w:rsidRPr="00BD1D1C">
        <w:t>ELTE Eötvös 202</w:t>
      </w:r>
      <w:r w:rsidR="003B23EB" w:rsidRPr="00BD1D1C">
        <w:t>2</w:t>
      </w:r>
      <w:r w:rsidRPr="00F049D8">
        <w:t>)</w:t>
      </w:r>
      <w:r w:rsidR="003B23EB" w:rsidRPr="00F049D8">
        <w:t>, különösen 247–258.</w:t>
      </w:r>
    </w:p>
    <w:p w14:paraId="62FD3E4C" w14:textId="77777777" w:rsidR="00C61D86" w:rsidRPr="00210019" w:rsidRDefault="00C61D86" w:rsidP="00210019">
      <w:pPr>
        <w:jc w:val="both"/>
        <w:rPr>
          <w:rFonts w:eastAsia="Times New Roman"/>
          <w:kern w:val="36"/>
          <w:lang w:eastAsia="hu-HU"/>
        </w:rPr>
      </w:pPr>
    </w:p>
    <w:p w14:paraId="26498610" w14:textId="77777777" w:rsidR="001B22BF" w:rsidRPr="001B22BF" w:rsidRDefault="00C61D86" w:rsidP="001B22BF">
      <w:pPr>
        <w:pStyle w:val="Listaszerbekezds"/>
        <w:numPr>
          <w:ilvl w:val="0"/>
          <w:numId w:val="1"/>
        </w:numPr>
        <w:ind w:left="284" w:hanging="284"/>
        <w:jc w:val="both"/>
        <w:rPr>
          <w:rFonts w:eastAsia="Times New Roman"/>
          <w:kern w:val="36"/>
          <w:lang w:eastAsia="hu-HU"/>
        </w:rPr>
      </w:pPr>
      <w:r w:rsidRPr="001B22BF">
        <w:rPr>
          <w:rStyle w:val="Hiperhivatkozs"/>
          <w:rFonts w:eastAsia="Times New Roman"/>
          <w:color w:val="auto"/>
          <w:kern w:val="36"/>
          <w:u w:val="none"/>
          <w:lang w:eastAsia="hu-HU"/>
        </w:rPr>
        <w:t xml:space="preserve">SZEIBERT Orsolya: </w:t>
      </w:r>
      <w:r w:rsidR="00B91EC1" w:rsidRPr="001B22BF">
        <w:rPr>
          <w:rStyle w:val="Hiperhivatkozs"/>
          <w:rFonts w:eastAsia="Times New Roman"/>
          <w:color w:val="auto"/>
          <w:kern w:val="36"/>
          <w:u w:val="none"/>
          <w:lang w:eastAsia="hu-HU"/>
        </w:rPr>
        <w:t>„</w:t>
      </w:r>
      <w:r w:rsidR="00B91EC1" w:rsidRPr="001B22BF">
        <w:t xml:space="preserve">Kapcsolattartás a gyermek és a különélő szülő között, különös tekintettel az alkotmánybírósági és ombudsmani gyakorlatra” in: KESERŰ Barna Arnold – KŐHÍDI Ákos: </w:t>
      </w:r>
      <w:r w:rsidR="00B91EC1" w:rsidRPr="001B22BF">
        <w:rPr>
          <w:i/>
          <w:iCs/>
        </w:rPr>
        <w:t xml:space="preserve">Tanulmányok a 65 éves </w:t>
      </w:r>
      <w:proofErr w:type="spellStart"/>
      <w:r w:rsidR="00B91EC1" w:rsidRPr="001B22BF">
        <w:rPr>
          <w:i/>
          <w:iCs/>
        </w:rPr>
        <w:t>Lenkovics</w:t>
      </w:r>
      <w:proofErr w:type="spellEnd"/>
      <w:r w:rsidR="00B91EC1" w:rsidRPr="001B22BF">
        <w:rPr>
          <w:i/>
          <w:iCs/>
        </w:rPr>
        <w:t xml:space="preserve"> Barnabás tiszteletére</w:t>
      </w:r>
      <w:r w:rsidR="00B91EC1" w:rsidRPr="001B22BF">
        <w:t xml:space="preserve"> (Budapest–Győr: Eötvös Kiadó – DFK SZE 2015) 470–490.</w:t>
      </w:r>
    </w:p>
    <w:p w14:paraId="6DA8E5C8" w14:textId="77777777" w:rsidR="001B22BF" w:rsidRPr="001B22BF" w:rsidRDefault="001B22BF" w:rsidP="001B22BF">
      <w:pPr>
        <w:pStyle w:val="Listaszerbekezds"/>
        <w:rPr>
          <w:rStyle w:val="Hiperhivatkozs"/>
          <w:rFonts w:eastAsia="Times New Roman"/>
          <w:color w:val="auto"/>
          <w:kern w:val="36"/>
          <w:u w:val="none"/>
          <w:lang w:eastAsia="hu-HU"/>
        </w:rPr>
      </w:pPr>
    </w:p>
    <w:p w14:paraId="1981D042" w14:textId="077ECB4A" w:rsidR="00CB7EAA" w:rsidRPr="001B22BF" w:rsidRDefault="00CB7EAA" w:rsidP="001B22BF">
      <w:pPr>
        <w:pStyle w:val="Listaszerbekezds"/>
        <w:numPr>
          <w:ilvl w:val="0"/>
          <w:numId w:val="1"/>
        </w:numPr>
        <w:ind w:left="284" w:hanging="284"/>
        <w:jc w:val="both"/>
        <w:rPr>
          <w:rStyle w:val="Hiperhivatkozs"/>
          <w:rFonts w:eastAsia="Times New Roman"/>
          <w:color w:val="auto"/>
          <w:kern w:val="36"/>
          <w:u w:val="none"/>
          <w:lang w:eastAsia="hu-HU"/>
        </w:rPr>
      </w:pPr>
      <w:r w:rsidRPr="001B22BF">
        <w:rPr>
          <w:rStyle w:val="Hiperhivatkozs"/>
          <w:rFonts w:eastAsia="Times New Roman"/>
          <w:color w:val="auto"/>
          <w:kern w:val="36"/>
          <w:u w:val="none"/>
          <w:lang w:eastAsia="hu-HU"/>
        </w:rPr>
        <w:t xml:space="preserve">SZEIBERT Orsolya: „A különélő szülővel való kapcsolattartás mint a gyermek joga – a gyermek érdeke és meghallgatása” in: SZEIBERT Orsolya (szerk.): </w:t>
      </w:r>
      <w:r w:rsidRPr="001B22BF">
        <w:rPr>
          <w:rStyle w:val="Hiperhivatkozs"/>
          <w:rFonts w:eastAsia="Times New Roman"/>
          <w:i/>
          <w:iCs/>
          <w:color w:val="auto"/>
          <w:kern w:val="36"/>
          <w:u w:val="none"/>
          <w:lang w:eastAsia="hu-HU"/>
        </w:rPr>
        <w:t>Családi kapcsolatok jogi kaleidoszkópja</w:t>
      </w:r>
      <w:r w:rsidRPr="001B22BF">
        <w:rPr>
          <w:rStyle w:val="Hiperhivatkozs"/>
          <w:rFonts w:eastAsia="Times New Roman"/>
          <w:color w:val="auto"/>
          <w:kern w:val="36"/>
          <w:u w:val="none"/>
          <w:lang w:eastAsia="hu-HU"/>
        </w:rPr>
        <w:t xml:space="preserve"> (Budapest: ELTE Eötvös 2020) 91–105.</w:t>
      </w:r>
    </w:p>
    <w:p w14:paraId="5D38DC48" w14:textId="77777777" w:rsidR="00CB7EAA" w:rsidRPr="00B91EC1" w:rsidRDefault="00CB7EAA" w:rsidP="00B91EC1">
      <w:pPr>
        <w:jc w:val="both"/>
        <w:rPr>
          <w:rStyle w:val="Hiperhivatkozs"/>
          <w:rFonts w:eastAsia="Times New Roman"/>
          <w:color w:val="auto"/>
          <w:kern w:val="36"/>
          <w:u w:val="none"/>
          <w:lang w:eastAsia="hu-HU"/>
        </w:rPr>
      </w:pPr>
    </w:p>
    <w:p w14:paraId="3407DCBC" w14:textId="29626CAF" w:rsidR="00196965" w:rsidRPr="00A33FB1" w:rsidRDefault="00C905C7" w:rsidP="00196965">
      <w:pPr>
        <w:pStyle w:val="Listaszerbekezds"/>
        <w:numPr>
          <w:ilvl w:val="0"/>
          <w:numId w:val="1"/>
        </w:numPr>
        <w:ind w:left="284" w:hanging="284"/>
        <w:jc w:val="both"/>
        <w:rPr>
          <w:rFonts w:eastAsia="Times New Roman"/>
          <w:color w:val="0563C1" w:themeColor="hyperlink"/>
          <w:kern w:val="36"/>
          <w:u w:val="single"/>
          <w:lang w:eastAsia="hu-HU"/>
        </w:rPr>
      </w:pPr>
      <w:r w:rsidRPr="00C61D86">
        <w:t>SZENDRŐI Anna: „A</w:t>
      </w:r>
      <w:r w:rsidRPr="002C7BD2">
        <w:t xml:space="preserve"> szülő és a gyermek közötti kapcsolattartás alapjogi és személyiségi jogi vetületei” </w:t>
      </w:r>
      <w:r w:rsidRPr="00996D9B">
        <w:rPr>
          <w:i/>
          <w:iCs/>
        </w:rPr>
        <w:t xml:space="preserve">Pro </w:t>
      </w:r>
      <w:proofErr w:type="spellStart"/>
      <w:r w:rsidRPr="00996D9B">
        <w:rPr>
          <w:i/>
          <w:iCs/>
        </w:rPr>
        <w:t>Futuro</w:t>
      </w:r>
      <w:proofErr w:type="spellEnd"/>
      <w:r w:rsidRPr="002C7BD2">
        <w:t xml:space="preserve"> 2019/2. </w:t>
      </w:r>
      <w:r w:rsidRPr="00DF0D77">
        <w:t>(</w:t>
      </w:r>
      <w:r w:rsidR="00B56C15">
        <w:t xml:space="preserve">elérhető: </w:t>
      </w:r>
      <w:hyperlink r:id="rId16" w:history="1">
        <w:r w:rsidRPr="00DF0D77">
          <w:rPr>
            <w:rStyle w:val="Hiperhivatkozs"/>
          </w:rPr>
          <w:t>ojs.lib.unideb.hu/</w:t>
        </w:r>
        <w:proofErr w:type="spellStart"/>
        <w:r w:rsidRPr="00DF0D77">
          <w:rPr>
            <w:rStyle w:val="Hiperhivatkozs"/>
          </w:rPr>
          <w:t>profuturo</w:t>
        </w:r>
        <w:proofErr w:type="spellEnd"/>
        <w:r w:rsidRPr="00DF0D77">
          <w:rPr>
            <w:rStyle w:val="Hiperhivatkozs"/>
          </w:rPr>
          <w:t>/</w:t>
        </w:r>
        <w:proofErr w:type="spellStart"/>
        <w:r w:rsidRPr="00DF0D77">
          <w:rPr>
            <w:rStyle w:val="Hiperhivatkozs"/>
          </w:rPr>
          <w:t>article</w:t>
        </w:r>
        <w:proofErr w:type="spellEnd"/>
        <w:r w:rsidRPr="00DF0D77">
          <w:rPr>
            <w:rStyle w:val="Hiperhivatkozs"/>
          </w:rPr>
          <w:t>/</w:t>
        </w:r>
        <w:proofErr w:type="spellStart"/>
        <w:r w:rsidRPr="00DF0D77">
          <w:rPr>
            <w:rStyle w:val="Hiperhivatkozs"/>
          </w:rPr>
          <w:t>view</w:t>
        </w:r>
        <w:proofErr w:type="spellEnd"/>
        <w:r w:rsidRPr="00DF0D77">
          <w:rPr>
            <w:rStyle w:val="Hiperhivatkozs"/>
          </w:rPr>
          <w:t>/3907/6918</w:t>
        </w:r>
      </w:hyperlink>
      <w:r w:rsidRPr="00DF0D77">
        <w:t>)</w:t>
      </w:r>
    </w:p>
    <w:sectPr w:rsidR="00196965" w:rsidRPr="00A33FB1">
      <w:footerReference w:type="even" r:id="rId17"/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BB360" w14:textId="77777777" w:rsidR="00231D17" w:rsidRDefault="00231D17" w:rsidP="003570CD">
      <w:r>
        <w:separator/>
      </w:r>
    </w:p>
  </w:endnote>
  <w:endnote w:type="continuationSeparator" w:id="0">
    <w:p w14:paraId="5E7B7A32" w14:textId="77777777" w:rsidR="00231D17" w:rsidRDefault="00231D17" w:rsidP="00357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Oldalszm"/>
      </w:rPr>
      <w:id w:val="-517925224"/>
      <w:docPartObj>
        <w:docPartGallery w:val="Page Numbers (Bottom of Page)"/>
        <w:docPartUnique/>
      </w:docPartObj>
    </w:sdtPr>
    <w:sdtContent>
      <w:p w14:paraId="7461BF5B" w14:textId="733C6F92" w:rsidR="003570CD" w:rsidRDefault="003570CD" w:rsidP="004D396C">
        <w:pPr>
          <w:pStyle w:val="llb"/>
          <w:framePr w:wrap="none" w:vAnchor="text" w:hAnchor="margin" w:xAlign="center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end"/>
        </w:r>
      </w:p>
    </w:sdtContent>
  </w:sdt>
  <w:p w14:paraId="321896E6" w14:textId="77777777" w:rsidR="003570CD" w:rsidRDefault="003570C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Oldalszm"/>
      </w:rPr>
      <w:id w:val="-2106412412"/>
      <w:docPartObj>
        <w:docPartGallery w:val="Page Numbers (Bottom of Page)"/>
        <w:docPartUnique/>
      </w:docPartObj>
    </w:sdtPr>
    <w:sdtContent>
      <w:p w14:paraId="2A3AD872" w14:textId="4C5C2EC8" w:rsidR="003570CD" w:rsidRDefault="003570CD" w:rsidP="004D396C">
        <w:pPr>
          <w:pStyle w:val="llb"/>
          <w:framePr w:wrap="none" w:vAnchor="text" w:hAnchor="margin" w:xAlign="center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separate"/>
        </w:r>
        <w:r>
          <w:rPr>
            <w:rStyle w:val="Oldalszm"/>
            <w:noProof/>
          </w:rPr>
          <w:t>1</w:t>
        </w:r>
        <w:r>
          <w:rPr>
            <w:rStyle w:val="Oldalszm"/>
          </w:rPr>
          <w:fldChar w:fldCharType="end"/>
        </w:r>
      </w:p>
    </w:sdtContent>
  </w:sdt>
  <w:p w14:paraId="36926BB5" w14:textId="77777777" w:rsidR="003570CD" w:rsidRDefault="003570C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5F444" w14:textId="77777777" w:rsidR="00231D17" w:rsidRDefault="00231D17" w:rsidP="003570CD">
      <w:r>
        <w:separator/>
      </w:r>
    </w:p>
  </w:footnote>
  <w:footnote w:type="continuationSeparator" w:id="0">
    <w:p w14:paraId="464B4C13" w14:textId="77777777" w:rsidR="00231D17" w:rsidRDefault="00231D17" w:rsidP="00357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82479"/>
    <w:multiLevelType w:val="multilevel"/>
    <w:tmpl w:val="F56E4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857AB5"/>
    <w:multiLevelType w:val="hybridMultilevel"/>
    <w:tmpl w:val="FF422478"/>
    <w:lvl w:ilvl="0" w:tplc="6BDC4162">
      <w:start w:val="1"/>
      <w:numFmt w:val="bullet"/>
      <w:lvlText w:val="·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8464682">
    <w:abstractNumId w:val="1"/>
  </w:num>
  <w:num w:numId="2" w16cid:durableId="344016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5C7"/>
    <w:rsid w:val="00003942"/>
    <w:rsid w:val="000336D1"/>
    <w:rsid w:val="000B5344"/>
    <w:rsid w:val="000D7B9B"/>
    <w:rsid w:val="00196965"/>
    <w:rsid w:val="001B22BF"/>
    <w:rsid w:val="001D1733"/>
    <w:rsid w:val="00210019"/>
    <w:rsid w:val="00213A7B"/>
    <w:rsid w:val="00231D17"/>
    <w:rsid w:val="002541D6"/>
    <w:rsid w:val="002E700D"/>
    <w:rsid w:val="00336CF9"/>
    <w:rsid w:val="003570CD"/>
    <w:rsid w:val="0036630D"/>
    <w:rsid w:val="003775E0"/>
    <w:rsid w:val="003B23EB"/>
    <w:rsid w:val="00430859"/>
    <w:rsid w:val="0045246D"/>
    <w:rsid w:val="0048658E"/>
    <w:rsid w:val="00487E41"/>
    <w:rsid w:val="00491114"/>
    <w:rsid w:val="0049357C"/>
    <w:rsid w:val="004F1C4E"/>
    <w:rsid w:val="005408AE"/>
    <w:rsid w:val="005460D5"/>
    <w:rsid w:val="00576069"/>
    <w:rsid w:val="0064422C"/>
    <w:rsid w:val="006C5181"/>
    <w:rsid w:val="007524E3"/>
    <w:rsid w:val="00756C0E"/>
    <w:rsid w:val="007D7063"/>
    <w:rsid w:val="00807E06"/>
    <w:rsid w:val="00887A33"/>
    <w:rsid w:val="008A32E7"/>
    <w:rsid w:val="008A7DD0"/>
    <w:rsid w:val="008B724A"/>
    <w:rsid w:val="008C7B7D"/>
    <w:rsid w:val="008E4870"/>
    <w:rsid w:val="00902893"/>
    <w:rsid w:val="009B131D"/>
    <w:rsid w:val="009D136A"/>
    <w:rsid w:val="00A33FB1"/>
    <w:rsid w:val="00A5375D"/>
    <w:rsid w:val="00AC0F84"/>
    <w:rsid w:val="00B07EC7"/>
    <w:rsid w:val="00B56C15"/>
    <w:rsid w:val="00B73D4D"/>
    <w:rsid w:val="00B87D12"/>
    <w:rsid w:val="00B91EC1"/>
    <w:rsid w:val="00BC4EF3"/>
    <w:rsid w:val="00BD1D1C"/>
    <w:rsid w:val="00C60DEA"/>
    <w:rsid w:val="00C61D86"/>
    <w:rsid w:val="00C8026E"/>
    <w:rsid w:val="00C905C7"/>
    <w:rsid w:val="00CB7EAA"/>
    <w:rsid w:val="00CC0615"/>
    <w:rsid w:val="00DC055F"/>
    <w:rsid w:val="00E36D37"/>
    <w:rsid w:val="00E51175"/>
    <w:rsid w:val="00EC688F"/>
    <w:rsid w:val="00F049D8"/>
    <w:rsid w:val="00F300B0"/>
    <w:rsid w:val="00F4272E"/>
    <w:rsid w:val="00FA480E"/>
    <w:rsid w:val="00FB25E7"/>
    <w:rsid w:val="00FF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A12E8"/>
  <w15:chartTrackingRefBased/>
  <w15:docId w15:val="{41B3A9FC-91E0-474B-935B-1C374ED3B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905C7"/>
  </w:style>
  <w:style w:type="paragraph" w:styleId="Cmsor1">
    <w:name w:val="heading 1"/>
    <w:basedOn w:val="Norml"/>
    <w:next w:val="Norml"/>
    <w:link w:val="Cmsor1Char"/>
    <w:uiPriority w:val="9"/>
    <w:qFormat/>
    <w:rsid w:val="00E36D37"/>
    <w:pPr>
      <w:keepNext/>
      <w:keepLines/>
      <w:spacing w:before="240"/>
      <w:jc w:val="center"/>
      <w:outlineLvl w:val="0"/>
    </w:pPr>
    <w:rPr>
      <w:rFonts w:eastAsiaTheme="majorEastAsia" w:cstheme="majorBidi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ARTALOMJEGYZK">
    <w:name w:val="TARTALOMJEGYZÉK"/>
    <w:basedOn w:val="Norml"/>
    <w:qFormat/>
    <w:rsid w:val="00E36D37"/>
    <w:pPr>
      <w:jc w:val="center"/>
    </w:pPr>
  </w:style>
  <w:style w:type="character" w:customStyle="1" w:styleId="Cmsor1Char">
    <w:name w:val="Címsor 1 Char"/>
    <w:basedOn w:val="Bekezdsalapbettpusa"/>
    <w:link w:val="Cmsor1"/>
    <w:uiPriority w:val="9"/>
    <w:rsid w:val="00E36D37"/>
    <w:rPr>
      <w:rFonts w:ascii="Times New Roman" w:eastAsiaTheme="majorEastAsia" w:hAnsi="Times New Roman" w:cstheme="majorBidi"/>
      <w:szCs w:val="32"/>
    </w:rPr>
  </w:style>
  <w:style w:type="paragraph" w:styleId="Listaszerbekezds">
    <w:name w:val="List Paragraph"/>
    <w:basedOn w:val="Norml"/>
    <w:uiPriority w:val="34"/>
    <w:qFormat/>
    <w:rsid w:val="00C905C7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C905C7"/>
    <w:rPr>
      <w:color w:val="0563C1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unhideWhenUsed/>
    <w:rsid w:val="00C905C7"/>
    <w:rPr>
      <w:rFonts w:asciiTheme="minorHAnsi" w:eastAsiaTheme="minorEastAsia" w:hAnsiTheme="minorHAnsi" w:cstheme="minorBidi"/>
      <w:kern w:val="0"/>
      <w:sz w:val="20"/>
      <w:szCs w:val="20"/>
      <w14:ligatures w14:val="none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C905C7"/>
    <w:rPr>
      <w:rFonts w:asciiTheme="minorHAnsi" w:eastAsiaTheme="minorEastAsia" w:hAnsiTheme="minorHAnsi" w:cstheme="minorBidi"/>
      <w:kern w:val="0"/>
      <w:sz w:val="20"/>
      <w:szCs w:val="20"/>
      <w14:ligatures w14:val="none"/>
    </w:rPr>
  </w:style>
  <w:style w:type="character" w:customStyle="1" w:styleId="apple-converted-space">
    <w:name w:val="apple-converted-space"/>
    <w:basedOn w:val="Bekezdsalapbettpusa"/>
    <w:rsid w:val="00C905C7"/>
  </w:style>
  <w:style w:type="paragraph" w:styleId="NormlWeb">
    <w:name w:val="Normal (Web)"/>
    <w:basedOn w:val="Norml"/>
    <w:uiPriority w:val="99"/>
    <w:unhideWhenUsed/>
    <w:rsid w:val="00C905C7"/>
    <w:pPr>
      <w:spacing w:before="100" w:beforeAutospacing="1" w:after="100" w:afterAutospacing="1"/>
    </w:pPr>
    <w:rPr>
      <w:rFonts w:eastAsia="Times New Roman"/>
      <w:kern w:val="0"/>
      <w:lang w:eastAsia="hu-HU"/>
      <w14:ligatures w14:val="none"/>
    </w:rPr>
  </w:style>
  <w:style w:type="paragraph" w:customStyle="1" w:styleId="RSZstlus">
    <w:name w:val="RÉSZ stílus"/>
    <w:basedOn w:val="Norml"/>
    <w:autoRedefine/>
    <w:qFormat/>
    <w:rsid w:val="00C905C7"/>
    <w:pPr>
      <w:spacing w:line="360" w:lineRule="auto"/>
      <w:jc w:val="center"/>
    </w:pPr>
    <w:rPr>
      <w:rFonts w:eastAsiaTheme="minorEastAsia"/>
      <w:kern w:val="0"/>
      <w14:ligatures w14:val="none"/>
    </w:rPr>
  </w:style>
  <w:style w:type="character" w:styleId="Mrltotthiperhivatkozs">
    <w:name w:val="FollowedHyperlink"/>
    <w:basedOn w:val="Bekezdsalapbettpusa"/>
    <w:uiPriority w:val="99"/>
    <w:semiHidden/>
    <w:unhideWhenUsed/>
    <w:rsid w:val="007524E3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887A3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87A3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87A3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87A3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87A33"/>
    <w:rPr>
      <w:b/>
      <w:bCs/>
      <w:sz w:val="20"/>
      <w:szCs w:val="20"/>
    </w:rPr>
  </w:style>
  <w:style w:type="character" w:styleId="Feloldatlanmegemlts">
    <w:name w:val="Unresolved Mention"/>
    <w:basedOn w:val="Bekezdsalapbettpusa"/>
    <w:uiPriority w:val="99"/>
    <w:semiHidden/>
    <w:unhideWhenUsed/>
    <w:rsid w:val="00EC688F"/>
    <w:rPr>
      <w:color w:val="605E5C"/>
      <w:shd w:val="clear" w:color="auto" w:fill="E1DFDD"/>
    </w:rPr>
  </w:style>
  <w:style w:type="character" w:customStyle="1" w:styleId="publisher">
    <w:name w:val="publisher"/>
    <w:basedOn w:val="Bekezdsalapbettpusa"/>
    <w:rsid w:val="00B91EC1"/>
  </w:style>
  <w:style w:type="character" w:customStyle="1" w:styleId="booktitle">
    <w:name w:val="booktitle"/>
    <w:basedOn w:val="Bekezdsalapbettpusa"/>
    <w:rsid w:val="00CB7EAA"/>
  </w:style>
  <w:style w:type="character" w:customStyle="1" w:styleId="publishedat">
    <w:name w:val="publishedat"/>
    <w:basedOn w:val="Bekezdsalapbettpusa"/>
    <w:rsid w:val="00CB7EAA"/>
  </w:style>
  <w:style w:type="character" w:customStyle="1" w:styleId="year">
    <w:name w:val="year"/>
    <w:basedOn w:val="Bekezdsalapbettpusa"/>
    <w:rsid w:val="00CB7EAA"/>
  </w:style>
  <w:style w:type="character" w:customStyle="1" w:styleId="page">
    <w:name w:val="page"/>
    <w:basedOn w:val="Bekezdsalapbettpusa"/>
    <w:rsid w:val="00CB7EAA"/>
  </w:style>
  <w:style w:type="paragraph" w:customStyle="1" w:styleId="paragraph">
    <w:name w:val="paragraph"/>
    <w:basedOn w:val="Norml"/>
    <w:rsid w:val="000B5344"/>
    <w:pPr>
      <w:spacing w:before="100" w:beforeAutospacing="1" w:after="100" w:afterAutospacing="1"/>
    </w:pPr>
    <w:rPr>
      <w:rFonts w:eastAsia="Times New Roman"/>
      <w:kern w:val="0"/>
      <w:lang w:eastAsia="hu-HU"/>
      <w14:ligatures w14:val="none"/>
    </w:rPr>
  </w:style>
  <w:style w:type="character" w:customStyle="1" w:styleId="normaltextrun">
    <w:name w:val="normaltextrun"/>
    <w:basedOn w:val="Bekezdsalapbettpusa"/>
    <w:rsid w:val="000B5344"/>
  </w:style>
  <w:style w:type="character" w:customStyle="1" w:styleId="eop">
    <w:name w:val="eop"/>
    <w:basedOn w:val="Bekezdsalapbettpusa"/>
    <w:rsid w:val="000B5344"/>
  </w:style>
  <w:style w:type="paragraph" w:styleId="llb">
    <w:name w:val="footer"/>
    <w:basedOn w:val="Norml"/>
    <w:link w:val="llbChar"/>
    <w:uiPriority w:val="99"/>
    <w:unhideWhenUsed/>
    <w:rsid w:val="003570C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570CD"/>
  </w:style>
  <w:style w:type="character" w:styleId="Oldalszm">
    <w:name w:val="page number"/>
    <w:basedOn w:val="Bekezdsalapbettpusa"/>
    <w:uiPriority w:val="99"/>
    <w:semiHidden/>
    <w:unhideWhenUsed/>
    <w:rsid w:val="003570CD"/>
  </w:style>
  <w:style w:type="paragraph" w:styleId="lfej">
    <w:name w:val="header"/>
    <w:basedOn w:val="Norml"/>
    <w:link w:val="lfejChar"/>
    <w:uiPriority w:val="99"/>
    <w:unhideWhenUsed/>
    <w:rsid w:val="003570C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57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2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4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1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76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2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5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75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5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1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7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3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7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6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2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5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3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16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2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8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5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23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83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0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0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16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54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4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0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8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0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hr.coe.int/documents/d/echr/handbook_rights_child_hun" TargetMode="External"/><Relationship Id="rId13" Type="http://schemas.openxmlformats.org/officeDocument/2006/relationships/hyperlink" Target="https://szakcikkadatbazis.hu/doc/5324200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https://szakcikkadatbazis.hu/doc/5952412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ojs.lib.unideb.hu/profuturo/article/view/3907/6918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zakcikkadatbazis.hu/doc/353461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zakcikkadatbazis.hu/doc/7823171" TargetMode="External"/><Relationship Id="rId23" Type="http://schemas.openxmlformats.org/officeDocument/2006/relationships/customXml" Target="../customXml/item4.xml"/><Relationship Id="rId10" Type="http://schemas.openxmlformats.org/officeDocument/2006/relationships/hyperlink" Target="https://unicef.hu/wp-content/uploads/2014/10/K&#233;zik&#246;nyv-a-gyermekjogi-egyezm&#233;ny-alkalmaz&#225;s&#225;hoz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zakcikkadatbazis.hu/doc/4546835" TargetMode="External"/><Relationship Id="rId14" Type="http://schemas.openxmlformats.org/officeDocument/2006/relationships/hyperlink" Target="https://szakcikkadatbazis.hu/doc/7606540" TargetMode="Externa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37222361BA5FD4EB52A3BBBC0EDE241" ma:contentTypeVersion="17" ma:contentTypeDescription="Új dokumentum létrehozása." ma:contentTypeScope="" ma:versionID="7ac277c5e7e5f3c450e534e13de26fdb">
  <xsd:schema xmlns:xsd="http://www.w3.org/2001/XMLSchema" xmlns:xs="http://www.w3.org/2001/XMLSchema" xmlns:p="http://schemas.microsoft.com/office/2006/metadata/properties" xmlns:ns2="52a35711-7040-4e74-9245-913a154ef2d5" xmlns:ns3="88192863-6cf6-4233-b0dd-2540680eef58" targetNamespace="http://schemas.microsoft.com/office/2006/metadata/properties" ma:root="true" ma:fieldsID="1e87c487c866f495c97fa7f763d95309" ns2:_="" ns3:_="">
    <xsd:import namespace="52a35711-7040-4e74-9245-913a154ef2d5"/>
    <xsd:import namespace="88192863-6cf6-4233-b0dd-2540680eef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35711-7040-4e74-9245-913a154ef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Képcímkék" ma:readOnly="false" ma:fieldId="{5cf76f15-5ced-4ddc-b409-7134ff3c332f}" ma:taxonomyMulti="true" ma:sspId="2cb634af-c8ce-40d8-97fb-a8f3970a2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92863-6cf6-4233-b0dd-2540680eef5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d2de742-3517-4e21-9f9b-c11fd57e72e6}" ma:internalName="TaxCatchAll" ma:showField="CatchAllData" ma:web="88192863-6cf6-4233-b0dd-2540680eef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a35711-7040-4e74-9245-913a154ef2d5">
      <Terms xmlns="http://schemas.microsoft.com/office/infopath/2007/PartnerControls"/>
    </lcf76f155ced4ddcb4097134ff3c332f>
    <TaxCatchAll xmlns="88192863-6cf6-4233-b0dd-2540680eef58" xsi:nil="true"/>
  </documentManagement>
</p:properties>
</file>

<file path=customXml/itemProps1.xml><?xml version="1.0" encoding="utf-8"?>
<ds:datastoreItem xmlns:ds="http://schemas.openxmlformats.org/officeDocument/2006/customXml" ds:itemID="{A2B87D6B-4104-6641-BA5B-EFCBA82000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468113-706C-482A-B3A3-7A74AE014713}"/>
</file>

<file path=customXml/itemProps3.xml><?xml version="1.0" encoding="utf-8"?>
<ds:datastoreItem xmlns:ds="http://schemas.openxmlformats.org/officeDocument/2006/customXml" ds:itemID="{A80A9769-FED9-4804-A201-6C3BCAC6300B}"/>
</file>

<file path=customXml/itemProps4.xml><?xml version="1.0" encoding="utf-8"?>
<ds:datastoreItem xmlns:ds="http://schemas.openxmlformats.org/officeDocument/2006/customXml" ds:itemID="{5D610133-62A3-4172-9982-B8045622C4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3908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Szeder Sarolt</dc:creator>
  <cp:keywords/>
  <dc:description/>
  <cp:lastModifiedBy>anonim</cp:lastModifiedBy>
  <cp:revision>2</cp:revision>
  <dcterms:created xsi:type="dcterms:W3CDTF">2026-04-24T20:50:00Z</dcterms:created>
  <dcterms:modified xsi:type="dcterms:W3CDTF">2026-04-24T20:50:00Z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0x010100137222361BA5FD4EB52A3BBBC0EDE241</vt:lpwstr>
  </property>
</Properties>
</file>