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2CC" w:rsidRPr="00CF3BD4" w:rsidRDefault="008072CC" w:rsidP="008072CC">
      <w:pPr>
        <w:pStyle w:val="Listaszerbekezds"/>
        <w:ind w:left="0"/>
        <w:jc w:val="center"/>
        <w:rPr>
          <w:rFonts w:ascii="Open Sans" w:hAnsi="Open Sans" w:cs="Open Sans"/>
          <w:b/>
          <w:sz w:val="20"/>
          <w:szCs w:val="20"/>
        </w:rPr>
      </w:pPr>
      <w:r w:rsidRPr="00CF3BD4">
        <w:rPr>
          <w:rFonts w:ascii="Open Sans" w:hAnsi="Open Sans" w:cs="Open Sans"/>
          <w:b/>
          <w:sz w:val="20"/>
          <w:szCs w:val="20"/>
        </w:rPr>
        <w:t>I. évfolyam nappali tagozat</w:t>
      </w:r>
    </w:p>
    <w:p w:rsidR="008072CC" w:rsidRPr="00CF3BD4" w:rsidRDefault="008072CC" w:rsidP="00C81B67">
      <w:pPr>
        <w:jc w:val="center"/>
        <w:rPr>
          <w:rFonts w:ascii="Open Sans" w:hAnsi="Open Sans" w:cs="Open Sans"/>
          <w:b/>
          <w:sz w:val="20"/>
          <w:szCs w:val="20"/>
        </w:rPr>
      </w:pPr>
      <w:r w:rsidRPr="00CF3BD4">
        <w:rPr>
          <w:rFonts w:ascii="Open Sans" w:hAnsi="Open Sans" w:cs="Open Sans"/>
          <w:b/>
          <w:sz w:val="20"/>
          <w:szCs w:val="20"/>
        </w:rPr>
        <w:t>Kötelező előadások</w:t>
      </w:r>
    </w:p>
    <w:bookmarkStart w:id="0" w:name="_MON_1384779731"/>
    <w:bookmarkStart w:id="1" w:name="_MON_1385468749"/>
    <w:bookmarkStart w:id="2" w:name="_MON_1387806907"/>
    <w:bookmarkStart w:id="3" w:name="_MON_1383232026"/>
    <w:bookmarkStart w:id="4" w:name="_MON_1384841825"/>
    <w:bookmarkStart w:id="5" w:name="_MON_1385285356"/>
    <w:bookmarkEnd w:id="0"/>
    <w:bookmarkEnd w:id="1"/>
    <w:bookmarkEnd w:id="2"/>
    <w:bookmarkEnd w:id="3"/>
    <w:bookmarkEnd w:id="4"/>
    <w:bookmarkEnd w:id="5"/>
    <w:bookmarkStart w:id="6" w:name="_MON_1382440398"/>
    <w:bookmarkEnd w:id="6"/>
    <w:p w:rsidR="00411112" w:rsidRDefault="004A0C2D" w:rsidP="001F5538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object w:dxaOrig="14455" w:dyaOrig="7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pt;height:393pt" o:ole="">
            <v:imagedata r:id="rId8" o:title=""/>
          </v:shape>
          <o:OLEObject Type="Embed" ProgID="Word.Document.12" ShapeID="_x0000_i1025" DrawAspect="Content" ObjectID="_1738055692" r:id="rId9"/>
        </w:object>
      </w:r>
    </w:p>
    <w:p w:rsidR="00411112" w:rsidRPr="00751FA0" w:rsidRDefault="00411112" w:rsidP="008072CC">
      <w:pPr>
        <w:jc w:val="center"/>
        <w:rPr>
          <w:rFonts w:ascii="Book Antiqua" w:hAnsi="Book Antiqua"/>
          <w:b/>
        </w:rPr>
        <w:sectPr w:rsidR="00411112" w:rsidRPr="00751FA0" w:rsidSect="005F5773">
          <w:footerReference w:type="even" r:id="rId10"/>
          <w:footerReference w:type="default" r:id="rId11"/>
          <w:footerReference w:type="first" r:id="rId12"/>
          <w:pgSz w:w="16840" w:h="11907" w:orient="landscape" w:code="9"/>
          <w:pgMar w:top="851" w:right="1418" w:bottom="851" w:left="1418" w:header="709" w:footer="567" w:gutter="0"/>
          <w:paperSrc w:first="369" w:other="369"/>
          <w:cols w:space="708"/>
          <w:docGrid w:linePitch="360"/>
        </w:sectPr>
      </w:pPr>
    </w:p>
    <w:p w:rsidR="008072CC" w:rsidRPr="00D67F85" w:rsidRDefault="008072CC" w:rsidP="008072CC">
      <w:pPr>
        <w:ind w:right="-171"/>
        <w:jc w:val="center"/>
        <w:rPr>
          <w:rFonts w:ascii="Open Sans" w:hAnsi="Open Sans" w:cs="Open Sans"/>
          <w:b/>
          <w:sz w:val="20"/>
          <w:szCs w:val="20"/>
        </w:rPr>
      </w:pPr>
      <w:r w:rsidRPr="00D67F85">
        <w:rPr>
          <w:rFonts w:ascii="Open Sans" w:hAnsi="Open Sans" w:cs="Open Sans"/>
          <w:b/>
          <w:sz w:val="20"/>
          <w:szCs w:val="20"/>
        </w:rPr>
        <w:lastRenderedPageBreak/>
        <w:t>II. évfolyam nappali tagozat</w:t>
      </w:r>
    </w:p>
    <w:p w:rsidR="008072CC" w:rsidRPr="00751FA0" w:rsidRDefault="008072CC" w:rsidP="008072CC">
      <w:pPr>
        <w:ind w:right="-171"/>
        <w:jc w:val="center"/>
        <w:rPr>
          <w:rFonts w:ascii="Book Antiqua" w:hAnsi="Book Antiqua"/>
          <w:b/>
        </w:rPr>
      </w:pPr>
      <w:r w:rsidRPr="00D67F85">
        <w:rPr>
          <w:rFonts w:ascii="Open Sans" w:hAnsi="Open Sans" w:cs="Open Sans"/>
          <w:b/>
          <w:sz w:val="20"/>
          <w:szCs w:val="20"/>
        </w:rPr>
        <w:t>Kötelező előadások</w:t>
      </w:r>
    </w:p>
    <w:bookmarkStart w:id="7" w:name="_MON_1388571132"/>
    <w:bookmarkStart w:id="8" w:name="_MON_1385281943"/>
    <w:bookmarkStart w:id="9" w:name="_MON_1387806934"/>
    <w:bookmarkStart w:id="10" w:name="_MON_1385284214"/>
    <w:bookmarkStart w:id="11" w:name="_MON_1384841967"/>
    <w:bookmarkStart w:id="12" w:name="_MON_1385285457"/>
    <w:bookmarkStart w:id="13" w:name="_MON_1385285859"/>
    <w:bookmarkStart w:id="14" w:name="_MON_1382961364"/>
    <w:bookmarkStart w:id="15" w:name="_MON_1387958607"/>
    <w:bookmarkStart w:id="16" w:name="_MON_1387095453"/>
    <w:bookmarkStart w:id="17" w:name="_MON_1388230454"/>
    <w:bookmarkStart w:id="18" w:name="_MON_1382962517"/>
    <w:bookmarkStart w:id="19" w:name="_MON_1388239146"/>
    <w:bookmarkStart w:id="20" w:name="_MON_1385280670"/>
    <w:bookmarkStart w:id="21" w:name="_MON_1388556873"/>
    <w:bookmarkStart w:id="22" w:name="_MON_1387101660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Start w:id="23" w:name="_MON_1384691024"/>
    <w:bookmarkEnd w:id="23"/>
    <w:p w:rsidR="008072CC" w:rsidRDefault="004A0C2D" w:rsidP="008072CC">
      <w:pPr>
        <w:ind w:right="-171"/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object w:dxaOrig="15205" w:dyaOrig="8354">
          <v:shape id="_x0000_i1026" type="#_x0000_t75" style="width:763.5pt;height:417pt" o:ole="">
            <v:imagedata r:id="rId13" o:title=""/>
          </v:shape>
          <o:OLEObject Type="Embed" ProgID="Word.Document.12" ShapeID="_x0000_i1026" DrawAspect="Content" ObjectID="_1738055693" r:id="rId14"/>
        </w:object>
      </w:r>
    </w:p>
    <w:p w:rsidR="0017322C" w:rsidRDefault="0017322C">
      <w:pPr>
        <w:spacing w:after="200" w:line="276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:rsidR="0017322C" w:rsidRDefault="0017322C" w:rsidP="00344343">
      <w:pPr>
        <w:rPr>
          <w:rFonts w:ascii="Book Antiqua" w:hAnsi="Book Antiqua"/>
          <w:b/>
        </w:rPr>
      </w:pPr>
    </w:p>
    <w:p w:rsidR="008072CC" w:rsidRPr="00C05CFF" w:rsidRDefault="008072CC" w:rsidP="008072CC">
      <w:pPr>
        <w:jc w:val="center"/>
        <w:rPr>
          <w:rFonts w:ascii="Open Sans" w:hAnsi="Open Sans" w:cs="Open Sans"/>
          <w:b/>
          <w:sz w:val="20"/>
          <w:szCs w:val="20"/>
        </w:rPr>
      </w:pPr>
      <w:r w:rsidRPr="00C05CFF">
        <w:rPr>
          <w:rFonts w:ascii="Open Sans" w:hAnsi="Open Sans" w:cs="Open Sans"/>
          <w:b/>
          <w:sz w:val="20"/>
          <w:szCs w:val="20"/>
        </w:rPr>
        <w:t>III. évfolyam nappali tagozat</w:t>
      </w:r>
    </w:p>
    <w:p w:rsidR="008072CC" w:rsidRPr="00C05CFF" w:rsidRDefault="008072CC" w:rsidP="008072CC">
      <w:pPr>
        <w:jc w:val="center"/>
        <w:rPr>
          <w:rFonts w:ascii="Open Sans" w:hAnsi="Open Sans" w:cs="Open Sans"/>
          <w:b/>
          <w:sz w:val="20"/>
          <w:szCs w:val="20"/>
        </w:rPr>
      </w:pPr>
      <w:r w:rsidRPr="00C05CFF">
        <w:rPr>
          <w:rFonts w:ascii="Open Sans" w:hAnsi="Open Sans" w:cs="Open Sans"/>
          <w:b/>
          <w:sz w:val="20"/>
          <w:szCs w:val="20"/>
        </w:rPr>
        <w:t>Kötelező előadások</w:t>
      </w:r>
    </w:p>
    <w:p w:rsidR="008072CC" w:rsidRPr="00751FA0" w:rsidRDefault="008072CC" w:rsidP="008072CC">
      <w:pPr>
        <w:jc w:val="center"/>
        <w:rPr>
          <w:rFonts w:ascii="Book Antiqua" w:hAnsi="Book Antiqua"/>
          <w:b/>
        </w:rPr>
      </w:pPr>
    </w:p>
    <w:bookmarkStart w:id="24" w:name="_MON_1385285827"/>
    <w:bookmarkStart w:id="25" w:name="_MON_1385285852"/>
    <w:bookmarkStart w:id="26" w:name="_MON_1385285897"/>
    <w:bookmarkStart w:id="27" w:name="_MON_1384691337"/>
    <w:bookmarkStart w:id="28" w:name="_MON_1385284739"/>
    <w:bookmarkStart w:id="29" w:name="_MON_1385285143"/>
    <w:bookmarkStart w:id="30" w:name="_MON_1384691456"/>
    <w:bookmarkStart w:id="31" w:name="_MON_1387807000"/>
    <w:bookmarkStart w:id="32" w:name="_MON_1385285513"/>
    <w:bookmarkStart w:id="33" w:name="_MON_138528556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Start w:id="34" w:name="_MON_1385285580"/>
    <w:bookmarkEnd w:id="34"/>
    <w:p w:rsidR="008072CC" w:rsidRPr="00751FA0" w:rsidRDefault="004A0C2D" w:rsidP="008072CC">
      <w:pPr>
        <w:jc w:val="center"/>
        <w:rPr>
          <w:rFonts w:ascii="Book Antiqua" w:hAnsi="Book Antiqua"/>
        </w:rPr>
        <w:sectPr w:rsidR="008072CC" w:rsidRPr="00751FA0" w:rsidSect="005F5773">
          <w:pgSz w:w="16840" w:h="11907" w:orient="landscape" w:code="9"/>
          <w:pgMar w:top="851" w:right="1418" w:bottom="851" w:left="1418" w:header="709" w:footer="567" w:gutter="0"/>
          <w:paperSrc w:first="369" w:other="369"/>
          <w:cols w:space="708"/>
          <w:docGrid w:linePitch="360"/>
        </w:sectPr>
      </w:pPr>
      <w:r w:rsidRPr="00751FA0">
        <w:rPr>
          <w:rFonts w:ascii="Book Antiqua" w:hAnsi="Book Antiqua"/>
        </w:rPr>
        <w:object w:dxaOrig="14835" w:dyaOrig="7630">
          <v:shape id="_x0000_i1027" type="#_x0000_t75" style="width:741.75pt;height:378.75pt" o:ole="">
            <v:imagedata r:id="rId15" o:title=""/>
          </v:shape>
          <o:OLEObject Type="Embed" ProgID="Word.Document.12" ShapeID="_x0000_i1027" DrawAspect="Content" ObjectID="_1738055694" r:id="rId16"/>
        </w:object>
      </w:r>
    </w:p>
    <w:p w:rsidR="008072CC" w:rsidRPr="00C97B9A" w:rsidRDefault="008072CC" w:rsidP="008072CC">
      <w:pPr>
        <w:jc w:val="center"/>
        <w:rPr>
          <w:rFonts w:ascii="Open Sans" w:hAnsi="Open Sans" w:cs="Open Sans"/>
          <w:b/>
          <w:sz w:val="20"/>
          <w:szCs w:val="20"/>
        </w:rPr>
      </w:pPr>
      <w:r w:rsidRPr="00C97B9A">
        <w:rPr>
          <w:rFonts w:ascii="Open Sans" w:hAnsi="Open Sans" w:cs="Open Sans"/>
          <w:b/>
          <w:sz w:val="20"/>
          <w:szCs w:val="20"/>
        </w:rPr>
        <w:lastRenderedPageBreak/>
        <w:t>IV. évfolyam nappali tagozat</w:t>
      </w:r>
    </w:p>
    <w:p w:rsidR="008072CC" w:rsidRPr="00C97B9A" w:rsidRDefault="008072CC" w:rsidP="008072CC">
      <w:pPr>
        <w:jc w:val="center"/>
        <w:rPr>
          <w:rFonts w:ascii="Open Sans" w:hAnsi="Open Sans" w:cs="Open Sans"/>
          <w:b/>
          <w:sz w:val="20"/>
          <w:szCs w:val="20"/>
        </w:rPr>
      </w:pPr>
      <w:r w:rsidRPr="00C97B9A">
        <w:rPr>
          <w:rFonts w:ascii="Open Sans" w:hAnsi="Open Sans" w:cs="Open Sans"/>
          <w:b/>
          <w:sz w:val="20"/>
          <w:szCs w:val="20"/>
        </w:rPr>
        <w:t>Kötelező előadások</w:t>
      </w:r>
    </w:p>
    <w:p w:rsidR="008072CC" w:rsidRPr="00751FA0" w:rsidRDefault="008072CC" w:rsidP="008072CC">
      <w:pPr>
        <w:jc w:val="center"/>
        <w:rPr>
          <w:rFonts w:ascii="Book Antiqua" w:hAnsi="Book Antiqua"/>
        </w:rPr>
      </w:pPr>
    </w:p>
    <w:bookmarkStart w:id="35" w:name="_MON_1385287133"/>
    <w:bookmarkStart w:id="36" w:name="_GoBack"/>
    <w:bookmarkEnd w:id="35"/>
    <w:bookmarkStart w:id="37" w:name="_MON_1385285608"/>
    <w:bookmarkEnd w:id="37"/>
    <w:p w:rsidR="008072CC" w:rsidRPr="00751FA0" w:rsidRDefault="00161D46" w:rsidP="008072CC">
      <w:pPr>
        <w:jc w:val="center"/>
        <w:rPr>
          <w:rFonts w:ascii="Book Antiqua" w:hAnsi="Book Antiqua"/>
        </w:rPr>
        <w:sectPr w:rsidR="008072CC" w:rsidRPr="00751FA0" w:rsidSect="008072CC">
          <w:pgSz w:w="16840" w:h="11907" w:orient="landscape" w:code="9"/>
          <w:pgMar w:top="851" w:right="1418" w:bottom="851" w:left="1418" w:header="709" w:footer="567" w:gutter="0"/>
          <w:paperSrc w:first="369" w:other="369"/>
          <w:cols w:space="708"/>
          <w:docGrid w:linePitch="360"/>
        </w:sectPr>
      </w:pPr>
      <w:r w:rsidRPr="00751FA0">
        <w:rPr>
          <w:rFonts w:ascii="Book Antiqua" w:hAnsi="Book Antiqua"/>
        </w:rPr>
        <w:object w:dxaOrig="15022" w:dyaOrig="8961">
          <v:shape id="_x0000_i1033" type="#_x0000_t75" style="width:741pt;height:444.75pt" o:ole="">
            <v:imagedata r:id="rId17" o:title=""/>
          </v:shape>
          <o:OLEObject Type="Embed" ProgID="Word.Document.12" ShapeID="_x0000_i1033" DrawAspect="Content" ObjectID="_1738055695" r:id="rId18"/>
        </w:object>
      </w:r>
      <w:bookmarkEnd w:id="36"/>
    </w:p>
    <w:bookmarkStart w:id="38" w:name="_MON_1387959005"/>
    <w:bookmarkEnd w:id="38"/>
    <w:p w:rsidR="00773092" w:rsidRDefault="00FD33D1" w:rsidP="00773092">
      <w:pPr>
        <w:pStyle w:val="Default"/>
        <w:jc w:val="center"/>
        <w:rPr>
          <w:rFonts w:ascii="Garamond" w:hAnsi="Garamond"/>
          <w:b/>
        </w:rPr>
        <w:sectPr w:rsidR="00773092" w:rsidSect="00544DC2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ED26C0">
        <w:rPr>
          <w:rFonts w:ascii="Garamond" w:hAnsi="Garamond"/>
          <w:b/>
        </w:rPr>
        <w:object w:dxaOrig="15558" w:dyaOrig="8357">
          <v:shape id="_x0000_i1029" type="#_x0000_t75" style="width:734.25pt;height:366.75pt" o:ole="">
            <v:imagedata r:id="rId19" o:title=""/>
          </v:shape>
          <o:OLEObject Type="Embed" ProgID="Word.Document.12" ShapeID="_x0000_i1029" DrawAspect="Content" ObjectID="_1738055696" r:id="rId20"/>
        </w:object>
      </w:r>
    </w:p>
    <w:p w:rsidR="00773092" w:rsidRPr="008344C9" w:rsidRDefault="00773092" w:rsidP="00DA4A19">
      <w:pPr>
        <w:jc w:val="both"/>
        <w:rPr>
          <w:sz w:val="20"/>
          <w:szCs w:val="20"/>
        </w:rPr>
      </w:pPr>
    </w:p>
    <w:p w:rsidR="00773092" w:rsidRPr="00490809" w:rsidRDefault="00773092" w:rsidP="007730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490809">
        <w:rPr>
          <w:rFonts w:ascii="Open Sans" w:hAnsi="Open Sans" w:cs="Open Sans"/>
          <w:b/>
          <w:bCs/>
          <w:sz w:val="22"/>
          <w:szCs w:val="22"/>
        </w:rPr>
        <w:t>SPECIALIZÁCIÓT SZOLGÁLÓ MODULOK</w:t>
      </w:r>
    </w:p>
    <w:p w:rsidR="00773092" w:rsidRPr="00490809" w:rsidRDefault="00773092" w:rsidP="00773092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2"/>
          <w:szCs w:val="22"/>
        </w:rPr>
      </w:pPr>
    </w:p>
    <w:p w:rsidR="00773092" w:rsidRPr="00490809" w:rsidRDefault="00773092" w:rsidP="00773092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490809">
        <w:rPr>
          <w:rFonts w:ascii="Open Sans" w:hAnsi="Open Sans" w:cs="Open Sans"/>
          <w:b/>
          <w:bCs/>
          <w:sz w:val="22"/>
          <w:szCs w:val="22"/>
        </w:rPr>
        <w:t>A 2010 szeptemberében vagy azt követően beiratkozó hallgatókra vonatkozó szabályok</w:t>
      </w:r>
    </w:p>
    <w:p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 xml:space="preserve">Az Állam- és Jogtudományi Karon az egységes osztatlan jogászképzés nappali tagozatán a 2010 szeptemberétől felmenő rendszerben érvényesülő új tanterv szerint a </w:t>
      </w:r>
      <w:r w:rsidRPr="00490809">
        <w:rPr>
          <w:rFonts w:ascii="Open Sans" w:hAnsi="Open Sans" w:cs="Open Sans"/>
          <w:b/>
          <w:sz w:val="22"/>
          <w:szCs w:val="22"/>
        </w:rPr>
        <w:t>differenciált szakmai ismeretek körébe sorolt kötelezően választható, alternatív kurzusok</w:t>
      </w:r>
      <w:r w:rsidRPr="00490809">
        <w:rPr>
          <w:rFonts w:ascii="Open Sans" w:hAnsi="Open Sans" w:cs="Open Sans"/>
          <w:sz w:val="22"/>
          <w:szCs w:val="22"/>
        </w:rPr>
        <w:t xml:space="preserve"> négy modulba (bűnügyi tudományok, </w:t>
      </w:r>
      <w:proofErr w:type="spellStart"/>
      <w:r w:rsidRPr="00490809">
        <w:rPr>
          <w:rFonts w:ascii="Open Sans" w:hAnsi="Open Sans" w:cs="Open Sans"/>
          <w:sz w:val="22"/>
          <w:szCs w:val="22"/>
        </w:rPr>
        <w:t>civilisztikai</w:t>
      </w:r>
      <w:proofErr w:type="spellEnd"/>
      <w:r w:rsidRPr="00490809">
        <w:rPr>
          <w:rFonts w:ascii="Open Sans" w:hAnsi="Open Sans" w:cs="Open Sans"/>
          <w:sz w:val="22"/>
          <w:szCs w:val="22"/>
        </w:rPr>
        <w:t>, nemzetközi és európai jogi, valamint közjogi modul) tartoznak. A négy modulba tartozik a fakultatív kurzusok meghatározott köre is.</w:t>
      </w:r>
    </w:p>
    <w:p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>Egy modul teljesítésének előfeltételei:</w:t>
      </w:r>
    </w:p>
    <w:p w:rsidR="00773092" w:rsidRPr="00490809" w:rsidRDefault="00773092" w:rsidP="0077309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>legalább 6, a modulba tartozó alternatív kurzus felvétele, és ezzel összefüggésben legalább 18 kredit eredményes teljesítése;</w:t>
      </w:r>
    </w:p>
    <w:p w:rsidR="00773092" w:rsidRPr="00490809" w:rsidRDefault="00773092" w:rsidP="0077309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 xml:space="preserve">legalább 4, a modulba tartozó fakultatív kurzus felvétele, és ezzel összefüggésben 8 kredit eredményes teljesítése; </w:t>
      </w:r>
    </w:p>
    <w:p w:rsidR="00773092" w:rsidRPr="00490809" w:rsidRDefault="00773092" w:rsidP="0077309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>a modulnak megfelelő témából írt egy évfolyamdolgozat, és szakdolgozat jó vagy jeles minősítéssel.</w:t>
      </w:r>
    </w:p>
    <w:p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 xml:space="preserve">Egy adott modul teljesítése a hallgató tanulmányainak befejezésekor, a hallgató kérelmére az abszolutórium megszerzését követően állapítható meg. </w:t>
      </w:r>
    </w:p>
    <w:p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 xml:space="preserve">Nem minősül teljesítettnek a modul, amennyiben a hallgató a modulnak megfelelő tantárgycsoport (panel) kötelező kurzusaiból szerzett érdemjegyeinek átlaga, és emellett külön a modulhoz tartozó alternatív és fakultatív kurzusokból szerzett érdemjegyeinek átlaga a 3,51-ot nem éri el. </w:t>
      </w:r>
    </w:p>
    <w:p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:rsidR="00773092" w:rsidRPr="00490809" w:rsidRDefault="00773092" w:rsidP="0077309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>A modul teljesítésére, az erre irányuló kérelem benyújtására és elbírálására a 227. § rendelkezései az irányadók.</w:t>
      </w:r>
    </w:p>
    <w:p w:rsidR="00773092" w:rsidRPr="00490809" w:rsidRDefault="00773092" w:rsidP="00773092">
      <w:pPr>
        <w:rPr>
          <w:rFonts w:ascii="Open Sans" w:hAnsi="Open Sans" w:cs="Open Sans"/>
          <w:sz w:val="22"/>
          <w:szCs w:val="22"/>
        </w:rPr>
      </w:pPr>
    </w:p>
    <w:p w:rsidR="00773092" w:rsidRPr="00490809" w:rsidRDefault="00773092" w:rsidP="00773092">
      <w:pPr>
        <w:rPr>
          <w:rFonts w:ascii="Open Sans" w:hAnsi="Open Sans" w:cs="Open Sans"/>
          <w:sz w:val="22"/>
          <w:szCs w:val="22"/>
        </w:rPr>
      </w:pPr>
      <w:r w:rsidRPr="00490809">
        <w:rPr>
          <w:rFonts w:ascii="Open Sans" w:hAnsi="Open Sans" w:cs="Open Sans"/>
          <w:sz w:val="22"/>
          <w:szCs w:val="22"/>
        </w:rPr>
        <w:t>Az alábbiakban az egyes modulokba sorolt differenciált szakmai ismeretek körébe tartozó alternatív, majd a fakultatív kurzusok áttekintő táblázatát közöljük.</w:t>
      </w:r>
    </w:p>
    <w:p w:rsidR="00773092" w:rsidRDefault="00773092" w:rsidP="00773092">
      <w:pPr>
        <w:rPr>
          <w:rFonts w:ascii="Book Antiqua" w:hAnsi="Book Antiqua"/>
          <w:b/>
        </w:rPr>
        <w:sectPr w:rsidR="00773092">
          <w:pgSz w:w="11906" w:h="16838"/>
          <w:pgMar w:top="1417" w:right="1417" w:bottom="1417" w:left="1417" w:header="708" w:footer="708" w:gutter="0"/>
          <w:cols w:space="708"/>
        </w:sectPr>
      </w:pPr>
    </w:p>
    <w:p w:rsidR="00AD2362" w:rsidRDefault="00AD2362" w:rsidP="00AD2362">
      <w:pPr>
        <w:spacing w:after="200" w:line="276" w:lineRule="auto"/>
        <w:jc w:val="center"/>
      </w:pPr>
      <w:r w:rsidRPr="00AD2362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910" cy="7474585"/>
            <wp:effectExtent l="0" t="0" r="2540" b="0"/>
            <wp:wrapTight wrapText="bothSides">
              <wp:wrapPolygon edited="0">
                <wp:start x="867" y="0"/>
                <wp:lineTo x="867" y="881"/>
                <wp:lineTo x="0" y="1431"/>
                <wp:lineTo x="0" y="1486"/>
                <wp:lineTo x="867" y="1762"/>
                <wp:lineTo x="867" y="7046"/>
                <wp:lineTo x="248" y="7927"/>
                <wp:lineTo x="248" y="10184"/>
                <wp:lineTo x="495" y="10570"/>
                <wp:lineTo x="867" y="10570"/>
                <wp:lineTo x="310" y="11230"/>
                <wp:lineTo x="310" y="12111"/>
                <wp:lineTo x="867" y="12331"/>
                <wp:lineTo x="371" y="12331"/>
                <wp:lineTo x="248" y="12496"/>
                <wp:lineTo x="310" y="14974"/>
                <wp:lineTo x="805" y="15855"/>
                <wp:lineTo x="867" y="21525"/>
                <wp:lineTo x="21546" y="21525"/>
                <wp:lineTo x="21546" y="0"/>
                <wp:lineTo x="867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7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2362" w:rsidRDefault="00AD2362">
      <w:pPr>
        <w:spacing w:after="200" w:line="276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:rsidR="00AD2362" w:rsidRDefault="00AD2362" w:rsidP="00AD2362">
      <w:pPr>
        <w:jc w:val="center"/>
        <w:rPr>
          <w:rFonts w:ascii="Book Antiqua" w:hAnsi="Book Antiqua"/>
          <w:b/>
        </w:rPr>
        <w:sectPr w:rsidR="00AD2362" w:rsidSect="00AD2362">
          <w:pgSz w:w="11906" w:h="16838"/>
          <w:pgMar w:top="720" w:right="720" w:bottom="720" w:left="720" w:header="708" w:footer="708" w:gutter="0"/>
          <w:cols w:space="708"/>
          <w:docGrid w:linePitch="326"/>
        </w:sectPr>
      </w:pPr>
      <w:r w:rsidRPr="00AD2362">
        <w:rPr>
          <w:noProof/>
        </w:rPr>
        <w:lastRenderedPageBreak/>
        <w:drawing>
          <wp:inline distT="0" distB="0" distL="0" distR="0">
            <wp:extent cx="5800725" cy="10134600"/>
            <wp:effectExtent l="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92" w:rsidRPr="00276C59" w:rsidRDefault="00773092" w:rsidP="00773092">
      <w:pPr>
        <w:jc w:val="center"/>
        <w:rPr>
          <w:rFonts w:ascii="Open Sans" w:hAnsi="Open Sans" w:cs="Open Sans"/>
          <w:b/>
          <w:caps/>
          <w:sz w:val="22"/>
          <w:szCs w:val="20"/>
        </w:rPr>
      </w:pPr>
      <w:r w:rsidRPr="00276C59">
        <w:rPr>
          <w:rFonts w:ascii="Open Sans" w:hAnsi="Open Sans" w:cs="Open Sans"/>
          <w:b/>
          <w:caps/>
          <w:sz w:val="22"/>
          <w:szCs w:val="20"/>
        </w:rPr>
        <w:lastRenderedPageBreak/>
        <w:t>Bűnügyi tudományok modulja</w:t>
      </w:r>
    </w:p>
    <w:p w:rsidR="00773092" w:rsidRPr="00276C59" w:rsidRDefault="00773092" w:rsidP="00773092">
      <w:pPr>
        <w:jc w:val="center"/>
        <w:rPr>
          <w:rFonts w:ascii="Open Sans" w:hAnsi="Open Sans" w:cs="Open Sans"/>
          <w:b/>
          <w:caps/>
          <w:sz w:val="22"/>
          <w:szCs w:val="20"/>
        </w:rPr>
      </w:pPr>
    </w:p>
    <w:p w:rsidR="00773092" w:rsidRPr="00276C59" w:rsidRDefault="00773092" w:rsidP="00773092">
      <w:pPr>
        <w:jc w:val="center"/>
        <w:rPr>
          <w:rFonts w:ascii="Open Sans" w:hAnsi="Open Sans" w:cs="Open Sans"/>
          <w:b/>
          <w:sz w:val="22"/>
          <w:szCs w:val="20"/>
        </w:rPr>
      </w:pPr>
      <w:r w:rsidRPr="00276C59">
        <w:rPr>
          <w:rFonts w:ascii="Open Sans" w:hAnsi="Open Sans" w:cs="Open Sans"/>
          <w:b/>
          <w:sz w:val="22"/>
          <w:szCs w:val="20"/>
        </w:rPr>
        <w:t xml:space="preserve">Modulfelelős: </w:t>
      </w:r>
      <w:r w:rsidRPr="00276C59">
        <w:rPr>
          <w:rFonts w:ascii="Open Sans" w:hAnsi="Open Sans" w:cs="Open Sans"/>
          <w:b/>
          <w:smallCaps/>
          <w:sz w:val="22"/>
          <w:szCs w:val="20"/>
        </w:rPr>
        <w:t>Dr. Gellér Balázs</w:t>
      </w:r>
      <w:r w:rsidRPr="00276C59">
        <w:rPr>
          <w:rFonts w:ascii="Open Sans" w:hAnsi="Open Sans" w:cs="Open Sans"/>
          <w:b/>
          <w:sz w:val="22"/>
          <w:szCs w:val="20"/>
        </w:rPr>
        <w:t xml:space="preserve"> </w:t>
      </w:r>
      <w:r w:rsidR="00072220" w:rsidRPr="00276C59">
        <w:rPr>
          <w:rFonts w:ascii="Open Sans" w:hAnsi="Open Sans" w:cs="Open Sans"/>
          <w:b/>
          <w:sz w:val="22"/>
          <w:szCs w:val="20"/>
        </w:rPr>
        <w:t>tanszékvezető egyetemi tanár</w:t>
      </w:r>
    </w:p>
    <w:p w:rsidR="00773092" w:rsidRPr="00907C88" w:rsidRDefault="00773092" w:rsidP="00773092">
      <w:pPr>
        <w:jc w:val="center"/>
        <w:rPr>
          <w:rFonts w:ascii="Open Sans" w:hAnsi="Open Sans" w:cs="Open Sans"/>
          <w:b/>
          <w:sz w:val="20"/>
          <w:szCs w:val="20"/>
        </w:rPr>
      </w:pPr>
      <w:r w:rsidRPr="00907C88">
        <w:rPr>
          <w:rFonts w:ascii="Open Sans" w:hAnsi="Open Sans" w:cs="Open Sans"/>
          <w:b/>
          <w:sz w:val="20"/>
          <w:szCs w:val="20"/>
        </w:rPr>
        <w:t xml:space="preserve"> </w:t>
      </w: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773092" w:rsidRPr="00276C59" w:rsidTr="00A17D42">
        <w:trPr>
          <w:trHeight w:val="894"/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Pr="00276C59" w:rsidRDefault="00773092" w:rsidP="00DB0BB3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76C59">
              <w:rPr>
                <w:rFonts w:ascii="Open Sans" w:hAnsi="Open Sans" w:cs="Open Sans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Pr="00276C59" w:rsidRDefault="00773092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76C59">
              <w:rPr>
                <w:rFonts w:ascii="Open Sans" w:hAnsi="Open Sans" w:cs="Open Sans"/>
                <w:b/>
                <w:sz w:val="22"/>
                <w:szCs w:val="22"/>
              </w:rPr>
              <w:t>Tanszék</w:t>
            </w:r>
          </w:p>
        </w:tc>
      </w:tr>
      <w:tr w:rsidR="00276C59" w:rsidRPr="00276C59" w:rsidTr="004421D8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59" w:rsidRPr="00276C59" w:rsidRDefault="00276C59" w:rsidP="00276C59">
            <w:pPr>
              <w:rPr>
                <w:rFonts w:ascii="Open Sans" w:hAnsi="Open Sans" w:cs="Open Sans"/>
                <w:sz w:val="22"/>
                <w:szCs w:val="22"/>
              </w:rPr>
            </w:pPr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A hazai büntetés-végrehajtási rendszer aktuális kérdései és kihívásai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6C59" w:rsidRDefault="00276C59" w:rsidP="00276C59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276C59">
              <w:rPr>
                <w:rFonts w:ascii="Open Sans" w:hAnsi="Open Sans" w:cs="Open Sans"/>
                <w:sz w:val="22"/>
                <w:szCs w:val="22"/>
              </w:rPr>
              <w:t>Büntető Eljárásjogi és Büntetés-végrehajtási Jogi Tanszék</w:t>
            </w:r>
            <w:r w:rsidRPr="00276C5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</w:p>
          <w:p w:rsidR="00007C27" w:rsidRPr="00276C59" w:rsidRDefault="00007C27" w:rsidP="00276C59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276C59" w:rsidRPr="00276C59" w:rsidTr="004C1575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59" w:rsidRPr="00276C59" w:rsidRDefault="00276C59" w:rsidP="00276C59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Introduction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to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American 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criminal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law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and 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procedure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59" w:rsidRPr="00276C59" w:rsidRDefault="00276C59" w:rsidP="00276C5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76C59">
              <w:rPr>
                <w:rFonts w:ascii="Open Sans" w:hAnsi="Open Sans" w:cs="Open Sans"/>
                <w:sz w:val="22"/>
                <w:szCs w:val="22"/>
              </w:rPr>
              <w:t>Büntető Eljárásjogi és Büntetés-végrehajtási Jogi Tanszék</w:t>
            </w:r>
          </w:p>
        </w:tc>
      </w:tr>
      <w:tr w:rsidR="00276C59" w:rsidRPr="00276C59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59" w:rsidRPr="00276C59" w:rsidRDefault="00276C59" w:rsidP="00276C59">
            <w:pPr>
              <w:rPr>
                <w:rFonts w:ascii="Open Sans" w:hAnsi="Open Sans" w:cs="Open Sans"/>
                <w:sz w:val="22"/>
                <w:szCs w:val="22"/>
              </w:rPr>
            </w:pPr>
            <w:r w:rsidRPr="00276C59">
              <w:rPr>
                <w:rFonts w:ascii="Open Sans" w:hAnsi="Open Sans" w:cs="Open Sans"/>
                <w:sz w:val="22"/>
                <w:szCs w:val="22"/>
              </w:rPr>
              <w:t>A bioetika a büntetőjogi gondolkodásban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59" w:rsidRPr="00276C59" w:rsidRDefault="00276C59" w:rsidP="00276C5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76C59">
              <w:rPr>
                <w:rFonts w:ascii="Open Sans" w:hAnsi="Open Sans" w:cs="Open Sans"/>
                <w:color w:val="000000"/>
                <w:sz w:val="22"/>
                <w:szCs w:val="22"/>
              </w:rPr>
              <w:t>Büntetőjogi Tanszék</w:t>
            </w:r>
          </w:p>
        </w:tc>
      </w:tr>
      <w:tr w:rsidR="00276C59" w:rsidRPr="00276C59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59" w:rsidRPr="00276C59" w:rsidRDefault="00276C59" w:rsidP="00276C59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Ausgewählte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Fälle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aus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dem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Strafrecht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AT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59" w:rsidRPr="00276C59" w:rsidRDefault="00276C59" w:rsidP="00276C5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76C59">
              <w:rPr>
                <w:rFonts w:ascii="Open Sans" w:hAnsi="Open Sans" w:cs="Open Sans"/>
                <w:color w:val="000000"/>
                <w:sz w:val="22"/>
                <w:szCs w:val="22"/>
              </w:rPr>
              <w:t>Büntetőjogi Tanszék</w:t>
            </w:r>
          </w:p>
        </w:tc>
      </w:tr>
      <w:tr w:rsidR="00276C59" w:rsidRPr="00276C59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59" w:rsidRPr="00276C59" w:rsidRDefault="00276C59" w:rsidP="00276C59">
            <w:pPr>
              <w:rPr>
                <w:rFonts w:ascii="Open Sans" w:hAnsi="Open Sans" w:cs="Open Sans"/>
                <w:sz w:val="22"/>
                <w:szCs w:val="22"/>
              </w:rPr>
            </w:pPr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European 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Criminal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Law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59" w:rsidRPr="00276C59" w:rsidRDefault="00276C59" w:rsidP="00276C5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76C59">
              <w:rPr>
                <w:rFonts w:ascii="Open Sans" w:hAnsi="Open Sans" w:cs="Open Sans"/>
                <w:color w:val="000000"/>
                <w:sz w:val="22"/>
                <w:szCs w:val="22"/>
              </w:rPr>
              <w:t>Büntetőjogi Tanszék</w:t>
            </w:r>
          </w:p>
        </w:tc>
      </w:tr>
      <w:tr w:rsidR="00276C59" w:rsidRPr="00276C59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59" w:rsidRPr="00276C59" w:rsidRDefault="00276C59" w:rsidP="00276C59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Introduction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to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the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Hungarian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Substantive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Criminal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Law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59" w:rsidRPr="00276C59" w:rsidRDefault="00276C59" w:rsidP="00276C5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76C59">
              <w:rPr>
                <w:rFonts w:ascii="Open Sans" w:hAnsi="Open Sans" w:cs="Open Sans"/>
                <w:color w:val="000000"/>
                <w:sz w:val="22"/>
                <w:szCs w:val="22"/>
              </w:rPr>
              <w:t>Büntetőjogi Tanszék</w:t>
            </w:r>
          </w:p>
        </w:tc>
      </w:tr>
      <w:tr w:rsidR="00276C59" w:rsidRPr="00276C59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59" w:rsidRPr="00276C59" w:rsidRDefault="00276C59" w:rsidP="00276C59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Medizinstrafrecht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I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59" w:rsidRPr="00276C59" w:rsidRDefault="00276C59" w:rsidP="00276C5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76C59">
              <w:rPr>
                <w:rFonts w:ascii="Open Sans" w:hAnsi="Open Sans" w:cs="Open Sans"/>
                <w:color w:val="000000"/>
                <w:sz w:val="22"/>
                <w:szCs w:val="22"/>
              </w:rPr>
              <w:t>Büntetőjogi Tanszék</w:t>
            </w:r>
          </w:p>
        </w:tc>
      </w:tr>
      <w:tr w:rsidR="00276C59" w:rsidRPr="00276C59" w:rsidTr="004421D8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59" w:rsidRPr="00276C59" w:rsidRDefault="00276C59" w:rsidP="00276C59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Comparative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Criminal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Law in Context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6C59" w:rsidRPr="00276C59" w:rsidRDefault="00276C59" w:rsidP="00276C59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276C59">
              <w:rPr>
                <w:rFonts w:ascii="Open Sans" w:hAnsi="Open Sans" w:cs="Open Sans"/>
                <w:sz w:val="22"/>
                <w:szCs w:val="22"/>
              </w:rPr>
              <w:t>Jog- és Társadalomelméleti Tanszék</w:t>
            </w:r>
            <w:r w:rsidRPr="00276C5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</w:p>
        </w:tc>
      </w:tr>
      <w:tr w:rsidR="00276C59" w:rsidRPr="00276C59" w:rsidTr="004421D8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59" w:rsidRPr="00276C59" w:rsidRDefault="00276C59" w:rsidP="00276C59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Criminology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Crime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and 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Criminal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Justice</w:t>
            </w:r>
            <w:proofErr w:type="spellEnd"/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6C59" w:rsidRDefault="00276C59" w:rsidP="00276C5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Kriminológia Tanszék</w:t>
            </w:r>
          </w:p>
          <w:p w:rsidR="00276C59" w:rsidRPr="00276C59" w:rsidRDefault="00276C59" w:rsidP="00276C5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76C59" w:rsidRPr="00276C59" w:rsidTr="004421D8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59" w:rsidRPr="00276C59" w:rsidRDefault="00276C59" w:rsidP="00276C59">
            <w:pPr>
              <w:rPr>
                <w:rFonts w:ascii="Open Sans" w:hAnsi="Open Sans" w:cs="Open Sans"/>
                <w:sz w:val="22"/>
                <w:szCs w:val="22"/>
              </w:rPr>
            </w:pPr>
            <w:r w:rsidRPr="00276C59">
              <w:rPr>
                <w:rFonts w:ascii="Open Sans" w:hAnsi="Open Sans" w:cs="Open Sans"/>
                <w:sz w:val="22"/>
                <w:szCs w:val="22"/>
              </w:rPr>
              <w:t>Büntetés-végrehajtás a 20-21. században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6C59" w:rsidRPr="00276C59" w:rsidRDefault="00276C59" w:rsidP="00276C59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276C59">
              <w:rPr>
                <w:rFonts w:ascii="Open Sans" w:hAnsi="Open Sans" w:cs="Open Sans"/>
                <w:color w:val="000000"/>
                <w:sz w:val="22"/>
                <w:szCs w:val="22"/>
              </w:rPr>
              <w:t>Magyar Állam- és Jogtörténeti Tanszék</w:t>
            </w:r>
          </w:p>
        </w:tc>
      </w:tr>
      <w:tr w:rsidR="00276C59" w:rsidRPr="00276C59" w:rsidTr="004421D8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59" w:rsidRPr="00276C59" w:rsidRDefault="00276C59" w:rsidP="00276C59">
            <w:pPr>
              <w:rPr>
                <w:rFonts w:ascii="Open Sans" w:hAnsi="Open Sans" w:cs="Open Sans"/>
                <w:sz w:val="22"/>
                <w:szCs w:val="22"/>
              </w:rPr>
            </w:pPr>
            <w:r w:rsidRPr="00276C59">
              <w:rPr>
                <w:rFonts w:ascii="Open Sans" w:hAnsi="Open Sans" w:cs="Open Sans"/>
                <w:sz w:val="22"/>
                <w:szCs w:val="22"/>
              </w:rPr>
              <w:t>Anti-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money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Laundering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and 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Combatting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the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Financing</w:t>
            </w:r>
            <w:proofErr w:type="spellEnd"/>
            <w:r w:rsidRPr="00276C59">
              <w:rPr>
                <w:rFonts w:ascii="Open Sans" w:hAnsi="Open Sans" w:cs="Open Sans"/>
                <w:sz w:val="22"/>
                <w:szCs w:val="22"/>
              </w:rPr>
              <w:t xml:space="preserve"> of </w:t>
            </w:r>
            <w:proofErr w:type="spellStart"/>
            <w:r w:rsidRPr="00276C59">
              <w:rPr>
                <w:rFonts w:ascii="Open Sans" w:hAnsi="Open Sans" w:cs="Open Sans"/>
                <w:sz w:val="22"/>
                <w:szCs w:val="22"/>
              </w:rPr>
              <w:t>terrorism</w:t>
            </w:r>
            <w:proofErr w:type="spellEnd"/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6C59" w:rsidRDefault="00276C59" w:rsidP="00276C5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76C59">
              <w:rPr>
                <w:rFonts w:ascii="Open Sans" w:hAnsi="Open Sans" w:cs="Open Sans"/>
                <w:sz w:val="22"/>
                <w:szCs w:val="22"/>
              </w:rPr>
              <w:t>Pénzügyi Jogi Tanszék</w:t>
            </w:r>
          </w:p>
          <w:p w:rsidR="00E15120" w:rsidRPr="00276C59" w:rsidRDefault="00E15120" w:rsidP="00276C5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357378" w:rsidRPr="00276C59" w:rsidRDefault="00357378" w:rsidP="00773092">
      <w:pPr>
        <w:jc w:val="center"/>
        <w:rPr>
          <w:rFonts w:ascii="Open Sans" w:hAnsi="Open Sans" w:cs="Open Sans"/>
          <w:sz w:val="22"/>
          <w:szCs w:val="22"/>
        </w:rPr>
      </w:pPr>
    </w:p>
    <w:p w:rsidR="00357378" w:rsidRPr="00907C88" w:rsidRDefault="00357378" w:rsidP="00357378">
      <w:pPr>
        <w:rPr>
          <w:rFonts w:ascii="Open Sans" w:hAnsi="Open Sans" w:cs="Open Sans"/>
          <w:sz w:val="20"/>
          <w:szCs w:val="20"/>
        </w:rPr>
      </w:pPr>
    </w:p>
    <w:p w:rsidR="00357378" w:rsidRPr="00907C88" w:rsidRDefault="00357378" w:rsidP="00357378">
      <w:pPr>
        <w:rPr>
          <w:rFonts w:ascii="Open Sans" w:hAnsi="Open Sans" w:cs="Open Sans"/>
          <w:sz w:val="20"/>
          <w:szCs w:val="20"/>
        </w:rPr>
      </w:pPr>
    </w:p>
    <w:p w:rsidR="00357378" w:rsidRPr="00907C88" w:rsidRDefault="00357378" w:rsidP="00357378">
      <w:pPr>
        <w:rPr>
          <w:rFonts w:ascii="Open Sans" w:hAnsi="Open Sans" w:cs="Open Sans"/>
          <w:sz w:val="20"/>
          <w:szCs w:val="20"/>
        </w:rPr>
      </w:pPr>
    </w:p>
    <w:p w:rsidR="00357378" w:rsidRPr="00907C88" w:rsidRDefault="00357378" w:rsidP="00357378">
      <w:pPr>
        <w:rPr>
          <w:rFonts w:ascii="Open Sans" w:hAnsi="Open Sans" w:cs="Open Sans"/>
          <w:sz w:val="20"/>
          <w:szCs w:val="20"/>
        </w:rPr>
      </w:pPr>
    </w:p>
    <w:p w:rsidR="00357378" w:rsidRPr="00907C88" w:rsidRDefault="00357378" w:rsidP="00357378">
      <w:pPr>
        <w:rPr>
          <w:rFonts w:ascii="Open Sans" w:hAnsi="Open Sans" w:cs="Open Sans"/>
          <w:sz w:val="20"/>
          <w:szCs w:val="20"/>
        </w:rPr>
      </w:pPr>
    </w:p>
    <w:p w:rsidR="00357378" w:rsidRPr="00907C88" w:rsidRDefault="00357378" w:rsidP="00773092">
      <w:pPr>
        <w:jc w:val="center"/>
        <w:rPr>
          <w:rFonts w:ascii="Open Sans" w:hAnsi="Open Sans" w:cs="Open Sans"/>
          <w:sz w:val="20"/>
          <w:szCs w:val="20"/>
        </w:rPr>
      </w:pPr>
    </w:p>
    <w:p w:rsidR="00357378" w:rsidRPr="00907C88" w:rsidRDefault="00357378" w:rsidP="00773092">
      <w:pPr>
        <w:jc w:val="center"/>
        <w:rPr>
          <w:rFonts w:ascii="Open Sans" w:hAnsi="Open Sans" w:cs="Open Sans"/>
          <w:sz w:val="20"/>
          <w:szCs w:val="20"/>
        </w:rPr>
      </w:pPr>
    </w:p>
    <w:p w:rsidR="00357378" w:rsidRPr="00907C88" w:rsidRDefault="00357378" w:rsidP="00357378">
      <w:pPr>
        <w:tabs>
          <w:tab w:val="left" w:pos="2910"/>
        </w:tabs>
        <w:rPr>
          <w:rFonts w:ascii="Open Sans" w:hAnsi="Open Sans" w:cs="Open Sans"/>
          <w:sz w:val="20"/>
          <w:szCs w:val="20"/>
        </w:rPr>
      </w:pPr>
      <w:r w:rsidRPr="00907C88">
        <w:rPr>
          <w:rFonts w:ascii="Open Sans" w:hAnsi="Open Sans" w:cs="Open Sans"/>
          <w:sz w:val="20"/>
          <w:szCs w:val="20"/>
        </w:rPr>
        <w:tab/>
      </w:r>
    </w:p>
    <w:p w:rsidR="00773092" w:rsidRPr="00F306FA" w:rsidRDefault="00773092" w:rsidP="00773092">
      <w:pPr>
        <w:jc w:val="center"/>
        <w:rPr>
          <w:rFonts w:ascii="Open Sans" w:hAnsi="Open Sans" w:cs="Open Sans"/>
          <w:b/>
          <w:caps/>
          <w:sz w:val="22"/>
          <w:szCs w:val="22"/>
        </w:rPr>
      </w:pPr>
      <w:r w:rsidRPr="00907C88">
        <w:rPr>
          <w:rFonts w:ascii="Open Sans" w:hAnsi="Open Sans" w:cs="Open Sans"/>
          <w:sz w:val="20"/>
          <w:szCs w:val="20"/>
        </w:rPr>
        <w:br w:type="page"/>
      </w:r>
      <w:r w:rsidRPr="00F306FA">
        <w:rPr>
          <w:rFonts w:ascii="Open Sans" w:hAnsi="Open Sans" w:cs="Open Sans"/>
          <w:b/>
          <w:caps/>
          <w:sz w:val="22"/>
          <w:szCs w:val="22"/>
        </w:rPr>
        <w:lastRenderedPageBreak/>
        <w:t>Civilisztikai modul</w:t>
      </w:r>
    </w:p>
    <w:p w:rsidR="00773092" w:rsidRPr="00F306FA" w:rsidRDefault="00773092" w:rsidP="00773092">
      <w:pPr>
        <w:jc w:val="center"/>
        <w:rPr>
          <w:rFonts w:ascii="Open Sans" w:hAnsi="Open Sans" w:cs="Open Sans"/>
          <w:b/>
          <w:caps/>
          <w:sz w:val="22"/>
          <w:szCs w:val="22"/>
        </w:rPr>
      </w:pPr>
    </w:p>
    <w:p w:rsidR="00773092" w:rsidRPr="00F306FA" w:rsidRDefault="00773092" w:rsidP="00773092">
      <w:pPr>
        <w:jc w:val="center"/>
        <w:rPr>
          <w:rFonts w:ascii="Open Sans" w:hAnsi="Open Sans" w:cs="Open Sans"/>
          <w:b/>
          <w:sz w:val="22"/>
          <w:szCs w:val="22"/>
        </w:rPr>
      </w:pPr>
      <w:r w:rsidRPr="00F306FA">
        <w:rPr>
          <w:rFonts w:ascii="Open Sans" w:hAnsi="Open Sans" w:cs="Open Sans"/>
          <w:b/>
          <w:sz w:val="22"/>
          <w:szCs w:val="22"/>
        </w:rPr>
        <w:t xml:space="preserve">Modulfelelős: </w:t>
      </w:r>
      <w:r w:rsidRPr="00F306FA">
        <w:rPr>
          <w:rFonts w:ascii="Open Sans" w:hAnsi="Open Sans" w:cs="Open Sans"/>
          <w:b/>
          <w:smallCaps/>
          <w:sz w:val="22"/>
          <w:szCs w:val="22"/>
        </w:rPr>
        <w:t>Dr. Menyhárd Attila</w:t>
      </w:r>
      <w:r w:rsidRPr="00F306FA">
        <w:rPr>
          <w:rFonts w:ascii="Open Sans" w:hAnsi="Open Sans" w:cs="Open Sans"/>
          <w:b/>
          <w:sz w:val="22"/>
          <w:szCs w:val="22"/>
        </w:rPr>
        <w:t xml:space="preserve"> tanszékvezető egyetemi tanár</w:t>
      </w:r>
    </w:p>
    <w:p w:rsidR="00773092" w:rsidRPr="00F306FA" w:rsidRDefault="00773092" w:rsidP="00773092">
      <w:pPr>
        <w:jc w:val="center"/>
        <w:rPr>
          <w:rFonts w:ascii="Open Sans" w:hAnsi="Open Sans" w:cs="Open Sans"/>
          <w:b/>
          <w:sz w:val="22"/>
          <w:szCs w:val="22"/>
        </w:rPr>
      </w:pP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773092" w:rsidRPr="00F306FA" w:rsidTr="00773092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Pr="00E21029" w:rsidRDefault="00773092" w:rsidP="00A54632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E21029">
              <w:rPr>
                <w:rFonts w:ascii="Open Sans" w:hAnsi="Open Sans" w:cs="Open Sans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Pr="00E21029" w:rsidRDefault="00773092" w:rsidP="00A54632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E21029">
              <w:rPr>
                <w:rFonts w:ascii="Open Sans" w:hAnsi="Open Sans" w:cs="Open Sans"/>
                <w:b/>
                <w:sz w:val="22"/>
                <w:szCs w:val="22"/>
              </w:rPr>
              <w:t>Tanszék</w:t>
            </w:r>
          </w:p>
        </w:tc>
      </w:tr>
      <w:tr w:rsidR="00687A19" w:rsidRPr="00F306FA" w:rsidTr="00AA7D83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19" w:rsidRPr="00E21029" w:rsidRDefault="00687A19" w:rsidP="00687A19">
            <w:pPr>
              <w:rPr>
                <w:rFonts w:ascii="Open Sans" w:hAnsi="Open Sans" w:cs="Open Sans"/>
                <w:sz w:val="22"/>
                <w:szCs w:val="22"/>
              </w:rPr>
            </w:pPr>
            <w:r w:rsidRPr="00E21029">
              <w:rPr>
                <w:rFonts w:ascii="Open Sans" w:hAnsi="Open Sans" w:cs="Open Sans"/>
                <w:sz w:val="22"/>
                <w:szCs w:val="22"/>
              </w:rPr>
              <w:t>Médiajogi perbeszédmondó verseny felkészítő szeminárium (angol nyelven)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7A19" w:rsidRPr="00E21029" w:rsidRDefault="00687A19" w:rsidP="00687A19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21029">
              <w:rPr>
                <w:rFonts w:ascii="Open Sans" w:hAnsi="Open Sans" w:cs="Open Sans"/>
                <w:color w:val="000000"/>
                <w:sz w:val="22"/>
                <w:szCs w:val="22"/>
              </w:rPr>
              <w:t>Magyar Állam- és Jogtörténeti Tanszék</w:t>
            </w:r>
          </w:p>
          <w:p w:rsidR="00687A19" w:rsidRPr="00E21029" w:rsidRDefault="00687A19" w:rsidP="00687A19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687A19" w:rsidRPr="00F306FA" w:rsidTr="00AA7D83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19" w:rsidRPr="00E21029" w:rsidRDefault="00687A19" w:rsidP="00687A19">
            <w:pPr>
              <w:rPr>
                <w:rFonts w:ascii="Open Sans" w:hAnsi="Open Sans" w:cs="Open Sans"/>
                <w:sz w:val="22"/>
                <w:szCs w:val="22"/>
              </w:rPr>
            </w:pPr>
            <w:r w:rsidRPr="00E21029">
              <w:rPr>
                <w:rFonts w:ascii="Open Sans" w:hAnsi="Open Sans" w:cs="Open Sans"/>
                <w:sz w:val="22"/>
                <w:szCs w:val="22"/>
              </w:rPr>
              <w:t>Munkajog az ügyvédi gyakorlatban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7A19" w:rsidRPr="00E21029" w:rsidRDefault="00687A19" w:rsidP="00687A19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21029">
              <w:rPr>
                <w:rFonts w:ascii="Open Sans" w:hAnsi="Open Sans" w:cs="Open Sans"/>
                <w:color w:val="000000"/>
                <w:sz w:val="22"/>
                <w:szCs w:val="22"/>
              </w:rPr>
              <w:t>Munkajogi és Szociális Jogi Tanszék</w:t>
            </w:r>
          </w:p>
        </w:tc>
      </w:tr>
      <w:tr w:rsidR="00687A19" w:rsidRPr="00F306FA" w:rsidTr="0063273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19" w:rsidRPr="00E21029" w:rsidRDefault="00687A19" w:rsidP="00687A19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21029">
              <w:rPr>
                <w:rFonts w:ascii="Open Sans" w:hAnsi="Open Sans" w:cs="Open Sans"/>
                <w:sz w:val="22"/>
                <w:szCs w:val="22"/>
              </w:rPr>
              <w:t>Transactions</w:t>
            </w:r>
            <w:proofErr w:type="spellEnd"/>
            <w:r w:rsidRPr="00E21029">
              <w:rPr>
                <w:rFonts w:ascii="Open Sans" w:hAnsi="Open Sans" w:cs="Open Sans"/>
                <w:sz w:val="22"/>
                <w:szCs w:val="22"/>
              </w:rPr>
              <w:t xml:space="preserve"> in International </w:t>
            </w:r>
            <w:proofErr w:type="spellStart"/>
            <w:r w:rsidRPr="00E21029">
              <w:rPr>
                <w:rFonts w:ascii="Open Sans" w:hAnsi="Open Sans" w:cs="Open Sans"/>
                <w:sz w:val="22"/>
                <w:szCs w:val="22"/>
              </w:rPr>
              <w:t>Environment</w:t>
            </w:r>
            <w:proofErr w:type="spellEnd"/>
            <w:r w:rsidRPr="00E2102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gramStart"/>
            <w:r w:rsidRPr="00E21029">
              <w:rPr>
                <w:rFonts w:ascii="Open Sans" w:hAnsi="Open Sans" w:cs="Open Sans"/>
                <w:sz w:val="22"/>
                <w:szCs w:val="22"/>
              </w:rPr>
              <w:t xml:space="preserve">( </w:t>
            </w:r>
            <w:proofErr w:type="spellStart"/>
            <w:r w:rsidRPr="00E21029">
              <w:rPr>
                <w:rFonts w:ascii="Open Sans" w:hAnsi="Open Sans" w:cs="Open Sans"/>
                <w:sz w:val="22"/>
                <w:szCs w:val="22"/>
              </w:rPr>
              <w:t>Mergers</w:t>
            </w:r>
            <w:proofErr w:type="spellEnd"/>
            <w:proofErr w:type="gramEnd"/>
            <w:r w:rsidRPr="00E21029">
              <w:rPr>
                <w:rFonts w:ascii="Open Sans" w:hAnsi="Open Sans" w:cs="Open Sans"/>
                <w:sz w:val="22"/>
                <w:szCs w:val="22"/>
              </w:rPr>
              <w:t xml:space="preserve"> and </w:t>
            </w:r>
            <w:proofErr w:type="spellStart"/>
            <w:r w:rsidRPr="00E21029">
              <w:rPr>
                <w:rFonts w:ascii="Open Sans" w:hAnsi="Open Sans" w:cs="Open Sans"/>
                <w:sz w:val="22"/>
                <w:szCs w:val="22"/>
              </w:rPr>
              <w:t>Acquisitions</w:t>
            </w:r>
            <w:proofErr w:type="spellEnd"/>
            <w:r w:rsidRPr="00E21029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Default="00007C27" w:rsidP="00687A1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687A19" w:rsidRPr="00E21029" w:rsidRDefault="00E21029" w:rsidP="00687A1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21029">
              <w:rPr>
                <w:rFonts w:ascii="Open Sans" w:hAnsi="Open Sans" w:cs="Open Sans"/>
                <w:sz w:val="22"/>
                <w:szCs w:val="22"/>
              </w:rPr>
              <w:t>Nemzetközi</w:t>
            </w:r>
            <w:r w:rsidR="00687A19" w:rsidRPr="00E21029">
              <w:rPr>
                <w:rFonts w:ascii="Open Sans" w:hAnsi="Open Sans" w:cs="Open Sans"/>
                <w:sz w:val="22"/>
                <w:szCs w:val="22"/>
              </w:rPr>
              <w:t xml:space="preserve"> Jogi Tanszék</w:t>
            </w:r>
          </w:p>
        </w:tc>
      </w:tr>
      <w:tr w:rsidR="00687A19" w:rsidRPr="00F306FA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19" w:rsidRPr="00E21029" w:rsidRDefault="00687A19" w:rsidP="00687A19">
            <w:pPr>
              <w:rPr>
                <w:rFonts w:ascii="Open Sans" w:hAnsi="Open Sans" w:cs="Open Sans"/>
                <w:sz w:val="22"/>
                <w:szCs w:val="22"/>
              </w:rPr>
            </w:pPr>
            <w:r w:rsidRPr="00E21029">
              <w:rPr>
                <w:rFonts w:ascii="Open Sans" w:hAnsi="Open Sans" w:cs="Open Sans"/>
                <w:sz w:val="22"/>
                <w:szCs w:val="22"/>
              </w:rPr>
              <w:t>A hazai családjog alapintézményei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19" w:rsidRPr="00E21029" w:rsidRDefault="00687A19" w:rsidP="00687A1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21029">
              <w:rPr>
                <w:rFonts w:ascii="Open Sans" w:hAnsi="Open Sans" w:cs="Open Sans"/>
                <w:sz w:val="22"/>
                <w:szCs w:val="22"/>
              </w:rPr>
              <w:t>Polgári Jogi Tanszék</w:t>
            </w:r>
          </w:p>
        </w:tc>
      </w:tr>
      <w:tr w:rsidR="00687A19" w:rsidRPr="00F306FA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19" w:rsidRPr="00E21029" w:rsidRDefault="00687A19" w:rsidP="00687A19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21029">
              <w:rPr>
                <w:rFonts w:ascii="Open Sans" w:hAnsi="Open Sans" w:cs="Open Sans"/>
                <w:sz w:val="22"/>
                <w:szCs w:val="22"/>
              </w:rPr>
              <w:t>Artificial</w:t>
            </w:r>
            <w:proofErr w:type="spellEnd"/>
            <w:r w:rsidRPr="00E2102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ascii="Open Sans" w:hAnsi="Open Sans" w:cs="Open Sans"/>
                <w:sz w:val="22"/>
                <w:szCs w:val="22"/>
              </w:rPr>
              <w:t>Intelligence</w:t>
            </w:r>
            <w:proofErr w:type="spellEnd"/>
            <w:r w:rsidRPr="00E21029">
              <w:rPr>
                <w:rFonts w:ascii="Open Sans" w:hAnsi="Open Sans" w:cs="Open Sans"/>
                <w:sz w:val="22"/>
                <w:szCs w:val="22"/>
              </w:rPr>
              <w:t xml:space="preserve"> and </w:t>
            </w:r>
            <w:proofErr w:type="spellStart"/>
            <w:r w:rsidRPr="00E21029">
              <w:rPr>
                <w:rFonts w:ascii="Open Sans" w:hAnsi="Open Sans" w:cs="Open Sans"/>
                <w:sz w:val="22"/>
                <w:szCs w:val="22"/>
              </w:rPr>
              <w:t>Technology</w:t>
            </w:r>
            <w:proofErr w:type="spellEnd"/>
            <w:r w:rsidRPr="00E21029">
              <w:rPr>
                <w:rFonts w:ascii="Open Sans" w:hAnsi="Open Sans" w:cs="Open Sans"/>
                <w:sz w:val="22"/>
                <w:szCs w:val="22"/>
              </w:rPr>
              <w:t xml:space="preserve"> in </w:t>
            </w:r>
            <w:proofErr w:type="spellStart"/>
            <w:r w:rsidRPr="00E21029">
              <w:rPr>
                <w:rFonts w:ascii="Open Sans" w:hAnsi="Open Sans" w:cs="Open Sans"/>
                <w:sz w:val="22"/>
                <w:szCs w:val="22"/>
              </w:rPr>
              <w:t>Private</w:t>
            </w:r>
            <w:proofErr w:type="spellEnd"/>
            <w:r w:rsidRPr="00E21029">
              <w:rPr>
                <w:rFonts w:ascii="Open Sans" w:hAnsi="Open Sans" w:cs="Open Sans"/>
                <w:sz w:val="22"/>
                <w:szCs w:val="22"/>
              </w:rPr>
              <w:t xml:space="preserve"> Law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19" w:rsidRPr="00E21029" w:rsidRDefault="00687A19" w:rsidP="00687A1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21029">
              <w:rPr>
                <w:rFonts w:ascii="Open Sans" w:hAnsi="Open Sans" w:cs="Open Sans"/>
                <w:sz w:val="22"/>
                <w:szCs w:val="22"/>
              </w:rPr>
              <w:t>Polgári Jogi Tanszék</w:t>
            </w:r>
          </w:p>
        </w:tc>
      </w:tr>
      <w:tr w:rsidR="00687A19" w:rsidRPr="00F306FA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19" w:rsidRPr="00E21029" w:rsidRDefault="00687A19" w:rsidP="00687A19">
            <w:pPr>
              <w:rPr>
                <w:rFonts w:ascii="Open Sans" w:hAnsi="Open Sans" w:cs="Open Sans"/>
                <w:sz w:val="22"/>
                <w:szCs w:val="22"/>
              </w:rPr>
            </w:pPr>
            <w:r w:rsidRPr="00E21029">
              <w:rPr>
                <w:rFonts w:ascii="Open Sans" w:hAnsi="Open Sans" w:cs="Open Sans"/>
                <w:sz w:val="22"/>
                <w:szCs w:val="22"/>
              </w:rPr>
              <w:t>Biztosítási szerződések joga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19" w:rsidRPr="00E21029" w:rsidRDefault="00687A19" w:rsidP="00687A1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21029">
              <w:rPr>
                <w:rFonts w:ascii="Open Sans" w:hAnsi="Open Sans" w:cs="Open Sans"/>
                <w:sz w:val="22"/>
                <w:szCs w:val="22"/>
              </w:rPr>
              <w:t>Polgári Jogi Tanszék</w:t>
            </w:r>
          </w:p>
        </w:tc>
      </w:tr>
      <w:tr w:rsidR="00687A19" w:rsidRPr="00F306FA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19" w:rsidRPr="00E21029" w:rsidRDefault="00687A19" w:rsidP="00687A19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E21029">
              <w:rPr>
                <w:rFonts w:ascii="Open Sans" w:hAnsi="Open Sans" w:cs="Open Sans"/>
                <w:sz w:val="22"/>
                <w:szCs w:val="22"/>
              </w:rPr>
              <w:t>Hungarian</w:t>
            </w:r>
            <w:proofErr w:type="spellEnd"/>
            <w:r w:rsidRPr="00E21029">
              <w:rPr>
                <w:rFonts w:ascii="Open Sans" w:hAnsi="Open Sans" w:cs="Open Sans"/>
                <w:sz w:val="22"/>
                <w:szCs w:val="22"/>
              </w:rPr>
              <w:t xml:space="preserve"> Tort Law in Context - a </w:t>
            </w:r>
            <w:proofErr w:type="spellStart"/>
            <w:r w:rsidRPr="00E21029">
              <w:rPr>
                <w:rFonts w:ascii="Open Sans" w:hAnsi="Open Sans" w:cs="Open Sans"/>
                <w:sz w:val="22"/>
                <w:szCs w:val="22"/>
              </w:rPr>
              <w:t>Case</w:t>
            </w:r>
            <w:proofErr w:type="spellEnd"/>
            <w:r w:rsidRPr="00E2102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ascii="Open Sans" w:hAnsi="Open Sans" w:cs="Open Sans"/>
                <w:sz w:val="22"/>
                <w:szCs w:val="22"/>
              </w:rPr>
              <w:t>by</w:t>
            </w:r>
            <w:proofErr w:type="spellEnd"/>
            <w:r w:rsidRPr="00E2102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ascii="Open Sans" w:hAnsi="Open Sans" w:cs="Open Sans"/>
                <w:sz w:val="22"/>
                <w:szCs w:val="22"/>
              </w:rPr>
              <w:t>Case</w:t>
            </w:r>
            <w:proofErr w:type="spellEnd"/>
            <w:r w:rsidRPr="00E2102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ascii="Open Sans" w:hAnsi="Open Sans" w:cs="Open Sans"/>
                <w:sz w:val="22"/>
                <w:szCs w:val="22"/>
              </w:rPr>
              <w:t>Analysis</w:t>
            </w:r>
            <w:proofErr w:type="spellEnd"/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19" w:rsidRPr="00E21029" w:rsidRDefault="00687A19" w:rsidP="00687A1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21029">
              <w:rPr>
                <w:rFonts w:ascii="Open Sans" w:hAnsi="Open Sans" w:cs="Open Sans"/>
                <w:sz w:val="22"/>
                <w:szCs w:val="22"/>
              </w:rPr>
              <w:t>Polgári Jogi Tanszék</w:t>
            </w:r>
          </w:p>
        </w:tc>
      </w:tr>
      <w:tr w:rsidR="00687A19" w:rsidRPr="00F306FA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19" w:rsidRPr="00E21029" w:rsidRDefault="00687A19" w:rsidP="00687A19">
            <w:pPr>
              <w:rPr>
                <w:rFonts w:ascii="Open Sans" w:hAnsi="Open Sans" w:cs="Open Sans"/>
                <w:sz w:val="22"/>
                <w:szCs w:val="22"/>
              </w:rPr>
            </w:pPr>
            <w:r w:rsidRPr="00E21029">
              <w:rPr>
                <w:rFonts w:ascii="Open Sans" w:hAnsi="Open Sans" w:cs="Open Sans"/>
                <w:sz w:val="22"/>
                <w:szCs w:val="22"/>
              </w:rPr>
              <w:t>Iparjogvédelem a gyakorlatban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19" w:rsidRPr="00E21029" w:rsidRDefault="00687A19" w:rsidP="00687A1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21029">
              <w:rPr>
                <w:rFonts w:ascii="Open Sans" w:hAnsi="Open Sans" w:cs="Open Sans"/>
                <w:sz w:val="22"/>
                <w:szCs w:val="22"/>
              </w:rPr>
              <w:t>Polgári Jogi Tanszék</w:t>
            </w:r>
          </w:p>
        </w:tc>
      </w:tr>
      <w:tr w:rsidR="00E21029" w:rsidRPr="00F306FA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29" w:rsidRPr="00E21029" w:rsidRDefault="00E21029" w:rsidP="00E21029">
            <w:pPr>
              <w:rPr>
                <w:rFonts w:ascii="Open Sans" w:hAnsi="Open Sans" w:cs="Open Sans"/>
                <w:sz w:val="22"/>
                <w:szCs w:val="22"/>
              </w:rPr>
            </w:pPr>
            <w:r w:rsidRPr="00E21029">
              <w:rPr>
                <w:rFonts w:ascii="Open Sans" w:hAnsi="Open Sans" w:cs="Open Sans"/>
                <w:sz w:val="22"/>
                <w:szCs w:val="22"/>
              </w:rPr>
              <w:t>Kereskedelmi szerződések a gyakorlatban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29" w:rsidRPr="00E21029" w:rsidRDefault="00E21029" w:rsidP="00E21029">
            <w:pPr>
              <w:jc w:val="center"/>
              <w:rPr>
                <w:sz w:val="22"/>
                <w:szCs w:val="22"/>
              </w:rPr>
            </w:pPr>
            <w:r w:rsidRPr="00E21029">
              <w:rPr>
                <w:rFonts w:ascii="Open Sans" w:hAnsi="Open Sans" w:cs="Open Sans"/>
                <w:sz w:val="22"/>
                <w:szCs w:val="22"/>
              </w:rPr>
              <w:t>Polgári Jogi Tanszék</w:t>
            </w:r>
          </w:p>
        </w:tc>
      </w:tr>
      <w:tr w:rsidR="00E21029" w:rsidRPr="00F306FA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29" w:rsidRPr="00E21029" w:rsidRDefault="00E21029" w:rsidP="00E21029">
            <w:pPr>
              <w:rPr>
                <w:rFonts w:ascii="Open Sans" w:hAnsi="Open Sans" w:cs="Open Sans"/>
                <w:sz w:val="22"/>
                <w:szCs w:val="22"/>
              </w:rPr>
            </w:pPr>
            <w:r w:rsidRPr="00E21029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proofErr w:type="spellStart"/>
            <w:r w:rsidRPr="00E21029">
              <w:rPr>
                <w:rFonts w:ascii="Open Sans" w:hAnsi="Open Sans" w:cs="Open Sans"/>
                <w:sz w:val="22"/>
                <w:szCs w:val="22"/>
              </w:rPr>
              <w:t>Rights</w:t>
            </w:r>
            <w:proofErr w:type="spellEnd"/>
            <w:r w:rsidRPr="00E21029">
              <w:rPr>
                <w:rFonts w:ascii="Open Sans" w:hAnsi="Open Sans" w:cs="Open Sans"/>
                <w:sz w:val="22"/>
                <w:szCs w:val="22"/>
              </w:rPr>
              <w:t xml:space="preserve"> of </w:t>
            </w:r>
            <w:proofErr w:type="spellStart"/>
            <w:r w:rsidRPr="00E21029">
              <w:rPr>
                <w:rFonts w:ascii="Open Sans" w:hAnsi="Open Sans" w:cs="Open Sans"/>
                <w:sz w:val="22"/>
                <w:szCs w:val="22"/>
              </w:rPr>
              <w:t>Children</w:t>
            </w:r>
            <w:proofErr w:type="spellEnd"/>
            <w:r w:rsidRPr="00E21029">
              <w:rPr>
                <w:rFonts w:ascii="Open Sans" w:hAnsi="Open Sans" w:cs="Open Sans"/>
                <w:sz w:val="22"/>
                <w:szCs w:val="22"/>
              </w:rPr>
              <w:t xml:space="preserve"> and </w:t>
            </w:r>
            <w:proofErr w:type="spellStart"/>
            <w:r w:rsidRPr="00E21029">
              <w:rPr>
                <w:rFonts w:ascii="Open Sans" w:hAnsi="Open Sans" w:cs="Open Sans"/>
                <w:sz w:val="22"/>
                <w:szCs w:val="22"/>
              </w:rPr>
              <w:t>Child</w:t>
            </w:r>
            <w:proofErr w:type="spellEnd"/>
            <w:r w:rsidRPr="00E2102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ascii="Open Sans" w:hAnsi="Open Sans" w:cs="Open Sans"/>
                <w:sz w:val="22"/>
                <w:szCs w:val="22"/>
              </w:rPr>
              <w:t>Protection</w:t>
            </w:r>
            <w:proofErr w:type="spellEnd"/>
            <w:r w:rsidRPr="00E21029">
              <w:rPr>
                <w:rFonts w:ascii="Open Sans" w:hAnsi="Open Sans" w:cs="Open Sans"/>
                <w:sz w:val="22"/>
                <w:szCs w:val="22"/>
              </w:rPr>
              <w:t xml:space="preserve"> in Europe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29" w:rsidRPr="00E21029" w:rsidRDefault="00E21029" w:rsidP="00E21029">
            <w:pPr>
              <w:jc w:val="center"/>
              <w:rPr>
                <w:sz w:val="22"/>
                <w:szCs w:val="22"/>
              </w:rPr>
            </w:pPr>
            <w:r w:rsidRPr="00E21029">
              <w:rPr>
                <w:rFonts w:ascii="Open Sans" w:hAnsi="Open Sans" w:cs="Open Sans"/>
                <w:sz w:val="22"/>
                <w:szCs w:val="22"/>
              </w:rPr>
              <w:t>Polgári Jogi Tanszék</w:t>
            </w:r>
          </w:p>
        </w:tc>
      </w:tr>
      <w:tr w:rsidR="00E21029" w:rsidRPr="00F306FA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29" w:rsidRPr="00E21029" w:rsidRDefault="00E21029" w:rsidP="00E21029">
            <w:pPr>
              <w:rPr>
                <w:rFonts w:ascii="Open Sans" w:hAnsi="Open Sans" w:cs="Open Sans"/>
                <w:sz w:val="22"/>
                <w:szCs w:val="22"/>
              </w:rPr>
            </w:pPr>
            <w:r w:rsidRPr="00E21029">
              <w:rPr>
                <w:rFonts w:ascii="Open Sans" w:hAnsi="Open Sans" w:cs="Open Sans"/>
                <w:sz w:val="22"/>
                <w:szCs w:val="22"/>
              </w:rPr>
              <w:t>Ügyvédi munka nemzetközi környezetben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29" w:rsidRPr="00E21029" w:rsidRDefault="00E21029" w:rsidP="00E21029">
            <w:pPr>
              <w:jc w:val="center"/>
              <w:rPr>
                <w:sz w:val="22"/>
                <w:szCs w:val="22"/>
              </w:rPr>
            </w:pPr>
            <w:r w:rsidRPr="00E21029">
              <w:rPr>
                <w:rFonts w:ascii="Open Sans" w:hAnsi="Open Sans" w:cs="Open Sans"/>
                <w:sz w:val="22"/>
                <w:szCs w:val="22"/>
              </w:rPr>
              <w:t>Polgári Jogi Tanszék</w:t>
            </w:r>
          </w:p>
        </w:tc>
      </w:tr>
    </w:tbl>
    <w:p w:rsidR="00773092" w:rsidRPr="00D6437F" w:rsidRDefault="00773092" w:rsidP="00773092">
      <w:pPr>
        <w:jc w:val="center"/>
        <w:rPr>
          <w:rFonts w:ascii="Open Sans" w:hAnsi="Open Sans" w:cs="Open Sans"/>
          <w:b/>
          <w:caps/>
          <w:sz w:val="22"/>
          <w:szCs w:val="20"/>
        </w:rPr>
      </w:pPr>
      <w:r w:rsidRPr="00907C88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Pr="00907C88">
        <w:rPr>
          <w:rFonts w:ascii="Open Sans" w:hAnsi="Open Sans" w:cs="Open Sans"/>
          <w:b/>
          <w:caps/>
          <w:sz w:val="20"/>
          <w:szCs w:val="20"/>
        </w:rPr>
        <w:br w:type="page"/>
      </w:r>
      <w:r w:rsidRPr="00D6437F">
        <w:rPr>
          <w:rFonts w:ascii="Open Sans" w:hAnsi="Open Sans" w:cs="Open Sans"/>
          <w:b/>
          <w:caps/>
          <w:sz w:val="22"/>
          <w:szCs w:val="20"/>
        </w:rPr>
        <w:lastRenderedPageBreak/>
        <w:t>Közjogi modul</w:t>
      </w:r>
    </w:p>
    <w:p w:rsidR="007C60CF" w:rsidRPr="00D6437F" w:rsidRDefault="007C60CF" w:rsidP="00773092">
      <w:pPr>
        <w:jc w:val="center"/>
        <w:rPr>
          <w:rFonts w:ascii="Open Sans" w:hAnsi="Open Sans" w:cs="Open Sans"/>
          <w:b/>
          <w:caps/>
          <w:sz w:val="22"/>
          <w:szCs w:val="20"/>
        </w:rPr>
      </w:pPr>
    </w:p>
    <w:p w:rsidR="00773092" w:rsidRPr="00D6437F" w:rsidRDefault="00773092" w:rsidP="00773092">
      <w:pPr>
        <w:jc w:val="center"/>
        <w:rPr>
          <w:rFonts w:ascii="Open Sans" w:hAnsi="Open Sans" w:cs="Open Sans"/>
          <w:b/>
          <w:sz w:val="22"/>
          <w:szCs w:val="20"/>
        </w:rPr>
      </w:pPr>
      <w:r w:rsidRPr="00D6437F">
        <w:rPr>
          <w:rFonts w:ascii="Open Sans" w:hAnsi="Open Sans" w:cs="Open Sans"/>
          <w:b/>
          <w:sz w:val="22"/>
          <w:szCs w:val="20"/>
        </w:rPr>
        <w:t xml:space="preserve">Modulfelelős: </w:t>
      </w:r>
      <w:r w:rsidRPr="00D6437F">
        <w:rPr>
          <w:rFonts w:ascii="Open Sans" w:hAnsi="Open Sans" w:cs="Open Sans"/>
          <w:b/>
          <w:smallCaps/>
          <w:sz w:val="22"/>
          <w:szCs w:val="20"/>
        </w:rPr>
        <w:t>Dr. Kukorelli István</w:t>
      </w:r>
      <w:r w:rsidRPr="00D6437F">
        <w:rPr>
          <w:rFonts w:ascii="Open Sans" w:hAnsi="Open Sans" w:cs="Open Sans"/>
          <w:b/>
          <w:sz w:val="22"/>
          <w:szCs w:val="20"/>
        </w:rPr>
        <w:t xml:space="preserve"> egyetemi tanár</w:t>
      </w:r>
    </w:p>
    <w:p w:rsidR="00773092" w:rsidRPr="00D6437F" w:rsidRDefault="00773092" w:rsidP="00773092">
      <w:pPr>
        <w:jc w:val="center"/>
        <w:rPr>
          <w:rFonts w:ascii="Open Sans" w:hAnsi="Open Sans" w:cs="Open Sans"/>
          <w:b/>
          <w:sz w:val="22"/>
          <w:szCs w:val="20"/>
        </w:rPr>
      </w:pPr>
    </w:p>
    <w:tbl>
      <w:tblPr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3"/>
        <w:gridCol w:w="3775"/>
      </w:tblGrid>
      <w:tr w:rsidR="00773092" w:rsidRPr="00D6437F" w:rsidTr="00773092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Pr="00D6437F" w:rsidRDefault="00773092" w:rsidP="00DF2A4B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D6437F">
              <w:rPr>
                <w:rFonts w:ascii="Open Sans" w:hAnsi="Open Sans" w:cs="Open Sans"/>
                <w:b/>
                <w:sz w:val="22"/>
                <w:szCs w:val="20"/>
              </w:rPr>
              <w:t>A fakultatív kurzus címe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Pr="00D6437F" w:rsidRDefault="00773092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D6437F">
              <w:rPr>
                <w:rFonts w:ascii="Open Sans" w:hAnsi="Open Sans" w:cs="Open Sans"/>
                <w:b/>
                <w:sz w:val="22"/>
                <w:szCs w:val="20"/>
              </w:rPr>
              <w:t>Tanszék</w:t>
            </w:r>
          </w:p>
        </w:tc>
      </w:tr>
      <w:tr w:rsidR="00D6437F" w:rsidRPr="00907C88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7F" w:rsidRPr="00D6437F" w:rsidRDefault="00D6437F" w:rsidP="00D6437F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D6437F">
              <w:rPr>
                <w:rFonts w:ascii="Open Sans" w:hAnsi="Open Sans" w:cs="Open Sans"/>
                <w:sz w:val="22"/>
                <w:szCs w:val="22"/>
              </w:rPr>
              <w:t>Covid</w:t>
            </w:r>
            <w:proofErr w:type="spellEnd"/>
            <w:r w:rsidRPr="00D6437F">
              <w:rPr>
                <w:rFonts w:ascii="Open Sans" w:hAnsi="Open Sans" w:cs="Open Sans"/>
                <w:sz w:val="22"/>
                <w:szCs w:val="22"/>
              </w:rPr>
              <w:t>, háború és alkotmányosság: a koronavírus járványhoz, valamint a szomszédos országban zajló fegyveres konfliktushoz kapcsolódó védelmi intézkedések alkotmányossági vonatkozásai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7F" w:rsidRPr="00D6437F" w:rsidRDefault="00D6437F" w:rsidP="00D6437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D6437F" w:rsidRDefault="00D6437F" w:rsidP="00D6437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D6437F" w:rsidRPr="00D6437F" w:rsidRDefault="00D6437F" w:rsidP="00D6437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6437F">
              <w:rPr>
                <w:rFonts w:ascii="Open Sans" w:hAnsi="Open Sans" w:cs="Open Sans"/>
                <w:sz w:val="22"/>
                <w:szCs w:val="22"/>
              </w:rPr>
              <w:t>Alkotmányjogi Tanszék</w:t>
            </w:r>
          </w:p>
        </w:tc>
      </w:tr>
      <w:tr w:rsidR="00D6437F" w:rsidRPr="00907C88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7F" w:rsidRPr="00D6437F" w:rsidRDefault="00D6437F" w:rsidP="00D6437F">
            <w:pPr>
              <w:rPr>
                <w:rFonts w:ascii="Open Sans" w:hAnsi="Open Sans" w:cs="Open Sans"/>
                <w:sz w:val="22"/>
                <w:szCs w:val="22"/>
              </w:rPr>
            </w:pPr>
            <w:r w:rsidRPr="00D6437F">
              <w:rPr>
                <w:rFonts w:ascii="Open Sans" w:hAnsi="Open Sans" w:cs="Open Sans"/>
                <w:sz w:val="22"/>
                <w:szCs w:val="22"/>
              </w:rPr>
              <w:t>Egyház az államban - állam az egyházban. Az állam és az egyházak kapcsolatának jogi és politikai kérdései egykor és ma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7F" w:rsidRPr="00D6437F" w:rsidRDefault="00D6437F" w:rsidP="00D6437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D6437F" w:rsidRPr="00D6437F" w:rsidRDefault="00D6437F" w:rsidP="00D6437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6437F">
              <w:rPr>
                <w:rFonts w:ascii="Open Sans" w:hAnsi="Open Sans" w:cs="Open Sans"/>
                <w:sz w:val="22"/>
                <w:szCs w:val="22"/>
              </w:rPr>
              <w:t>Alkotmányjogi Tanszék</w:t>
            </w:r>
          </w:p>
        </w:tc>
      </w:tr>
      <w:tr w:rsidR="00D6437F" w:rsidRPr="00907C88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7F" w:rsidRPr="00D6437F" w:rsidRDefault="00D6437F" w:rsidP="00D6437F">
            <w:pPr>
              <w:rPr>
                <w:rFonts w:ascii="Open Sans" w:hAnsi="Open Sans" w:cs="Open Sans"/>
                <w:sz w:val="22"/>
                <w:szCs w:val="22"/>
              </w:rPr>
            </w:pPr>
            <w:r w:rsidRPr="00D6437F">
              <w:rPr>
                <w:rFonts w:ascii="Open Sans" w:hAnsi="Open Sans" w:cs="Open Sans"/>
                <w:sz w:val="22"/>
                <w:szCs w:val="22"/>
              </w:rPr>
              <w:t>Európai emberi jogi perbeszédmondó verseny felkészítő szeminárium (angol nyelven)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7F" w:rsidRPr="00D6437F" w:rsidRDefault="00D6437F" w:rsidP="00D6437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D6437F" w:rsidRPr="00D6437F" w:rsidRDefault="00D6437F" w:rsidP="00D6437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6437F">
              <w:rPr>
                <w:rFonts w:ascii="Open Sans" w:hAnsi="Open Sans" w:cs="Open Sans"/>
                <w:sz w:val="22"/>
                <w:szCs w:val="22"/>
              </w:rPr>
              <w:t>Alkotmányjogi Tanszék</w:t>
            </w:r>
          </w:p>
        </w:tc>
      </w:tr>
      <w:tr w:rsidR="00D6437F" w:rsidRPr="00907C88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7F" w:rsidRPr="00D6437F" w:rsidRDefault="00D6437F" w:rsidP="00D6437F">
            <w:pPr>
              <w:rPr>
                <w:rFonts w:ascii="Open Sans" w:hAnsi="Open Sans" w:cs="Open Sans"/>
                <w:sz w:val="22"/>
                <w:szCs w:val="22"/>
              </w:rPr>
            </w:pPr>
            <w:r w:rsidRPr="00D6437F">
              <w:rPr>
                <w:rFonts w:ascii="Open Sans" w:hAnsi="Open Sans" w:cs="Open Sans"/>
                <w:sz w:val="22"/>
                <w:szCs w:val="22"/>
              </w:rPr>
              <w:t xml:space="preserve">Mit üzen Bibó a </w:t>
            </w:r>
            <w:proofErr w:type="spellStart"/>
            <w:r w:rsidRPr="00D6437F">
              <w:rPr>
                <w:rFonts w:ascii="Open Sans" w:hAnsi="Open Sans" w:cs="Open Sans"/>
                <w:sz w:val="22"/>
                <w:szCs w:val="22"/>
              </w:rPr>
              <w:t>mának</w:t>
            </w:r>
            <w:proofErr w:type="spellEnd"/>
            <w:r w:rsidRPr="00D6437F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7F" w:rsidRPr="00D6437F" w:rsidRDefault="00D6437F" w:rsidP="00D6437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6437F">
              <w:rPr>
                <w:rFonts w:ascii="Open Sans" w:hAnsi="Open Sans" w:cs="Open Sans"/>
                <w:sz w:val="22"/>
                <w:szCs w:val="22"/>
              </w:rPr>
              <w:t>Alkotmányjogi Tanszék</w:t>
            </w:r>
          </w:p>
        </w:tc>
      </w:tr>
      <w:tr w:rsidR="00D6437F" w:rsidRPr="00907C88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7F" w:rsidRPr="00D6437F" w:rsidRDefault="00D6437F" w:rsidP="00D6437F">
            <w:pPr>
              <w:rPr>
                <w:rFonts w:ascii="Open Sans" w:hAnsi="Open Sans" w:cs="Open Sans"/>
                <w:sz w:val="22"/>
                <w:szCs w:val="22"/>
              </w:rPr>
            </w:pPr>
            <w:r w:rsidRPr="00D6437F">
              <w:rPr>
                <w:rFonts w:ascii="Open Sans" w:hAnsi="Open Sans" w:cs="Open Sans"/>
                <w:sz w:val="22"/>
                <w:szCs w:val="22"/>
              </w:rPr>
              <w:t>Stratégiai perek alapjogok védelmében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7F" w:rsidRPr="00D6437F" w:rsidRDefault="00D6437F" w:rsidP="00D6437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6437F">
              <w:rPr>
                <w:rFonts w:ascii="Open Sans" w:hAnsi="Open Sans" w:cs="Open Sans"/>
                <w:sz w:val="22"/>
                <w:szCs w:val="22"/>
              </w:rPr>
              <w:t>Alkotmányjogi Tanszék</w:t>
            </w:r>
          </w:p>
        </w:tc>
      </w:tr>
      <w:tr w:rsidR="00D6437F" w:rsidRPr="00907C88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7F" w:rsidRPr="00D6437F" w:rsidRDefault="00D6437F" w:rsidP="00D6437F">
            <w:pPr>
              <w:rPr>
                <w:rFonts w:ascii="Open Sans" w:hAnsi="Open Sans" w:cs="Open Sans"/>
                <w:sz w:val="22"/>
                <w:szCs w:val="22"/>
              </w:rPr>
            </w:pPr>
            <w:r w:rsidRPr="00D6437F">
              <w:rPr>
                <w:rFonts w:ascii="Open Sans" w:hAnsi="Open Sans" w:cs="Open Sans"/>
                <w:sz w:val="22"/>
                <w:szCs w:val="22"/>
              </w:rPr>
              <w:t>Bíráskodás eltérő jogi kultúrákban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7F" w:rsidRPr="00D6437F" w:rsidRDefault="00D6437F" w:rsidP="00D6437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6437F">
              <w:rPr>
                <w:rFonts w:ascii="Open Sans" w:hAnsi="Open Sans" w:cs="Open Sans"/>
                <w:sz w:val="22"/>
                <w:szCs w:val="22"/>
              </w:rPr>
              <w:t>Jog- és Társadalomelméleti Tanszék</w:t>
            </w:r>
          </w:p>
        </w:tc>
      </w:tr>
      <w:tr w:rsidR="00D6437F" w:rsidRPr="00907C88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7F" w:rsidRPr="00D6437F" w:rsidRDefault="00D6437F" w:rsidP="00D6437F">
            <w:pPr>
              <w:rPr>
                <w:rFonts w:ascii="Open Sans" w:hAnsi="Open Sans" w:cs="Open Sans"/>
                <w:sz w:val="22"/>
                <w:szCs w:val="22"/>
              </w:rPr>
            </w:pPr>
            <w:r w:rsidRPr="00D6437F">
              <w:rPr>
                <w:rFonts w:ascii="Open Sans" w:hAnsi="Open Sans" w:cs="Open Sans"/>
                <w:sz w:val="22"/>
                <w:szCs w:val="22"/>
              </w:rPr>
              <w:t xml:space="preserve">Global and </w:t>
            </w:r>
            <w:proofErr w:type="spellStart"/>
            <w:r w:rsidRPr="00D6437F">
              <w:rPr>
                <w:rFonts w:ascii="Open Sans" w:hAnsi="Open Sans" w:cs="Open Sans"/>
                <w:sz w:val="22"/>
                <w:szCs w:val="22"/>
              </w:rPr>
              <w:t>Comparative</w:t>
            </w:r>
            <w:proofErr w:type="spellEnd"/>
            <w:r w:rsidRPr="00D6437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D6437F">
              <w:rPr>
                <w:rFonts w:ascii="Open Sans" w:hAnsi="Open Sans" w:cs="Open Sans"/>
                <w:sz w:val="22"/>
                <w:szCs w:val="22"/>
              </w:rPr>
              <w:t>Perspectives</w:t>
            </w:r>
            <w:proofErr w:type="spellEnd"/>
            <w:r w:rsidRPr="00D6437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D6437F">
              <w:rPr>
                <w:rFonts w:ascii="Open Sans" w:hAnsi="Open Sans" w:cs="Open Sans"/>
                <w:sz w:val="22"/>
                <w:szCs w:val="22"/>
              </w:rPr>
              <w:t>on</w:t>
            </w:r>
            <w:proofErr w:type="spellEnd"/>
            <w:r w:rsidRPr="00D6437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D6437F">
              <w:rPr>
                <w:rFonts w:ascii="Open Sans" w:hAnsi="Open Sans" w:cs="Open Sans"/>
                <w:sz w:val="22"/>
                <w:szCs w:val="22"/>
              </w:rPr>
              <w:t>Gender</w:t>
            </w:r>
            <w:proofErr w:type="spellEnd"/>
            <w:r w:rsidRPr="00D6437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D6437F">
              <w:rPr>
                <w:rFonts w:ascii="Open Sans" w:hAnsi="Open Sans" w:cs="Open Sans"/>
                <w:sz w:val="22"/>
                <w:szCs w:val="22"/>
              </w:rPr>
              <w:t>Equality</w:t>
            </w:r>
            <w:proofErr w:type="spellEnd"/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7F" w:rsidRPr="00D6437F" w:rsidRDefault="00D6437F" w:rsidP="00D6437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6437F">
              <w:rPr>
                <w:rFonts w:ascii="Open Sans" w:hAnsi="Open Sans" w:cs="Open Sans"/>
                <w:color w:val="000000"/>
                <w:sz w:val="22"/>
                <w:szCs w:val="22"/>
              </w:rPr>
              <w:t>Munkajogi és Szociális Jogi Tanszék</w:t>
            </w:r>
          </w:p>
        </w:tc>
      </w:tr>
      <w:tr w:rsidR="00D6437F" w:rsidRPr="00907C88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7F" w:rsidRPr="00D6437F" w:rsidRDefault="00D6437F" w:rsidP="00D6437F">
            <w:pPr>
              <w:rPr>
                <w:rFonts w:ascii="Open Sans" w:hAnsi="Open Sans" w:cs="Open Sans"/>
                <w:sz w:val="22"/>
                <w:szCs w:val="22"/>
              </w:rPr>
            </w:pPr>
            <w:r w:rsidRPr="00D6437F">
              <w:rPr>
                <w:rFonts w:ascii="Open Sans" w:hAnsi="Open Sans" w:cs="Open Sans"/>
                <w:sz w:val="22"/>
                <w:szCs w:val="22"/>
              </w:rPr>
              <w:t>Politikai gondolkodás a kora újkori Angliában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7F" w:rsidRPr="00D6437F" w:rsidRDefault="00D6437F" w:rsidP="00D6437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6437F">
              <w:rPr>
                <w:rFonts w:ascii="Open Sans" w:hAnsi="Open Sans" w:cs="Open Sans"/>
                <w:sz w:val="22"/>
                <w:szCs w:val="22"/>
              </w:rPr>
              <w:t>Római Jogi és Összehasonlító Jogtörténeti Tanszék</w:t>
            </w:r>
          </w:p>
        </w:tc>
      </w:tr>
    </w:tbl>
    <w:p w:rsidR="00773092" w:rsidRPr="00907C88" w:rsidRDefault="00773092" w:rsidP="00773092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773092" w:rsidRPr="00907C88" w:rsidRDefault="00773092" w:rsidP="00773092">
      <w:pPr>
        <w:rPr>
          <w:rFonts w:ascii="Open Sans" w:hAnsi="Open Sans" w:cs="Open Sans"/>
          <w:b/>
          <w:caps/>
          <w:sz w:val="20"/>
          <w:szCs w:val="20"/>
        </w:rPr>
        <w:sectPr w:rsidR="00773092" w:rsidRPr="00907C88">
          <w:pgSz w:w="11906" w:h="16838"/>
          <w:pgMar w:top="1417" w:right="1417" w:bottom="1417" w:left="1417" w:header="708" w:footer="708" w:gutter="0"/>
          <w:cols w:space="708"/>
        </w:sectPr>
      </w:pPr>
    </w:p>
    <w:p w:rsidR="00773092" w:rsidRPr="009D44D8" w:rsidRDefault="00773092" w:rsidP="00773092">
      <w:pPr>
        <w:jc w:val="center"/>
        <w:rPr>
          <w:rFonts w:ascii="Open Sans" w:hAnsi="Open Sans" w:cs="Open Sans"/>
          <w:b/>
          <w:caps/>
          <w:sz w:val="22"/>
          <w:szCs w:val="22"/>
        </w:rPr>
      </w:pPr>
      <w:r w:rsidRPr="009D44D8">
        <w:rPr>
          <w:rFonts w:ascii="Open Sans" w:hAnsi="Open Sans" w:cs="Open Sans"/>
          <w:b/>
          <w:caps/>
          <w:sz w:val="22"/>
          <w:szCs w:val="22"/>
        </w:rPr>
        <w:lastRenderedPageBreak/>
        <w:t>Nemzetközi jogi és európai jogi modul</w:t>
      </w:r>
    </w:p>
    <w:p w:rsidR="007C60CF" w:rsidRPr="009D44D8" w:rsidRDefault="007C60CF" w:rsidP="00773092">
      <w:pPr>
        <w:jc w:val="center"/>
        <w:rPr>
          <w:rFonts w:ascii="Open Sans" w:hAnsi="Open Sans" w:cs="Open Sans"/>
          <w:b/>
          <w:caps/>
          <w:sz w:val="22"/>
          <w:szCs w:val="22"/>
        </w:rPr>
      </w:pPr>
    </w:p>
    <w:p w:rsidR="00773092" w:rsidRPr="009D44D8" w:rsidRDefault="00773092" w:rsidP="00773092">
      <w:pPr>
        <w:jc w:val="center"/>
        <w:rPr>
          <w:rFonts w:ascii="Open Sans" w:hAnsi="Open Sans" w:cs="Open Sans"/>
          <w:b/>
          <w:sz w:val="22"/>
          <w:szCs w:val="22"/>
        </w:rPr>
      </w:pPr>
      <w:r w:rsidRPr="009D44D8">
        <w:rPr>
          <w:rFonts w:ascii="Open Sans" w:hAnsi="Open Sans" w:cs="Open Sans"/>
          <w:b/>
          <w:sz w:val="22"/>
          <w:szCs w:val="22"/>
        </w:rPr>
        <w:t xml:space="preserve">Modulfelelős: </w:t>
      </w:r>
      <w:r w:rsidRPr="009D44D8">
        <w:rPr>
          <w:rFonts w:ascii="Open Sans" w:hAnsi="Open Sans" w:cs="Open Sans"/>
          <w:b/>
          <w:smallCaps/>
          <w:sz w:val="22"/>
          <w:szCs w:val="22"/>
        </w:rPr>
        <w:t>Dr. Kardos Gábor</w:t>
      </w:r>
      <w:r w:rsidRPr="009D44D8">
        <w:rPr>
          <w:rFonts w:ascii="Open Sans" w:hAnsi="Open Sans" w:cs="Open Sans"/>
          <w:b/>
          <w:sz w:val="22"/>
          <w:szCs w:val="22"/>
        </w:rPr>
        <w:t xml:space="preserve"> egyetemi tanár</w:t>
      </w:r>
    </w:p>
    <w:p w:rsidR="00773092" w:rsidRPr="00685606" w:rsidRDefault="00773092" w:rsidP="00773092">
      <w:pPr>
        <w:jc w:val="center"/>
        <w:rPr>
          <w:rFonts w:ascii="Open Sans" w:hAnsi="Open Sans" w:cs="Open Sans"/>
          <w:b/>
          <w:sz w:val="20"/>
          <w:szCs w:val="22"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75"/>
        <w:gridCol w:w="4201"/>
      </w:tblGrid>
      <w:tr w:rsidR="00773092" w:rsidRPr="00685606" w:rsidTr="00773092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Pr="00685606" w:rsidRDefault="00773092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685606">
              <w:rPr>
                <w:rFonts w:ascii="Open Sans" w:hAnsi="Open Sans" w:cs="Open Sans"/>
                <w:b/>
                <w:sz w:val="20"/>
                <w:szCs w:val="22"/>
              </w:rPr>
              <w:t>A fakultatív kurzus címe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Pr="00685606" w:rsidRDefault="00773092">
            <w:pPr>
              <w:spacing w:after="120" w:line="360" w:lineRule="atLeast"/>
              <w:ind w:right="-57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685606">
              <w:rPr>
                <w:rFonts w:ascii="Open Sans" w:hAnsi="Open Sans" w:cs="Open Sans"/>
                <w:b/>
                <w:sz w:val="20"/>
                <w:szCs w:val="22"/>
              </w:rPr>
              <w:t>Tanszék</w:t>
            </w:r>
          </w:p>
        </w:tc>
      </w:tr>
      <w:tr w:rsidR="004978B1" w:rsidRPr="004978B1" w:rsidTr="006C3CEA">
        <w:trPr>
          <w:trHeight w:val="747"/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>EU jog olasz nyelven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>Idegen Nyelvi Oktatásszervezési Központ</w:t>
            </w:r>
          </w:p>
        </w:tc>
      </w:tr>
      <w:tr w:rsidR="004978B1" w:rsidRPr="004978B1" w:rsidTr="006C3CEA">
        <w:trPr>
          <w:trHeight w:val="759"/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Human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Rights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in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the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practice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of International </w:t>
            </w:r>
            <w:proofErr w:type="spellStart"/>
            <w:proofErr w:type="gramStart"/>
            <w:r w:rsidRPr="004978B1">
              <w:rPr>
                <w:rFonts w:ascii="Open Sans" w:hAnsi="Open Sans" w:cs="Open Sans"/>
                <w:sz w:val="20"/>
                <w:szCs w:val="22"/>
              </w:rPr>
              <w:t>Organiztions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 -</w:t>
            </w:r>
            <w:proofErr w:type="gramEnd"/>
            <w:r w:rsidRPr="004978B1">
              <w:rPr>
                <w:rFonts w:ascii="Open Sans" w:hAnsi="Open Sans" w:cs="Open Sans"/>
                <w:sz w:val="20"/>
                <w:szCs w:val="22"/>
              </w:rPr>
              <w:t>ÚJ TÁRGY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Default="004978B1" w:rsidP="004978B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  <w:p w:rsidR="004978B1" w:rsidRPr="004978B1" w:rsidRDefault="004978B1" w:rsidP="004978B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>Nemzetközi Jogi Tanszék</w:t>
            </w:r>
          </w:p>
        </w:tc>
      </w:tr>
      <w:tr w:rsidR="004978B1" w:rsidRPr="004978B1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International and European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Personal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Data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protection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Law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>Nemzetközi Jogi Tanszék</w:t>
            </w:r>
          </w:p>
        </w:tc>
      </w:tr>
      <w:tr w:rsidR="004978B1" w:rsidRPr="004978B1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rPr>
                <w:rFonts w:ascii="Open Sans" w:hAnsi="Open Sans" w:cs="Open Sans"/>
                <w:sz w:val="20"/>
                <w:szCs w:val="22"/>
              </w:rPr>
            </w:pP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Introduction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to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Public International Law    - ÚJ TÁRGY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>Nemzetközi Jogi Tanszék</w:t>
            </w:r>
          </w:p>
        </w:tc>
      </w:tr>
      <w:tr w:rsidR="004978B1" w:rsidRPr="004978B1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rPr>
                <w:rFonts w:ascii="Open Sans" w:hAnsi="Open Sans" w:cs="Open Sans"/>
                <w:sz w:val="20"/>
                <w:szCs w:val="22"/>
              </w:rPr>
            </w:pP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Jessup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Moot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Court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Competition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>Nemzetközi Jogi Tanszék</w:t>
            </w:r>
          </w:p>
        </w:tc>
      </w:tr>
      <w:tr w:rsidR="004978B1" w:rsidRPr="004978B1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rPr>
                <w:rFonts w:ascii="Open Sans" w:hAnsi="Open Sans" w:cs="Open Sans"/>
                <w:sz w:val="20"/>
                <w:szCs w:val="22"/>
              </w:rPr>
            </w:pP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Philosophy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of International Law    - ÚJ TÁRGY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>Nemzetközi Jogi Tanszék</w:t>
            </w:r>
          </w:p>
        </w:tc>
      </w:tr>
      <w:tr w:rsidR="004978B1" w:rsidRPr="004978B1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rPr>
                <w:rFonts w:ascii="Open Sans" w:hAnsi="Open Sans" w:cs="Open Sans"/>
                <w:sz w:val="20"/>
                <w:szCs w:val="22"/>
              </w:rPr>
            </w:pP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Telders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Moot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Court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Competition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>Nemzetközi Jogi Tanszék</w:t>
            </w:r>
          </w:p>
        </w:tc>
      </w:tr>
      <w:tr w:rsidR="004978B1" w:rsidRPr="004978B1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The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cooperation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between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the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European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Court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of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Justice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and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national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courts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in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preliminary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ruling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proceedings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>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>Nemzetközi Jogi Tanszék</w:t>
            </w:r>
          </w:p>
        </w:tc>
      </w:tr>
      <w:tr w:rsidR="004978B1" w:rsidRPr="004978B1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The EU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Area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Freedom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,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Security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and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Justice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>Nemzetközi Jogi Tanszék</w:t>
            </w:r>
          </w:p>
        </w:tc>
      </w:tr>
      <w:tr w:rsidR="004978B1" w:rsidRPr="004978B1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"FDI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Moot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Court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" - felkészítő kurzus az FDI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Moot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Court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elnevezésű nemzetközi perbeszédversenyre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>Nemzetközi Magánjogi és Európai Gazdasági Jogi Tanszék</w:t>
            </w:r>
          </w:p>
        </w:tc>
      </w:tr>
      <w:tr w:rsidR="004978B1" w:rsidRPr="004978B1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"Willem C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Vis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(+EAST) International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Commercial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Arbitration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Moot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Court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" felkészítő kurzus a "Willem C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Vis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(+EAST) International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Commercial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Arbitration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Moot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Court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>" elnevezésű nemzetközi kereskedelmi jogi perbeszédversenyekre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Default="004978B1" w:rsidP="004978B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  <w:p w:rsidR="004978B1" w:rsidRDefault="004978B1" w:rsidP="004978B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  <w:p w:rsidR="004978B1" w:rsidRPr="004978B1" w:rsidRDefault="004978B1" w:rsidP="004978B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>Nemzetközi Magánjogi és Európai Gazdasági Jogi Tanszék</w:t>
            </w:r>
          </w:p>
        </w:tc>
      </w:tr>
      <w:tr w:rsidR="004978B1" w:rsidRPr="004978B1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International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Protection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of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Cultural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Property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>Nemzetközi Magánjogi és Európai Gazdasági Jogi Tanszék</w:t>
            </w:r>
          </w:p>
        </w:tc>
      </w:tr>
      <w:tr w:rsidR="004978B1" w:rsidRPr="004978B1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rPr>
                <w:rFonts w:ascii="Open Sans" w:hAnsi="Open Sans" w:cs="Open Sans"/>
                <w:sz w:val="20"/>
                <w:szCs w:val="22"/>
              </w:rPr>
            </w:pP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Mobility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of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Companies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in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the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EU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>Nemzetközi Magánjogi és Európai Gazdasági Jogi Tanszék</w:t>
            </w:r>
          </w:p>
        </w:tc>
      </w:tr>
      <w:tr w:rsidR="004978B1" w:rsidRPr="004978B1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rPr>
                <w:rFonts w:ascii="Open Sans" w:hAnsi="Open Sans" w:cs="Open Sans"/>
                <w:sz w:val="20"/>
                <w:szCs w:val="22"/>
              </w:rPr>
            </w:pP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Multinational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Enterprises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and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Private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International Law kiválósági kurzus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>Nemzetközi Magánjogi és Európai Gazdasági Jogi Tanszék</w:t>
            </w:r>
          </w:p>
        </w:tc>
      </w:tr>
      <w:tr w:rsidR="004978B1" w:rsidRPr="004978B1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>Nemzetközi magánjogi jogesetmegoldás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>Nemzetközi Magánjogi és Európai Gazdasági Jogi Tanszék</w:t>
            </w:r>
          </w:p>
        </w:tc>
      </w:tr>
      <w:tr w:rsidR="004978B1" w:rsidRPr="004978B1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rPr>
                <w:rFonts w:ascii="Open Sans" w:hAnsi="Open Sans" w:cs="Open Sans"/>
                <w:sz w:val="20"/>
                <w:szCs w:val="22"/>
              </w:rPr>
            </w:pP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Private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International Law of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the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European Union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>Nemzetközi Magánjogi és Európai Gazdasági Jogi Tanszék</w:t>
            </w:r>
          </w:p>
        </w:tc>
      </w:tr>
      <w:tr w:rsidR="004978B1" w:rsidRPr="004978B1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The Herbert Smith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Freehills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Competition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Law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Moot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>Nemzetközi Magánjogi és Európai Gazdasági Jogi Tanszék</w:t>
            </w:r>
          </w:p>
        </w:tc>
      </w:tr>
      <w:tr w:rsidR="004978B1" w:rsidRPr="004978B1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rPr>
                <w:rFonts w:ascii="Open Sans" w:hAnsi="Open Sans" w:cs="Open Sans"/>
                <w:sz w:val="20"/>
                <w:szCs w:val="22"/>
              </w:rPr>
            </w:pP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Unification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of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Contract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Law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>Nemzetközi Magánjogi és Európai Gazdasági Jogi Tanszék</w:t>
            </w:r>
          </w:p>
        </w:tc>
      </w:tr>
      <w:tr w:rsidR="004978B1" w:rsidRPr="004978B1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>Ügyvédként az Európai Bíróság előtt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>Nemzetközi Magánjogi és Európai Gazdasági Jogi Tanszék</w:t>
            </w:r>
          </w:p>
        </w:tc>
      </w:tr>
      <w:tr w:rsidR="004978B1" w:rsidRPr="004978B1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EU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Tax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Law: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Indirect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Taxes</w:t>
            </w:r>
            <w:proofErr w:type="spellEnd"/>
            <w:r w:rsidRPr="004978B1">
              <w:rPr>
                <w:rFonts w:ascii="Open Sans" w:hAnsi="Open Sans" w:cs="Open Sans"/>
                <w:sz w:val="20"/>
                <w:szCs w:val="22"/>
              </w:rPr>
              <w:t xml:space="preserve">, </w:t>
            </w:r>
            <w:proofErr w:type="spellStart"/>
            <w:r w:rsidRPr="004978B1">
              <w:rPr>
                <w:rFonts w:ascii="Open Sans" w:hAnsi="Open Sans" w:cs="Open Sans"/>
                <w:sz w:val="20"/>
                <w:szCs w:val="22"/>
              </w:rPr>
              <w:t>Customs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B1" w:rsidRPr="004978B1" w:rsidRDefault="004978B1" w:rsidP="004978B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4978B1">
              <w:rPr>
                <w:rFonts w:ascii="Open Sans" w:hAnsi="Open Sans" w:cs="Open Sans"/>
                <w:sz w:val="20"/>
                <w:szCs w:val="22"/>
              </w:rPr>
              <w:t>Pénzügyi Jogi Tanszék</w:t>
            </w:r>
          </w:p>
        </w:tc>
      </w:tr>
    </w:tbl>
    <w:p w:rsidR="00773092" w:rsidRPr="004978B1" w:rsidRDefault="00773092" w:rsidP="00AD4E45">
      <w:pPr>
        <w:pStyle w:val="Default"/>
        <w:rPr>
          <w:rFonts w:ascii="Open Sans" w:hAnsi="Open Sans" w:cs="Open Sans"/>
          <w:b/>
          <w:sz w:val="20"/>
          <w:szCs w:val="22"/>
        </w:rPr>
      </w:pPr>
    </w:p>
    <w:sectPr w:rsidR="00773092" w:rsidRPr="004978B1" w:rsidSect="001B3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AF0" w:rsidRDefault="00875AF0">
      <w:r>
        <w:separator/>
      </w:r>
    </w:p>
  </w:endnote>
  <w:endnote w:type="continuationSeparator" w:id="0">
    <w:p w:rsidR="00875AF0" w:rsidRDefault="0087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773" w:rsidRDefault="005F577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F5773" w:rsidRDefault="005F577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773" w:rsidRDefault="005F5773" w:rsidP="00E77DA9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3034371"/>
      <w:docPartObj>
        <w:docPartGallery w:val="Page Numbers (Bottom of Page)"/>
        <w:docPartUnique/>
      </w:docPartObj>
    </w:sdtPr>
    <w:sdtEndPr/>
    <w:sdtContent>
      <w:p w:rsidR="005F5773" w:rsidRDefault="0084156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77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F5773" w:rsidRDefault="005F57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AF0" w:rsidRDefault="00875AF0">
      <w:r>
        <w:separator/>
      </w:r>
    </w:p>
  </w:footnote>
  <w:footnote w:type="continuationSeparator" w:id="0">
    <w:p w:rsidR="00875AF0" w:rsidRDefault="0087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E44F9"/>
    <w:multiLevelType w:val="hybridMultilevel"/>
    <w:tmpl w:val="8B12DB34"/>
    <w:lvl w:ilvl="0" w:tplc="040E000F">
      <w:start w:val="30"/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="Times-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CC"/>
    <w:rsid w:val="0000690B"/>
    <w:rsid w:val="00007C27"/>
    <w:rsid w:val="00007D03"/>
    <w:rsid w:val="00017848"/>
    <w:rsid w:val="000358A7"/>
    <w:rsid w:val="00046ED1"/>
    <w:rsid w:val="000470B7"/>
    <w:rsid w:val="00053545"/>
    <w:rsid w:val="00064B9D"/>
    <w:rsid w:val="00072220"/>
    <w:rsid w:val="000828E9"/>
    <w:rsid w:val="000930CF"/>
    <w:rsid w:val="000A077E"/>
    <w:rsid w:val="000A3D85"/>
    <w:rsid w:val="000D1F4C"/>
    <w:rsid w:val="000D45E5"/>
    <w:rsid w:val="000E0E20"/>
    <w:rsid w:val="000E708B"/>
    <w:rsid w:val="000F755B"/>
    <w:rsid w:val="00103784"/>
    <w:rsid w:val="0010754C"/>
    <w:rsid w:val="001428D2"/>
    <w:rsid w:val="00156BB7"/>
    <w:rsid w:val="00161D46"/>
    <w:rsid w:val="00167555"/>
    <w:rsid w:val="0017322C"/>
    <w:rsid w:val="001750F8"/>
    <w:rsid w:val="001B38A7"/>
    <w:rsid w:val="001B63F8"/>
    <w:rsid w:val="001C0089"/>
    <w:rsid w:val="001C4C3D"/>
    <w:rsid w:val="001E11F7"/>
    <w:rsid w:val="001F5538"/>
    <w:rsid w:val="00217116"/>
    <w:rsid w:val="00233B2D"/>
    <w:rsid w:val="0024098D"/>
    <w:rsid w:val="0025777D"/>
    <w:rsid w:val="00265F64"/>
    <w:rsid w:val="00276C59"/>
    <w:rsid w:val="00296795"/>
    <w:rsid w:val="002A3A13"/>
    <w:rsid w:val="002A3ED8"/>
    <w:rsid w:val="002E2DC9"/>
    <w:rsid w:val="002F5E0A"/>
    <w:rsid w:val="00300CEA"/>
    <w:rsid w:val="00323B71"/>
    <w:rsid w:val="00344343"/>
    <w:rsid w:val="00352AD6"/>
    <w:rsid w:val="00357378"/>
    <w:rsid w:val="003858B8"/>
    <w:rsid w:val="00385F54"/>
    <w:rsid w:val="003B020B"/>
    <w:rsid w:val="003C0F9A"/>
    <w:rsid w:val="003C48BD"/>
    <w:rsid w:val="003D1900"/>
    <w:rsid w:val="003E56C5"/>
    <w:rsid w:val="003F57F2"/>
    <w:rsid w:val="00411112"/>
    <w:rsid w:val="00413972"/>
    <w:rsid w:val="00423516"/>
    <w:rsid w:val="00490809"/>
    <w:rsid w:val="00495409"/>
    <w:rsid w:val="004978B1"/>
    <w:rsid w:val="004A0C2D"/>
    <w:rsid w:val="004A481F"/>
    <w:rsid w:val="004B330B"/>
    <w:rsid w:val="004C38A5"/>
    <w:rsid w:val="004D56E0"/>
    <w:rsid w:val="004F7AD5"/>
    <w:rsid w:val="00504B03"/>
    <w:rsid w:val="00527248"/>
    <w:rsid w:val="00532686"/>
    <w:rsid w:val="005403DC"/>
    <w:rsid w:val="00543F7C"/>
    <w:rsid w:val="00544DC2"/>
    <w:rsid w:val="00561A8D"/>
    <w:rsid w:val="00567188"/>
    <w:rsid w:val="005723D6"/>
    <w:rsid w:val="005A0907"/>
    <w:rsid w:val="005A0F2C"/>
    <w:rsid w:val="005B69FA"/>
    <w:rsid w:val="005E2C6D"/>
    <w:rsid w:val="005E3E97"/>
    <w:rsid w:val="005E4686"/>
    <w:rsid w:val="005E67FE"/>
    <w:rsid w:val="005F5773"/>
    <w:rsid w:val="00612C5D"/>
    <w:rsid w:val="006154DE"/>
    <w:rsid w:val="00615DA7"/>
    <w:rsid w:val="0061609A"/>
    <w:rsid w:val="00622E72"/>
    <w:rsid w:val="0062428A"/>
    <w:rsid w:val="00624B94"/>
    <w:rsid w:val="006506AA"/>
    <w:rsid w:val="0066169F"/>
    <w:rsid w:val="006731D6"/>
    <w:rsid w:val="00682174"/>
    <w:rsid w:val="00685606"/>
    <w:rsid w:val="00687A19"/>
    <w:rsid w:val="006925DF"/>
    <w:rsid w:val="00693719"/>
    <w:rsid w:val="00697D47"/>
    <w:rsid w:val="006A2D9C"/>
    <w:rsid w:val="006B248A"/>
    <w:rsid w:val="006B597A"/>
    <w:rsid w:val="006C76BE"/>
    <w:rsid w:val="006E7BB6"/>
    <w:rsid w:val="00707DE6"/>
    <w:rsid w:val="00711608"/>
    <w:rsid w:val="00712DF8"/>
    <w:rsid w:val="00750AFC"/>
    <w:rsid w:val="007625E8"/>
    <w:rsid w:val="00770048"/>
    <w:rsid w:val="00773092"/>
    <w:rsid w:val="007740E6"/>
    <w:rsid w:val="00782A77"/>
    <w:rsid w:val="0078379E"/>
    <w:rsid w:val="00795D01"/>
    <w:rsid w:val="007963FD"/>
    <w:rsid w:val="007B0A9A"/>
    <w:rsid w:val="007C60CF"/>
    <w:rsid w:val="007D453B"/>
    <w:rsid w:val="007E041F"/>
    <w:rsid w:val="007F06C1"/>
    <w:rsid w:val="008072CC"/>
    <w:rsid w:val="0081401D"/>
    <w:rsid w:val="00825161"/>
    <w:rsid w:val="00841563"/>
    <w:rsid w:val="00841F2D"/>
    <w:rsid w:val="00875AF0"/>
    <w:rsid w:val="00875F69"/>
    <w:rsid w:val="008B0370"/>
    <w:rsid w:val="008F43B2"/>
    <w:rsid w:val="008F6B4F"/>
    <w:rsid w:val="008F7AED"/>
    <w:rsid w:val="00907C88"/>
    <w:rsid w:val="00910587"/>
    <w:rsid w:val="009269A2"/>
    <w:rsid w:val="00941465"/>
    <w:rsid w:val="00941EA7"/>
    <w:rsid w:val="00944C23"/>
    <w:rsid w:val="0095581A"/>
    <w:rsid w:val="00957D05"/>
    <w:rsid w:val="00961F19"/>
    <w:rsid w:val="00983CFA"/>
    <w:rsid w:val="00990BE9"/>
    <w:rsid w:val="009A3F66"/>
    <w:rsid w:val="009A3FB9"/>
    <w:rsid w:val="009D44D8"/>
    <w:rsid w:val="009F1132"/>
    <w:rsid w:val="00A0182C"/>
    <w:rsid w:val="00A17D42"/>
    <w:rsid w:val="00A4728A"/>
    <w:rsid w:val="00A51D17"/>
    <w:rsid w:val="00A54632"/>
    <w:rsid w:val="00A64B62"/>
    <w:rsid w:val="00A674E5"/>
    <w:rsid w:val="00A67937"/>
    <w:rsid w:val="00A745A9"/>
    <w:rsid w:val="00A823C4"/>
    <w:rsid w:val="00A95DC3"/>
    <w:rsid w:val="00AC29F7"/>
    <w:rsid w:val="00AD2362"/>
    <w:rsid w:val="00AD4E45"/>
    <w:rsid w:val="00AE2BA0"/>
    <w:rsid w:val="00AF00C2"/>
    <w:rsid w:val="00AF02AA"/>
    <w:rsid w:val="00AF25C2"/>
    <w:rsid w:val="00B179A6"/>
    <w:rsid w:val="00B22125"/>
    <w:rsid w:val="00B30360"/>
    <w:rsid w:val="00B344A1"/>
    <w:rsid w:val="00B51C13"/>
    <w:rsid w:val="00B60938"/>
    <w:rsid w:val="00B823B4"/>
    <w:rsid w:val="00B82D77"/>
    <w:rsid w:val="00B941F8"/>
    <w:rsid w:val="00BB0FD9"/>
    <w:rsid w:val="00BB29C8"/>
    <w:rsid w:val="00BE341C"/>
    <w:rsid w:val="00BF2A02"/>
    <w:rsid w:val="00BF7EDC"/>
    <w:rsid w:val="00C041D5"/>
    <w:rsid w:val="00C05CFF"/>
    <w:rsid w:val="00C216B5"/>
    <w:rsid w:val="00C26829"/>
    <w:rsid w:val="00C42725"/>
    <w:rsid w:val="00C516ED"/>
    <w:rsid w:val="00C52181"/>
    <w:rsid w:val="00C5447A"/>
    <w:rsid w:val="00C727BC"/>
    <w:rsid w:val="00C756E4"/>
    <w:rsid w:val="00C81B67"/>
    <w:rsid w:val="00C97B9A"/>
    <w:rsid w:val="00CA571F"/>
    <w:rsid w:val="00CD45F1"/>
    <w:rsid w:val="00CE5ED7"/>
    <w:rsid w:val="00CF3BD4"/>
    <w:rsid w:val="00D0369C"/>
    <w:rsid w:val="00D04C44"/>
    <w:rsid w:val="00D124A1"/>
    <w:rsid w:val="00D158D4"/>
    <w:rsid w:val="00D16AA0"/>
    <w:rsid w:val="00D16B72"/>
    <w:rsid w:val="00D5252B"/>
    <w:rsid w:val="00D545DB"/>
    <w:rsid w:val="00D56275"/>
    <w:rsid w:val="00D6039F"/>
    <w:rsid w:val="00D6437F"/>
    <w:rsid w:val="00D67F85"/>
    <w:rsid w:val="00D77A3D"/>
    <w:rsid w:val="00D86477"/>
    <w:rsid w:val="00D90495"/>
    <w:rsid w:val="00D92202"/>
    <w:rsid w:val="00D955C8"/>
    <w:rsid w:val="00D9599D"/>
    <w:rsid w:val="00DA4A19"/>
    <w:rsid w:val="00DB0BB3"/>
    <w:rsid w:val="00DD53B0"/>
    <w:rsid w:val="00DD5D30"/>
    <w:rsid w:val="00DF2700"/>
    <w:rsid w:val="00DF2A4B"/>
    <w:rsid w:val="00E041CD"/>
    <w:rsid w:val="00E04EA8"/>
    <w:rsid w:val="00E05287"/>
    <w:rsid w:val="00E057F6"/>
    <w:rsid w:val="00E10CE9"/>
    <w:rsid w:val="00E15120"/>
    <w:rsid w:val="00E21029"/>
    <w:rsid w:val="00E34828"/>
    <w:rsid w:val="00E427F4"/>
    <w:rsid w:val="00E43651"/>
    <w:rsid w:val="00E64191"/>
    <w:rsid w:val="00E65E28"/>
    <w:rsid w:val="00E7599E"/>
    <w:rsid w:val="00E77D41"/>
    <w:rsid w:val="00E77DA9"/>
    <w:rsid w:val="00ED0FB6"/>
    <w:rsid w:val="00ED26C0"/>
    <w:rsid w:val="00EE1058"/>
    <w:rsid w:val="00EE6F1C"/>
    <w:rsid w:val="00F0439C"/>
    <w:rsid w:val="00F04420"/>
    <w:rsid w:val="00F06B4A"/>
    <w:rsid w:val="00F07470"/>
    <w:rsid w:val="00F25D3B"/>
    <w:rsid w:val="00F306FA"/>
    <w:rsid w:val="00FA066F"/>
    <w:rsid w:val="00FC04B3"/>
    <w:rsid w:val="00FC6157"/>
    <w:rsid w:val="00FD33D1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5:docId w15:val="{20D9ADFA-136D-406C-8FC5-3A09719D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0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72CC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72C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8072C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072CC"/>
    <w:rPr>
      <w:rFonts w:cs="Times New Roman"/>
    </w:rPr>
  </w:style>
  <w:style w:type="paragraph" w:styleId="lfej">
    <w:name w:val="header"/>
    <w:basedOn w:val="Norml"/>
    <w:link w:val="lfejChar"/>
    <w:uiPriority w:val="99"/>
    <w:unhideWhenUsed/>
    <w:rsid w:val="00941E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1EA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11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1112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ED2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18" Type="http://schemas.openxmlformats.org/officeDocument/2006/relationships/package" Target="embeddings/Microsoft_Word_Document3.docx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2.docx"/><Relationship Id="rId20" Type="http://schemas.openxmlformats.org/officeDocument/2006/relationships/package" Target="embeddings/Microsoft_Word_Document4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package" Target="embeddings/Microsoft_Word_Document1.docx"/><Relationship Id="rId22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EA34-26C2-419A-810F-499DE06B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873</Words>
  <Characters>6029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Bihari Zsuzsanna</dc:creator>
  <cp:lastModifiedBy>Dr. Bihari Zsuzsanna</cp:lastModifiedBy>
  <cp:revision>79</cp:revision>
  <dcterms:created xsi:type="dcterms:W3CDTF">2021-11-09T15:11:00Z</dcterms:created>
  <dcterms:modified xsi:type="dcterms:W3CDTF">2023-02-16T11:28:00Z</dcterms:modified>
</cp:coreProperties>
</file>