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60C8B" w14:textId="77777777" w:rsidR="009024C4" w:rsidRPr="007B6E6A" w:rsidRDefault="009024C4" w:rsidP="009024C4">
      <w:pPr>
        <w:outlineLvl w:val="0"/>
        <w:rPr>
          <w:b/>
        </w:rPr>
      </w:pPr>
      <w:r w:rsidRPr="007B6E6A">
        <w:rPr>
          <w:b/>
        </w:rPr>
        <w:t>EÖTVÖS LORÁND TUDOMÁNYEGYETEM</w:t>
      </w:r>
    </w:p>
    <w:p w14:paraId="437C23F6" w14:textId="77777777" w:rsidR="009024C4" w:rsidRPr="007B6E6A" w:rsidRDefault="009024C4" w:rsidP="009024C4">
      <w:pPr>
        <w:outlineLvl w:val="0"/>
        <w:rPr>
          <w:b/>
        </w:rPr>
      </w:pPr>
      <w:r w:rsidRPr="007B6E6A">
        <w:rPr>
          <w:b/>
        </w:rPr>
        <w:t>ÁLLAM- ÉS JOGTUDOMÁNYI KAR</w:t>
      </w:r>
    </w:p>
    <w:p w14:paraId="0C7C6AC3" w14:textId="77777777" w:rsidR="009024C4" w:rsidRDefault="009024C4" w:rsidP="009024C4">
      <w:pPr>
        <w:outlineLvl w:val="0"/>
        <w:rPr>
          <w:b/>
        </w:rPr>
      </w:pPr>
      <w:r w:rsidRPr="007B6E6A">
        <w:rPr>
          <w:b/>
        </w:rPr>
        <w:t>BÜNTETŐJOGI TANSZÉK</w:t>
      </w:r>
    </w:p>
    <w:p w14:paraId="1C187EE1" w14:textId="77777777" w:rsidR="009024C4" w:rsidRPr="007B6E6A" w:rsidRDefault="009024C4" w:rsidP="009024C4">
      <w:pPr>
        <w:rPr>
          <w:b/>
        </w:rPr>
      </w:pPr>
    </w:p>
    <w:p w14:paraId="72C82E84" w14:textId="77777777" w:rsidR="009024C4" w:rsidRDefault="00876668" w:rsidP="009024C4">
      <w:pPr>
        <w:spacing w:after="120"/>
        <w:jc w:val="center"/>
        <w:outlineLvl w:val="0"/>
        <w:rPr>
          <w:b/>
        </w:rPr>
      </w:pPr>
      <w:r>
        <w:rPr>
          <w:b/>
        </w:rPr>
        <w:t>KOMPLEX VIZSGA TÉTELEK – BÜNTETŐJOG</w:t>
      </w:r>
    </w:p>
    <w:p w14:paraId="04AD6150" w14:textId="77777777" w:rsidR="009024C4" w:rsidRDefault="009024C4" w:rsidP="009024C4">
      <w:pPr>
        <w:jc w:val="center"/>
        <w:rPr>
          <w:b/>
        </w:rPr>
      </w:pPr>
    </w:p>
    <w:p w14:paraId="0A7AE826" w14:textId="77777777" w:rsidR="005F0D15" w:rsidRPr="00563D24" w:rsidRDefault="005F0D15" w:rsidP="009024C4">
      <w:pPr>
        <w:pStyle w:val="Listaszerbekezds"/>
        <w:numPr>
          <w:ilvl w:val="0"/>
          <w:numId w:val="1"/>
        </w:numPr>
        <w:jc w:val="both"/>
      </w:pPr>
      <w:r w:rsidRPr="00563D24">
        <w:rPr>
          <w:b/>
          <w:bCs/>
        </w:rPr>
        <w:t xml:space="preserve">A büntetőjog és tudománya, tárgya és részei történeti kontextusban, </w:t>
      </w:r>
      <w:proofErr w:type="spellStart"/>
      <w:r w:rsidRPr="00563D24">
        <w:rPr>
          <w:b/>
          <w:bCs/>
          <w:i/>
        </w:rPr>
        <w:t>Vuchetich</w:t>
      </w:r>
      <w:proofErr w:type="spellEnd"/>
      <w:r w:rsidRPr="00563D24">
        <w:rPr>
          <w:b/>
          <w:bCs/>
          <w:i/>
        </w:rPr>
        <w:t xml:space="preserve"> Mátyás</w:t>
      </w:r>
      <w:r w:rsidRPr="00563D24">
        <w:rPr>
          <w:b/>
          <w:bCs/>
        </w:rPr>
        <w:t xml:space="preserve"> álláspontja alapján</w:t>
      </w:r>
      <w:r w:rsidRPr="00563D24">
        <w:t xml:space="preserve"> </w:t>
      </w:r>
      <w:proofErr w:type="gramStart"/>
      <w:r w:rsidRPr="00563D24">
        <w:t>(</w:t>
      </w:r>
      <w:r w:rsidR="002C6759" w:rsidRPr="00563D24">
        <w:t xml:space="preserve"> </w:t>
      </w:r>
      <w:r w:rsidRPr="00563D24">
        <w:t>1.</w:t>
      </w:r>
      <w:proofErr w:type="gramEnd"/>
      <w:r w:rsidRPr="00563D24">
        <w:t xml:space="preserve"> kötet, Elméleti büntetőjog. ford.: Király Tibor. Magyar Hivatalos Közlönykiadó, Budapest, 2010., 35-42., 75-86. o.)</w:t>
      </w:r>
    </w:p>
    <w:p w14:paraId="2828A21E" w14:textId="77777777" w:rsidR="00854230" w:rsidRPr="00563D24" w:rsidRDefault="00854230" w:rsidP="009024C4">
      <w:pPr>
        <w:pStyle w:val="Listaszerbekezds"/>
        <w:numPr>
          <w:ilvl w:val="0"/>
          <w:numId w:val="1"/>
        </w:numPr>
        <w:jc w:val="both"/>
      </w:pPr>
      <w:r w:rsidRPr="00563D24">
        <w:rPr>
          <w:b/>
          <w:bCs/>
          <w:i/>
        </w:rPr>
        <w:t>Angyal Pál</w:t>
      </w:r>
      <w:r w:rsidRPr="00563D24">
        <w:rPr>
          <w:b/>
          <w:bCs/>
        </w:rPr>
        <w:t xml:space="preserve"> felfogása a büntetendő cselekmény ismérveiről</w:t>
      </w:r>
      <w:r w:rsidRPr="00563D24">
        <w:t xml:space="preserve"> (Angyal Pál: A magyar büntetőjog tankönyve. 2. kiad. Athenaeum, Budapest, 1909. 50-92. o.)</w:t>
      </w:r>
    </w:p>
    <w:p w14:paraId="39E02819" w14:textId="77777777" w:rsidR="00854230" w:rsidRPr="00563D24" w:rsidRDefault="00854230" w:rsidP="009024C4">
      <w:pPr>
        <w:pStyle w:val="Listaszerbekezds"/>
        <w:numPr>
          <w:ilvl w:val="0"/>
          <w:numId w:val="1"/>
        </w:numPr>
        <w:jc w:val="both"/>
      </w:pPr>
      <w:r w:rsidRPr="00563D24">
        <w:rPr>
          <w:b/>
          <w:bCs/>
          <w:i/>
        </w:rPr>
        <w:t>Békés Imre</w:t>
      </w:r>
      <w:r w:rsidRPr="00563D24">
        <w:rPr>
          <w:b/>
          <w:bCs/>
        </w:rPr>
        <w:t xml:space="preserve"> felfogása a büntetőjogi dogmatikáról és a gondatlanságról</w:t>
      </w:r>
      <w:r w:rsidRPr="00563D24">
        <w:t xml:space="preserve"> (Békés Imre: A gondatlanság a büntetőjogban. KJK, Budapest, 1974. 9-27.; 163-184. és 339-423. o.)</w:t>
      </w:r>
    </w:p>
    <w:p w14:paraId="676F20B2" w14:textId="77777777" w:rsidR="00854230" w:rsidRPr="00563D24" w:rsidRDefault="00854230" w:rsidP="009024C4">
      <w:pPr>
        <w:pStyle w:val="Listaszerbekezds"/>
        <w:numPr>
          <w:ilvl w:val="0"/>
          <w:numId w:val="1"/>
        </w:numPr>
        <w:jc w:val="both"/>
      </w:pPr>
      <w:proofErr w:type="spellStart"/>
      <w:r w:rsidRPr="00563D24">
        <w:rPr>
          <w:b/>
          <w:bCs/>
          <w:i/>
        </w:rPr>
        <w:t>Finkey</w:t>
      </w:r>
      <w:proofErr w:type="spellEnd"/>
      <w:r w:rsidRPr="00563D24">
        <w:rPr>
          <w:b/>
          <w:bCs/>
          <w:i/>
        </w:rPr>
        <w:t xml:space="preserve"> Ferenc</w:t>
      </w:r>
      <w:r w:rsidRPr="00563D24">
        <w:rPr>
          <w:b/>
          <w:bCs/>
        </w:rPr>
        <w:t xml:space="preserve"> a büntetőjog alapelveiről és az I. Büntetőnovella reformjairól</w:t>
      </w:r>
      <w:r w:rsidRPr="00563D24">
        <w:t xml:space="preserve"> (</w:t>
      </w:r>
      <w:proofErr w:type="spellStart"/>
      <w:r w:rsidRPr="00563D24">
        <w:t>Finkey</w:t>
      </w:r>
      <w:proofErr w:type="spellEnd"/>
      <w:r w:rsidRPr="00563D24">
        <w:t xml:space="preserve"> Ferenc: A magyar büntetőjog tankönyve. 3. </w:t>
      </w:r>
      <w:proofErr w:type="spellStart"/>
      <w:r w:rsidRPr="00563D24">
        <w:t>átdolg</w:t>
      </w:r>
      <w:proofErr w:type="spellEnd"/>
      <w:r w:rsidRPr="00563D24">
        <w:t>. kiad. Grill, Budapest, 1909. 15-47.; 433-453. o.)</w:t>
      </w:r>
    </w:p>
    <w:p w14:paraId="2D462FCC" w14:textId="77777777" w:rsidR="00854230" w:rsidRPr="00563D24" w:rsidRDefault="00854230" w:rsidP="009024C4">
      <w:pPr>
        <w:pStyle w:val="Listaszerbekezds"/>
        <w:numPr>
          <w:ilvl w:val="0"/>
          <w:numId w:val="1"/>
        </w:numPr>
        <w:jc w:val="both"/>
      </w:pPr>
      <w:r w:rsidRPr="00563D24">
        <w:rPr>
          <w:b/>
          <w:bCs/>
          <w:i/>
        </w:rPr>
        <w:t>Györgyi Kálmán</w:t>
      </w:r>
      <w:r w:rsidRPr="00563D24">
        <w:rPr>
          <w:b/>
          <w:bCs/>
        </w:rPr>
        <w:t xml:space="preserve"> a büntetőjogi szankciórendszer fejlődéséről a második világháború után</w:t>
      </w:r>
      <w:r w:rsidRPr="00563D24">
        <w:t xml:space="preserve"> (Györgyi Kálmán: Büntetések és intézkedések. KJK, Budapest, 1984. 13-110. o.)</w:t>
      </w:r>
    </w:p>
    <w:p w14:paraId="78A4647F" w14:textId="77777777" w:rsidR="00854230" w:rsidRPr="00563D24" w:rsidRDefault="00854230" w:rsidP="009024C4">
      <w:pPr>
        <w:pStyle w:val="Listaszerbekezds"/>
        <w:numPr>
          <w:ilvl w:val="0"/>
          <w:numId w:val="1"/>
        </w:numPr>
        <w:jc w:val="both"/>
      </w:pPr>
      <w:r w:rsidRPr="00563D24">
        <w:rPr>
          <w:b/>
          <w:bCs/>
          <w:i/>
        </w:rPr>
        <w:t>Nagy Ferenc</w:t>
      </w:r>
      <w:r w:rsidRPr="00563D24">
        <w:rPr>
          <w:b/>
          <w:bCs/>
        </w:rPr>
        <w:t xml:space="preserve"> a magyar büntetőjog-tudomány</w:t>
      </w:r>
      <w:r w:rsidRPr="00563D24">
        <w:t xml:space="preserve"> </w:t>
      </w:r>
      <w:r w:rsidRPr="00563D24">
        <w:rPr>
          <w:b/>
          <w:bCs/>
        </w:rPr>
        <w:t>történetéről</w:t>
      </w:r>
      <w:r w:rsidRPr="00563D24">
        <w:t xml:space="preserve"> (Nagy Ferenc: Régi és új tendenciák a büntetőjogban és a büntetőjog-tudományban. Akadémiai Kiadó, Budapest, 2013. 43-94. o.)</w:t>
      </w:r>
    </w:p>
    <w:p w14:paraId="55B04F9A" w14:textId="77777777" w:rsidR="00443B78" w:rsidRPr="00DA1143" w:rsidRDefault="00443B78" w:rsidP="00443B78">
      <w:pPr>
        <w:pStyle w:val="Listaszerbekezds"/>
        <w:numPr>
          <w:ilvl w:val="0"/>
          <w:numId w:val="1"/>
        </w:numPr>
        <w:jc w:val="both"/>
      </w:pPr>
      <w:r w:rsidRPr="00443B78">
        <w:rPr>
          <w:b/>
          <w:bCs/>
        </w:rPr>
        <w:t>Gellér Balázs – Ambrus István: A bűncselekmény tudományos fogalmának újragondolása és az absztrakt tényállás.</w:t>
      </w:r>
      <w:r>
        <w:t xml:space="preserve"> (In: Haladás és ellenállás. ELTE Eötvös József Kiadó, Budapest, 2021. 46-59. o.)</w:t>
      </w:r>
    </w:p>
    <w:p w14:paraId="67EA9D56" w14:textId="77777777" w:rsidR="0033188A" w:rsidRDefault="005D5E6D" w:rsidP="00AB53FA">
      <w:pPr>
        <w:pStyle w:val="Listaszerbekezds"/>
        <w:numPr>
          <w:ilvl w:val="0"/>
          <w:numId w:val="1"/>
        </w:numPr>
        <w:jc w:val="both"/>
      </w:pPr>
      <w:r w:rsidRPr="00563D24">
        <w:rPr>
          <w:b/>
          <w:bCs/>
        </w:rPr>
        <w:t>Digitalizáció és büntetőjog összefüggéseinek általános és különös részi problémái</w:t>
      </w:r>
      <w:r w:rsidRPr="00563D24">
        <w:t xml:space="preserve"> (Ambrus István: Digitalizáció és büntetőjog. </w:t>
      </w:r>
      <w:proofErr w:type="spellStart"/>
      <w:r w:rsidRPr="00563D24">
        <w:t>Wolters</w:t>
      </w:r>
      <w:proofErr w:type="spellEnd"/>
      <w:r w:rsidRPr="00563D24">
        <w:t xml:space="preserve"> </w:t>
      </w:r>
      <w:proofErr w:type="spellStart"/>
      <w:r w:rsidRPr="00563D24">
        <w:t>Kluwer</w:t>
      </w:r>
      <w:proofErr w:type="spellEnd"/>
      <w:r w:rsidRPr="00563D24">
        <w:t>, Budapest, 2021. monográfia alapján)</w:t>
      </w:r>
    </w:p>
    <w:p w14:paraId="2EA2D6A4" w14:textId="77777777" w:rsidR="008E1555" w:rsidRPr="00097E6B" w:rsidRDefault="008E1555" w:rsidP="00097E6B">
      <w:pPr>
        <w:pStyle w:val="Listaszerbekezds"/>
        <w:numPr>
          <w:ilvl w:val="0"/>
          <w:numId w:val="1"/>
        </w:numPr>
        <w:jc w:val="both"/>
        <w:rPr>
          <w:highlight w:val="yellow"/>
        </w:rPr>
      </w:pPr>
      <w:r w:rsidRPr="00097E6B">
        <w:rPr>
          <w:highlight w:val="yellow"/>
        </w:rPr>
        <w:t xml:space="preserve">Gellér Balázs: A joghatóságok és jogágak ütközése a ne </w:t>
      </w:r>
      <w:proofErr w:type="spellStart"/>
      <w:r w:rsidRPr="00097E6B">
        <w:rPr>
          <w:highlight w:val="yellow"/>
        </w:rPr>
        <w:t>bis</w:t>
      </w:r>
      <w:proofErr w:type="spellEnd"/>
      <w:r w:rsidRPr="00097E6B">
        <w:rPr>
          <w:highlight w:val="yellow"/>
        </w:rPr>
        <w:t xml:space="preserve"> in </w:t>
      </w:r>
      <w:proofErr w:type="spellStart"/>
      <w:r w:rsidRPr="00097E6B">
        <w:rPr>
          <w:highlight w:val="yellow"/>
        </w:rPr>
        <w:t>idem</w:t>
      </w:r>
      <w:proofErr w:type="spellEnd"/>
      <w:r w:rsidRPr="00097E6B">
        <w:rPr>
          <w:highlight w:val="yellow"/>
        </w:rPr>
        <w:t xml:space="preserve"> elv európai interpretációjának</w:t>
      </w:r>
      <w:r w:rsidR="00097E6B" w:rsidRPr="00097E6B">
        <w:rPr>
          <w:highlight w:val="yellow"/>
        </w:rPr>
        <w:t xml:space="preserve"> </w:t>
      </w:r>
      <w:r w:rsidRPr="00097E6B">
        <w:rPr>
          <w:highlight w:val="yellow"/>
        </w:rPr>
        <w:t>fényében. (Befejezetlen találgatások</w:t>
      </w:r>
      <w:r w:rsidR="00097E6B" w:rsidRPr="00097E6B">
        <w:rPr>
          <w:highlight w:val="yellow"/>
        </w:rPr>
        <w:t xml:space="preserve"> </w:t>
      </w:r>
      <w:r w:rsidRPr="00097E6B">
        <w:rPr>
          <w:highlight w:val="yellow"/>
        </w:rPr>
        <w:t>a bizonytalanságról)</w:t>
      </w:r>
      <w:r w:rsidR="00097E6B" w:rsidRPr="00097E6B">
        <w:rPr>
          <w:highlight w:val="yellow"/>
        </w:rPr>
        <w:t xml:space="preserve"> </w:t>
      </w:r>
      <w:r w:rsidRPr="00097E6B">
        <w:rPr>
          <w:highlight w:val="yellow"/>
        </w:rPr>
        <w:t>https://gelleresbaranyos.hu/sites/gelleresbaranyos.hu/files/Ne%20bis%20in%20idem%20CIKK%20ELTE%20350.pdf</w:t>
      </w:r>
    </w:p>
    <w:p w14:paraId="381128B8" w14:textId="77777777" w:rsidR="0033188A" w:rsidRDefault="0033188A" w:rsidP="00AB53FA">
      <w:pPr>
        <w:pStyle w:val="Listaszerbekezds"/>
        <w:ind w:left="0"/>
        <w:jc w:val="both"/>
      </w:pPr>
    </w:p>
    <w:p w14:paraId="0553FE34" w14:textId="77777777" w:rsidR="00FD45A8" w:rsidRPr="00F9093E" w:rsidRDefault="00FD45A8" w:rsidP="0033188A">
      <w:pPr>
        <w:jc w:val="both"/>
        <w:outlineLvl w:val="0"/>
        <w:rPr>
          <w:b/>
        </w:rPr>
      </w:pPr>
    </w:p>
    <w:p w14:paraId="024BBED3" w14:textId="77777777" w:rsidR="009024C4" w:rsidRPr="00F9093E" w:rsidRDefault="0033188A" w:rsidP="0033188A">
      <w:pPr>
        <w:jc w:val="both"/>
        <w:outlineLvl w:val="0"/>
        <w:rPr>
          <w:b/>
        </w:rPr>
      </w:pPr>
      <w:r w:rsidRPr="00F9093E">
        <w:rPr>
          <w:b/>
        </w:rPr>
        <w:t>Tananyag</w:t>
      </w:r>
      <w:r w:rsidR="005F0D15">
        <w:rPr>
          <w:b/>
        </w:rPr>
        <w:t xml:space="preserve"> a fent megadottakon felül: 2012. évi C. tv.</w:t>
      </w:r>
      <w:r w:rsidRPr="00F9093E">
        <w:rPr>
          <w:b/>
        </w:rPr>
        <w:t xml:space="preserve"> releváns rendelkezései, 2013. évi CCXL. tv. 46/A.-46/H. §</w:t>
      </w:r>
    </w:p>
    <w:p w14:paraId="2EE46564" w14:textId="77777777" w:rsidR="00DA1143" w:rsidRDefault="0033188A" w:rsidP="005F0D15">
      <w:pPr>
        <w:jc w:val="both"/>
        <w:outlineLvl w:val="0"/>
        <w:rPr>
          <w:b/>
        </w:rPr>
      </w:pPr>
      <w:r w:rsidRPr="00F9093E">
        <w:rPr>
          <w:b/>
        </w:rPr>
        <w:t xml:space="preserve">Tankönyv: </w:t>
      </w:r>
    </w:p>
    <w:p w14:paraId="0B1284C6" w14:textId="77777777" w:rsidR="0033188A" w:rsidRDefault="00DA1143" w:rsidP="005F0D15">
      <w:pPr>
        <w:jc w:val="both"/>
        <w:outlineLvl w:val="0"/>
        <w:rPr>
          <w:b/>
        </w:rPr>
      </w:pPr>
      <w:r>
        <w:rPr>
          <w:b/>
        </w:rPr>
        <w:t>-</w:t>
      </w:r>
      <w:r w:rsidR="0033188A" w:rsidRPr="00F9093E">
        <w:rPr>
          <w:b/>
        </w:rPr>
        <w:t xml:space="preserve">Gellér Balázs – Ambrus István: A magyar büntetőjog általános tanai I. </w:t>
      </w:r>
      <w:r w:rsidR="00741EBF">
        <w:rPr>
          <w:b/>
        </w:rPr>
        <w:t xml:space="preserve">2. kiad. </w:t>
      </w:r>
      <w:r w:rsidR="0033188A" w:rsidRPr="00F9093E">
        <w:rPr>
          <w:b/>
        </w:rPr>
        <w:t xml:space="preserve">ELTE </w:t>
      </w:r>
      <w:r w:rsidR="005F0D15">
        <w:rPr>
          <w:b/>
        </w:rPr>
        <w:t>Eötvös Kiadó, Budapest, 201</w:t>
      </w:r>
      <w:r w:rsidR="00741EBF">
        <w:rPr>
          <w:b/>
        </w:rPr>
        <w:t>9</w:t>
      </w:r>
      <w:r w:rsidR="005F0D15">
        <w:rPr>
          <w:b/>
        </w:rPr>
        <w:t>.</w:t>
      </w:r>
    </w:p>
    <w:p w14:paraId="607C696F" w14:textId="77777777" w:rsidR="00443B78" w:rsidRPr="00F9093E" w:rsidRDefault="00DA1143" w:rsidP="005F0D15">
      <w:pPr>
        <w:jc w:val="both"/>
        <w:outlineLvl w:val="0"/>
        <w:rPr>
          <w:b/>
        </w:rPr>
      </w:pPr>
      <w:r>
        <w:rPr>
          <w:b/>
        </w:rPr>
        <w:t>-</w:t>
      </w:r>
      <w:r w:rsidR="00443B78">
        <w:rPr>
          <w:b/>
        </w:rPr>
        <w:t xml:space="preserve">Gellér Balázs – Ambrus István – </w:t>
      </w:r>
      <w:proofErr w:type="spellStart"/>
      <w:r w:rsidR="00443B78">
        <w:rPr>
          <w:b/>
        </w:rPr>
        <w:t>Vaskuti</w:t>
      </w:r>
      <w:proofErr w:type="spellEnd"/>
      <w:r w:rsidR="00443B78">
        <w:rPr>
          <w:b/>
        </w:rPr>
        <w:t xml:space="preserve"> András: A magyar büntetőjog általános tanai II. ELTE Eötvös Kiadó, Budapest, 2019.</w:t>
      </w:r>
    </w:p>
    <w:p w14:paraId="1FE5A86F" w14:textId="77777777" w:rsidR="00FD45A8" w:rsidRPr="00FD45A8" w:rsidRDefault="00FD45A8" w:rsidP="005F0D15">
      <w:pPr>
        <w:outlineLvl w:val="0"/>
        <w:rPr>
          <w:b/>
        </w:rPr>
      </w:pPr>
    </w:p>
    <w:sectPr w:rsidR="00FD45A8" w:rsidRPr="00FD45A8" w:rsidSect="002B6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024C2"/>
    <w:multiLevelType w:val="hybridMultilevel"/>
    <w:tmpl w:val="9E2682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75E18"/>
    <w:multiLevelType w:val="multilevel"/>
    <w:tmpl w:val="9E2682B6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8B454C"/>
    <w:multiLevelType w:val="hybridMultilevel"/>
    <w:tmpl w:val="4684A1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252345">
    <w:abstractNumId w:val="0"/>
  </w:num>
  <w:num w:numId="2" w16cid:durableId="866723452">
    <w:abstractNumId w:val="2"/>
  </w:num>
  <w:num w:numId="3" w16cid:durableId="431248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4C4"/>
    <w:rsid w:val="00030A89"/>
    <w:rsid w:val="00033F27"/>
    <w:rsid w:val="00046180"/>
    <w:rsid w:val="00097E6B"/>
    <w:rsid w:val="00291423"/>
    <w:rsid w:val="002B6A69"/>
    <w:rsid w:val="002C6759"/>
    <w:rsid w:val="0033188A"/>
    <w:rsid w:val="003772EE"/>
    <w:rsid w:val="00421079"/>
    <w:rsid w:val="00443B78"/>
    <w:rsid w:val="004A3A54"/>
    <w:rsid w:val="005451EB"/>
    <w:rsid w:val="00563D24"/>
    <w:rsid w:val="005A6548"/>
    <w:rsid w:val="005D5E6D"/>
    <w:rsid w:val="005F0D15"/>
    <w:rsid w:val="00644FB6"/>
    <w:rsid w:val="00741EBF"/>
    <w:rsid w:val="007C4F8E"/>
    <w:rsid w:val="00811EFD"/>
    <w:rsid w:val="00854230"/>
    <w:rsid w:val="00876668"/>
    <w:rsid w:val="008E1555"/>
    <w:rsid w:val="009024C4"/>
    <w:rsid w:val="00902567"/>
    <w:rsid w:val="00997A42"/>
    <w:rsid w:val="00A9794C"/>
    <w:rsid w:val="00AB53FA"/>
    <w:rsid w:val="00BF057B"/>
    <w:rsid w:val="00C4295C"/>
    <w:rsid w:val="00C85C5C"/>
    <w:rsid w:val="00DA1143"/>
    <w:rsid w:val="00E17E1E"/>
    <w:rsid w:val="00E952CF"/>
    <w:rsid w:val="00F65809"/>
    <w:rsid w:val="00F9093E"/>
    <w:rsid w:val="00F96A8D"/>
    <w:rsid w:val="00FD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662C8"/>
  <w15:chartTrackingRefBased/>
  <w15:docId w15:val="{06751B0C-9CAF-4941-9799-0AA1AAD96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024C4"/>
    <w:rPr>
      <w:rFonts w:ascii="Arial" w:eastAsia="Times New Roman" w:hAnsi="Arial" w:cs="Arial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024C4"/>
    <w:pPr>
      <w:ind w:left="720"/>
      <w:contextualSpacing/>
    </w:pPr>
  </w:style>
  <w:style w:type="numbering" w:customStyle="1" w:styleId="CurrentList1">
    <w:name w:val="Current List1"/>
    <w:uiPriority w:val="99"/>
    <w:rsid w:val="00097E6B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1904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Ambrus</dc:creator>
  <cp:keywords/>
  <cp:lastModifiedBy>Dr. Fazekas Marianna</cp:lastModifiedBy>
  <cp:revision>2</cp:revision>
  <dcterms:created xsi:type="dcterms:W3CDTF">2026-05-17T09:28:00Z</dcterms:created>
  <dcterms:modified xsi:type="dcterms:W3CDTF">2026-05-17T09:28:00Z</dcterms:modified>
</cp:coreProperties>
</file>