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8D035" w14:textId="77777777" w:rsidR="00A30032" w:rsidRPr="0067064D" w:rsidRDefault="00A30032" w:rsidP="00A30032">
      <w:pPr>
        <w:pStyle w:val="Default"/>
        <w:rPr>
          <w:rFonts w:ascii="Garamond" w:hAnsi="Garamond"/>
          <w:color w:val="auto"/>
        </w:rPr>
      </w:pPr>
      <w:r w:rsidRPr="0067064D">
        <w:rPr>
          <w:rFonts w:ascii="Garamond" w:hAnsi="Garamond" w:cs="Garamond"/>
          <w:b/>
          <w:bCs/>
          <w:color w:val="auto"/>
        </w:rPr>
        <w:t xml:space="preserve">Büntetőeljárási jog </w:t>
      </w:r>
      <w:r w:rsidR="00E73886">
        <w:rPr>
          <w:rFonts w:ascii="Garamond" w:hAnsi="Garamond" w:cs="Garamond"/>
          <w:b/>
          <w:bCs/>
          <w:color w:val="auto"/>
        </w:rPr>
        <w:t>2</w:t>
      </w:r>
      <w:r w:rsidRPr="0067064D">
        <w:rPr>
          <w:rFonts w:ascii="Garamond" w:hAnsi="Garamond" w:cs="Garamond"/>
          <w:b/>
          <w:bCs/>
          <w:color w:val="auto"/>
        </w:rPr>
        <w:t xml:space="preserve">. </w:t>
      </w:r>
      <w:r w:rsidR="000C37E3">
        <w:rPr>
          <w:rFonts w:ascii="Garamond" w:hAnsi="Garamond" w:cs="Garamond"/>
          <w:b/>
          <w:bCs/>
          <w:color w:val="auto"/>
        </w:rPr>
        <w:t xml:space="preserve">Levelező tagozat. </w:t>
      </w:r>
      <w:r w:rsidR="0067064D" w:rsidRPr="0067064D">
        <w:rPr>
          <w:rFonts w:ascii="Garamond" w:hAnsi="Garamond" w:cs="Garamond"/>
          <w:b/>
          <w:bCs/>
          <w:color w:val="auto"/>
        </w:rPr>
        <w:t>Előadások tervezett tematikája</w:t>
      </w:r>
    </w:p>
    <w:p w14:paraId="39F83195" w14:textId="77777777" w:rsidR="0067064D" w:rsidRPr="0067064D" w:rsidRDefault="0067064D" w:rsidP="00A30032">
      <w:pPr>
        <w:pStyle w:val="Default"/>
        <w:rPr>
          <w:rFonts w:ascii="Garamond" w:hAnsi="Garamond" w:cs="Garamond"/>
          <w:color w:val="auto"/>
        </w:rPr>
      </w:pPr>
    </w:p>
    <w:p w14:paraId="0193010B" w14:textId="572F1F5A" w:rsidR="00A30032" w:rsidRPr="0067064D" w:rsidRDefault="00A30032" w:rsidP="00A30032">
      <w:pPr>
        <w:pStyle w:val="Default"/>
        <w:rPr>
          <w:rFonts w:ascii="Garamond" w:hAnsi="Garamond"/>
          <w:color w:val="auto"/>
        </w:rPr>
      </w:pPr>
      <w:r w:rsidRPr="0067064D">
        <w:rPr>
          <w:rFonts w:ascii="Garamond" w:hAnsi="Garamond" w:cs="Garamond"/>
          <w:color w:val="auto"/>
        </w:rPr>
        <w:t>20</w:t>
      </w:r>
      <w:r w:rsidR="009E0B13">
        <w:rPr>
          <w:rFonts w:ascii="Garamond" w:hAnsi="Garamond" w:cs="Garamond"/>
          <w:color w:val="auto"/>
        </w:rPr>
        <w:t>2</w:t>
      </w:r>
      <w:r w:rsidR="000E6E95">
        <w:rPr>
          <w:rFonts w:ascii="Garamond" w:hAnsi="Garamond" w:cs="Garamond"/>
          <w:color w:val="auto"/>
        </w:rPr>
        <w:t>2</w:t>
      </w:r>
      <w:r w:rsidRPr="0067064D">
        <w:rPr>
          <w:rFonts w:ascii="Garamond" w:hAnsi="Garamond" w:cs="Garamond"/>
          <w:color w:val="auto"/>
        </w:rPr>
        <w:t>-20</w:t>
      </w:r>
      <w:r w:rsidR="00B9001F" w:rsidRPr="0067064D">
        <w:rPr>
          <w:rFonts w:ascii="Garamond" w:hAnsi="Garamond" w:cs="Garamond"/>
          <w:color w:val="auto"/>
        </w:rPr>
        <w:t>2</w:t>
      </w:r>
      <w:r w:rsidR="000E6E95">
        <w:rPr>
          <w:rFonts w:ascii="Garamond" w:hAnsi="Garamond" w:cs="Garamond"/>
          <w:color w:val="auto"/>
        </w:rPr>
        <w:t>3</w:t>
      </w:r>
      <w:r w:rsidRPr="0067064D">
        <w:rPr>
          <w:rFonts w:ascii="Garamond" w:hAnsi="Garamond" w:cs="Garamond"/>
          <w:color w:val="auto"/>
        </w:rPr>
        <w:t xml:space="preserve">. </w:t>
      </w:r>
      <w:r w:rsidR="000C37E3">
        <w:rPr>
          <w:rFonts w:ascii="Garamond" w:hAnsi="Garamond" w:cs="Garamond"/>
          <w:color w:val="auto"/>
        </w:rPr>
        <w:t xml:space="preserve">tavaszi </w:t>
      </w:r>
      <w:r w:rsidRPr="0067064D">
        <w:rPr>
          <w:rFonts w:ascii="Garamond" w:hAnsi="Garamond" w:cs="Garamond"/>
          <w:color w:val="auto"/>
        </w:rPr>
        <w:t xml:space="preserve">szemeszter </w:t>
      </w:r>
    </w:p>
    <w:p w14:paraId="7F9BA349" w14:textId="77777777" w:rsidR="00A30032" w:rsidRPr="0067064D" w:rsidRDefault="00A30032" w:rsidP="00A30032">
      <w:pPr>
        <w:pStyle w:val="Default"/>
        <w:rPr>
          <w:rFonts w:ascii="Garamond" w:hAnsi="Garamond" w:cs="Garamond"/>
          <w:color w:val="auto"/>
        </w:rPr>
      </w:pPr>
      <w:r w:rsidRPr="0067064D">
        <w:rPr>
          <w:rFonts w:ascii="Garamond" w:hAnsi="Garamond" w:cs="Garamond"/>
          <w:color w:val="auto"/>
        </w:rPr>
        <w:t xml:space="preserve">Kötelező előadás </w:t>
      </w:r>
    </w:p>
    <w:p w14:paraId="10D432BE" w14:textId="77777777" w:rsidR="00A30032" w:rsidRPr="0067064D" w:rsidRDefault="00A30032" w:rsidP="00A30032">
      <w:pPr>
        <w:pStyle w:val="Default"/>
        <w:rPr>
          <w:rFonts w:ascii="Garamond" w:hAnsi="Garamond"/>
          <w:color w:val="auto"/>
        </w:rPr>
      </w:pPr>
      <w:r w:rsidRPr="0067064D">
        <w:rPr>
          <w:rFonts w:ascii="Garamond" w:hAnsi="Garamond" w:cs="Garamond"/>
          <w:color w:val="auto"/>
        </w:rPr>
        <w:t xml:space="preserve">ELTE Büntető Eljárásjogi és Büntetés-végrehajtási Jogi Tanszék </w:t>
      </w:r>
    </w:p>
    <w:p w14:paraId="41EBCC24" w14:textId="21BBBF2D" w:rsidR="00A30032" w:rsidRPr="0067064D" w:rsidRDefault="00A30032" w:rsidP="00A30032">
      <w:pPr>
        <w:pStyle w:val="Default"/>
        <w:rPr>
          <w:rFonts w:ascii="Garamond" w:hAnsi="Garamond"/>
          <w:color w:val="auto"/>
        </w:rPr>
      </w:pPr>
      <w:r w:rsidRPr="0067064D">
        <w:rPr>
          <w:rFonts w:ascii="Garamond" w:hAnsi="Garamond" w:cs="Garamond"/>
          <w:b/>
          <w:bCs/>
          <w:color w:val="auto"/>
        </w:rPr>
        <w:t xml:space="preserve">Oktató: </w:t>
      </w:r>
      <w:r w:rsidR="000C37E3">
        <w:rPr>
          <w:rFonts w:ascii="Garamond" w:hAnsi="Garamond" w:cs="Garamond"/>
          <w:color w:val="auto"/>
        </w:rPr>
        <w:t>dr. Holé Katalin, dr. Király Eszter</w:t>
      </w:r>
    </w:p>
    <w:p w14:paraId="0E034B30" w14:textId="77777777" w:rsidR="00A30032" w:rsidRPr="0067064D" w:rsidRDefault="00A30032" w:rsidP="00A30032">
      <w:pPr>
        <w:pStyle w:val="Default"/>
        <w:rPr>
          <w:rFonts w:ascii="Garamond" w:hAnsi="Garamond"/>
          <w:color w:val="auto"/>
        </w:rPr>
      </w:pPr>
      <w:r w:rsidRPr="0067064D">
        <w:rPr>
          <w:rFonts w:ascii="Garamond" w:hAnsi="Garamond" w:cs="Garamond"/>
          <w:b/>
          <w:bCs/>
          <w:color w:val="auto"/>
        </w:rPr>
        <w:t xml:space="preserve">Helyszín: </w:t>
      </w:r>
      <w:r w:rsidR="009E0B13">
        <w:rPr>
          <w:rFonts w:ascii="Garamond" w:hAnsi="Garamond" w:cs="Garamond"/>
          <w:color w:val="auto"/>
        </w:rPr>
        <w:t xml:space="preserve">Online asszinkron, és </w:t>
      </w:r>
      <w:r w:rsidR="000E3886">
        <w:rPr>
          <w:rFonts w:ascii="Garamond" w:hAnsi="Garamond" w:cs="Garamond"/>
          <w:color w:val="auto"/>
        </w:rPr>
        <w:t xml:space="preserve">jelenléti vagy </w:t>
      </w:r>
      <w:r w:rsidR="009E0B13">
        <w:rPr>
          <w:rFonts w:ascii="Garamond" w:hAnsi="Garamond" w:cs="Garamond"/>
          <w:color w:val="auto"/>
        </w:rPr>
        <w:t>online szinkron konzultáció</w:t>
      </w:r>
      <w:r w:rsidRPr="0067064D">
        <w:rPr>
          <w:rFonts w:ascii="Garamond" w:hAnsi="Garamond" w:cs="Garamond"/>
          <w:color w:val="auto"/>
        </w:rPr>
        <w:t xml:space="preserve"> </w:t>
      </w:r>
    </w:p>
    <w:p w14:paraId="2F681634" w14:textId="77777777" w:rsidR="00A30032" w:rsidRPr="0067064D" w:rsidRDefault="00A30032" w:rsidP="00A30032">
      <w:pPr>
        <w:pStyle w:val="Default"/>
        <w:rPr>
          <w:rFonts w:ascii="Garamond" w:hAnsi="Garamond"/>
          <w:color w:val="auto"/>
        </w:rPr>
      </w:pPr>
      <w:r w:rsidRPr="0067064D">
        <w:rPr>
          <w:rFonts w:ascii="Garamond" w:hAnsi="Garamond" w:cs="Garamond"/>
          <w:b/>
          <w:bCs/>
          <w:color w:val="auto"/>
        </w:rPr>
        <w:t xml:space="preserve">Tárgyfelvevők: </w:t>
      </w:r>
      <w:r w:rsidR="000C37E3" w:rsidRPr="000C37E3">
        <w:rPr>
          <w:rFonts w:ascii="Garamond" w:hAnsi="Garamond" w:cs="Garamond"/>
          <w:bCs/>
          <w:color w:val="auto"/>
        </w:rPr>
        <w:t xml:space="preserve">levelező </w:t>
      </w:r>
      <w:r w:rsidR="000C37E3">
        <w:rPr>
          <w:rFonts w:ascii="Garamond" w:hAnsi="Garamond" w:cs="Garamond"/>
          <w:bCs/>
          <w:color w:val="auto"/>
        </w:rPr>
        <w:t xml:space="preserve">tagozatos </w:t>
      </w:r>
      <w:r w:rsidRPr="0067064D">
        <w:rPr>
          <w:rFonts w:ascii="Garamond" w:hAnsi="Garamond" w:cs="Garamond"/>
          <w:color w:val="auto"/>
        </w:rPr>
        <w:t xml:space="preserve">joghallgatók </w:t>
      </w:r>
    </w:p>
    <w:p w14:paraId="47289159" w14:textId="77777777" w:rsidR="00A30032" w:rsidRPr="0067064D" w:rsidRDefault="00A30032" w:rsidP="00A30032">
      <w:pPr>
        <w:pStyle w:val="Default"/>
        <w:rPr>
          <w:rFonts w:ascii="Garamond" w:hAnsi="Garamond"/>
          <w:color w:val="auto"/>
        </w:rPr>
      </w:pPr>
      <w:r w:rsidRPr="0067064D">
        <w:rPr>
          <w:rFonts w:ascii="Garamond" w:hAnsi="Garamond" w:cs="Garamond"/>
          <w:b/>
          <w:bCs/>
          <w:color w:val="auto"/>
        </w:rPr>
        <w:t xml:space="preserve">Számonkérés formája: </w:t>
      </w:r>
      <w:r w:rsidR="009E0B13">
        <w:rPr>
          <w:rFonts w:ascii="Garamond" w:hAnsi="Garamond" w:cs="Garamond"/>
          <w:color w:val="auto"/>
        </w:rPr>
        <w:t>szigorlat</w:t>
      </w:r>
      <w:r w:rsidRPr="0067064D">
        <w:rPr>
          <w:rFonts w:ascii="Garamond" w:hAnsi="Garamond" w:cs="Garamond"/>
          <w:color w:val="auto"/>
        </w:rPr>
        <w:t xml:space="preserve"> </w:t>
      </w:r>
    </w:p>
    <w:p w14:paraId="7A5CCF9B" w14:textId="30987009" w:rsidR="00A30032" w:rsidRDefault="00A30032" w:rsidP="00A30032">
      <w:pPr>
        <w:pStyle w:val="Default"/>
        <w:rPr>
          <w:rFonts w:ascii="Garamond" w:hAnsi="Garamond" w:cs="Garamond"/>
          <w:color w:val="auto"/>
        </w:rPr>
      </w:pPr>
      <w:r w:rsidRPr="0067064D">
        <w:rPr>
          <w:rFonts w:ascii="Garamond" w:hAnsi="Garamond" w:cs="Garamond"/>
          <w:b/>
          <w:bCs/>
          <w:color w:val="auto"/>
        </w:rPr>
        <w:t xml:space="preserve">Vizsgakövetelmény: </w:t>
      </w:r>
      <w:r w:rsidRPr="0067064D">
        <w:rPr>
          <w:rFonts w:ascii="Garamond" w:hAnsi="Garamond" w:cs="Garamond"/>
          <w:color w:val="auto"/>
        </w:rPr>
        <w:t xml:space="preserve">A vizsga anyagát az előadásokon elhangzottak, a büntetőeljárásról szóló 2017. évi XC. törvény és az ajánlott tananyagként megjelölt könyvek képezik. </w:t>
      </w:r>
    </w:p>
    <w:p w14:paraId="630EDDDD" w14:textId="1BC6C63D" w:rsidR="00145158" w:rsidRPr="0067064D" w:rsidRDefault="00145158" w:rsidP="00A30032">
      <w:pPr>
        <w:pStyle w:val="Default"/>
        <w:rPr>
          <w:rFonts w:ascii="Garamond" w:hAnsi="Garamond" w:cs="Garamond"/>
          <w:color w:val="auto"/>
        </w:rPr>
      </w:pPr>
      <w:r>
        <w:rPr>
          <w:rFonts w:ascii="Garamond" w:hAnsi="Garamond" w:cs="Garamond"/>
          <w:color w:val="auto"/>
        </w:rPr>
        <w:t>minden konzultáció alkalmával a Canvas felületen dolgozatot írnak a hallgatók. Azok a hallgatók, akik a három dolgozat során 60 százalékot elérnek,   20 plusz  pontot kapnak a szigorlaton  kitöltendő teszt</w:t>
      </w:r>
      <w:r w:rsidR="00921B09">
        <w:rPr>
          <w:rFonts w:ascii="Garamond" w:hAnsi="Garamond" w:cs="Garamond"/>
          <w:color w:val="auto"/>
        </w:rPr>
        <w:t xml:space="preserve"> során</w:t>
      </w:r>
      <w:r>
        <w:rPr>
          <w:rFonts w:ascii="Garamond" w:hAnsi="Garamond" w:cs="Garamond"/>
          <w:color w:val="auto"/>
        </w:rPr>
        <w:t xml:space="preserve"> </w:t>
      </w:r>
      <w:r w:rsidR="00921B09">
        <w:rPr>
          <w:rFonts w:ascii="Garamond" w:hAnsi="Garamond" w:cs="Garamond"/>
          <w:color w:val="auto"/>
        </w:rPr>
        <w:t>e</w:t>
      </w:r>
      <w:r>
        <w:rPr>
          <w:rFonts w:ascii="Garamond" w:hAnsi="Garamond" w:cs="Garamond"/>
          <w:color w:val="auto"/>
        </w:rPr>
        <w:t>lért pontszámukhoz.</w:t>
      </w:r>
    </w:p>
    <w:p w14:paraId="55956A10" w14:textId="77777777" w:rsidR="002A5AC8" w:rsidRPr="0067064D" w:rsidRDefault="002A5AC8" w:rsidP="00A30032">
      <w:pPr>
        <w:pStyle w:val="Default"/>
        <w:rPr>
          <w:rFonts w:ascii="Garamond" w:hAnsi="Garamond"/>
          <w:color w:val="auto"/>
        </w:rPr>
      </w:pPr>
    </w:p>
    <w:p w14:paraId="6012D249" w14:textId="77777777" w:rsidR="00A30032" w:rsidRPr="0067064D" w:rsidRDefault="00A30032" w:rsidP="00A30032">
      <w:pPr>
        <w:pStyle w:val="Default"/>
        <w:rPr>
          <w:rFonts w:ascii="Garamond" w:hAnsi="Garamond" w:cs="Garamond"/>
          <w:color w:val="auto"/>
        </w:rPr>
      </w:pPr>
      <w:r w:rsidRPr="0067064D">
        <w:rPr>
          <w:rFonts w:ascii="Garamond" w:hAnsi="Garamond" w:cs="Garamond"/>
          <w:b/>
          <w:bCs/>
          <w:color w:val="auto"/>
        </w:rPr>
        <w:t xml:space="preserve">Kurzusleírás: </w:t>
      </w:r>
    </w:p>
    <w:p w14:paraId="618BAA82" w14:textId="77777777" w:rsidR="00693FA0" w:rsidRDefault="00A30032" w:rsidP="00A30032">
      <w:pPr>
        <w:pStyle w:val="Default"/>
        <w:rPr>
          <w:rFonts w:ascii="Garamond" w:hAnsi="Garamond" w:cs="Garamond"/>
          <w:color w:val="auto"/>
        </w:rPr>
      </w:pPr>
      <w:r w:rsidRPr="0067064D">
        <w:rPr>
          <w:rFonts w:ascii="Garamond" w:hAnsi="Garamond" w:cs="Garamond"/>
          <w:color w:val="auto"/>
        </w:rPr>
        <w:t xml:space="preserve">A kurzus anyaga a szigorlattal záruló, két féléves büntető eljárásjogi tanulmányok első félévi részét képezi. A kurzus előadásai során áttekintjük a büntetőeljárási </w:t>
      </w:r>
      <w:r w:rsidR="009E0B13">
        <w:rPr>
          <w:rFonts w:ascii="Garamond" w:hAnsi="Garamond" w:cs="Garamond"/>
          <w:color w:val="auto"/>
        </w:rPr>
        <w:t>dinamikus részét.</w:t>
      </w:r>
      <w:r w:rsidR="00693FA0">
        <w:rPr>
          <w:rFonts w:ascii="Garamond" w:hAnsi="Garamond" w:cs="Garamond"/>
          <w:color w:val="auto"/>
        </w:rPr>
        <w:t xml:space="preserve"> Az előadások anyagát az adott konzultációt megelőzően közzétesszük.</w:t>
      </w:r>
    </w:p>
    <w:p w14:paraId="7D2FB7B8" w14:textId="0D67C8B6" w:rsidR="00A30032" w:rsidRPr="0067064D" w:rsidRDefault="00693FA0" w:rsidP="00A30032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 w:cs="Garamond"/>
          <w:color w:val="auto"/>
        </w:rPr>
        <w:t xml:space="preserve"> </w:t>
      </w:r>
    </w:p>
    <w:p w14:paraId="2AA808E1" w14:textId="77777777" w:rsidR="00A30032" w:rsidRPr="0067064D" w:rsidRDefault="00A30032" w:rsidP="00A30032">
      <w:pPr>
        <w:pStyle w:val="Default"/>
        <w:rPr>
          <w:rFonts w:ascii="Garamond" w:hAnsi="Garamond" w:cs="Garamond"/>
          <w:b/>
          <w:bCs/>
          <w:color w:val="auto"/>
        </w:rPr>
      </w:pPr>
      <w:r w:rsidRPr="0067064D">
        <w:rPr>
          <w:rFonts w:ascii="Garamond" w:hAnsi="Garamond" w:cs="Garamond"/>
          <w:b/>
          <w:bCs/>
          <w:color w:val="auto"/>
        </w:rPr>
        <w:t xml:space="preserve">Előadástematika: </w:t>
      </w:r>
    </w:p>
    <w:p w14:paraId="0B695D1C" w14:textId="77777777" w:rsidR="002A5AC8" w:rsidRPr="0067064D" w:rsidRDefault="002A5AC8" w:rsidP="00A30032">
      <w:pPr>
        <w:pStyle w:val="Default"/>
        <w:rPr>
          <w:rFonts w:ascii="Garamond" w:hAnsi="Garamond" w:cs="Garamond"/>
          <w:color w:val="auto"/>
        </w:rPr>
      </w:pPr>
    </w:p>
    <w:p w14:paraId="6425A594" w14:textId="406D0CB7" w:rsidR="00476036" w:rsidRDefault="00A30032" w:rsidP="00476036">
      <w:pPr>
        <w:pStyle w:val="Default"/>
        <w:numPr>
          <w:ilvl w:val="0"/>
          <w:numId w:val="13"/>
        </w:numPr>
        <w:rPr>
          <w:rFonts w:ascii="Garamond" w:hAnsi="Garamond"/>
          <w:color w:val="auto"/>
        </w:rPr>
      </w:pPr>
      <w:r w:rsidRPr="0067064D">
        <w:rPr>
          <w:rFonts w:ascii="Garamond" w:hAnsi="Garamond" w:cs="Garamond"/>
          <w:b/>
          <w:bCs/>
          <w:color w:val="auto"/>
        </w:rPr>
        <w:t>0</w:t>
      </w:r>
      <w:r w:rsidR="000E6E95">
        <w:rPr>
          <w:rFonts w:ascii="Garamond" w:hAnsi="Garamond" w:cs="Garamond"/>
          <w:b/>
          <w:bCs/>
          <w:color w:val="auto"/>
        </w:rPr>
        <w:t>4</w:t>
      </w:r>
      <w:r w:rsidRPr="0067064D">
        <w:rPr>
          <w:rFonts w:ascii="Garamond" w:hAnsi="Garamond" w:cs="Garamond"/>
          <w:b/>
          <w:bCs/>
          <w:color w:val="auto"/>
        </w:rPr>
        <w:t>.</w:t>
      </w:r>
      <w:r w:rsidR="00E73886">
        <w:rPr>
          <w:rFonts w:ascii="Garamond" w:hAnsi="Garamond" w:cs="Garamond"/>
          <w:b/>
          <w:bCs/>
          <w:color w:val="auto"/>
        </w:rPr>
        <w:t xml:space="preserve"> </w:t>
      </w:r>
      <w:r w:rsidR="000E3886">
        <w:rPr>
          <w:rFonts w:ascii="Garamond" w:hAnsi="Garamond" w:cs="Garamond"/>
          <w:b/>
          <w:bCs/>
          <w:color w:val="auto"/>
        </w:rPr>
        <w:t>1</w:t>
      </w:r>
      <w:r w:rsidR="000E6E95">
        <w:rPr>
          <w:rFonts w:ascii="Garamond" w:hAnsi="Garamond" w:cs="Garamond"/>
          <w:b/>
          <w:bCs/>
          <w:color w:val="auto"/>
        </w:rPr>
        <w:t>4</w:t>
      </w:r>
      <w:r w:rsidR="00E73886">
        <w:rPr>
          <w:rFonts w:ascii="Garamond" w:hAnsi="Garamond" w:cs="Garamond"/>
          <w:b/>
          <w:bCs/>
          <w:color w:val="auto"/>
        </w:rPr>
        <w:t>.</w:t>
      </w:r>
      <w:r w:rsidRPr="0067064D">
        <w:rPr>
          <w:rFonts w:ascii="Garamond" w:hAnsi="Garamond" w:cs="Garamond"/>
          <w:b/>
          <w:bCs/>
          <w:color w:val="auto"/>
        </w:rPr>
        <w:t xml:space="preserve"> </w:t>
      </w:r>
      <w:r w:rsidR="009E0B13">
        <w:rPr>
          <w:rFonts w:ascii="Garamond" w:hAnsi="Garamond" w:cs="Garamond"/>
          <w:b/>
          <w:bCs/>
          <w:color w:val="auto"/>
        </w:rPr>
        <w:t>(</w:t>
      </w:r>
      <w:r w:rsidR="000E3886">
        <w:rPr>
          <w:rFonts w:ascii="Garamond" w:hAnsi="Garamond" w:cs="Garamond"/>
          <w:b/>
          <w:bCs/>
          <w:color w:val="auto"/>
        </w:rPr>
        <w:t>péntek) 300 p.</w:t>
      </w:r>
      <w:r w:rsidR="009E0B13">
        <w:rPr>
          <w:rFonts w:ascii="Garamond" w:hAnsi="Garamond" w:cs="Garamond"/>
          <w:b/>
          <w:bCs/>
          <w:color w:val="auto"/>
        </w:rPr>
        <w:t xml:space="preserve"> </w:t>
      </w:r>
      <w:r w:rsidR="00E73886">
        <w:rPr>
          <w:rFonts w:ascii="Garamond" w:hAnsi="Garamond" w:cs="Garamond"/>
          <w:color w:val="auto"/>
        </w:rPr>
        <w:t xml:space="preserve">A büntetőeljárás dinamikus része, összefoglaló. </w:t>
      </w:r>
      <w:r w:rsidR="009E0B13">
        <w:rPr>
          <w:rFonts w:ascii="Garamond" w:hAnsi="Garamond" w:cs="Garamond"/>
          <w:color w:val="auto"/>
        </w:rPr>
        <w:t xml:space="preserve">A bírósági eljárás általános szabályai. </w:t>
      </w:r>
      <w:r w:rsidR="00E73886">
        <w:rPr>
          <w:rFonts w:ascii="Garamond" w:hAnsi="Garamond" w:cs="Garamond"/>
          <w:color w:val="auto"/>
        </w:rPr>
        <w:t xml:space="preserve">A tárgyalás előkészítése. Az elsőfokú tárgyalás.  </w:t>
      </w:r>
      <w:r w:rsidR="00376DA0">
        <w:rPr>
          <w:rFonts w:ascii="Garamond" w:hAnsi="Garamond" w:cs="Garamond"/>
          <w:color w:val="auto"/>
        </w:rPr>
        <w:t xml:space="preserve">Az elsőfokú bíróság határozatai. </w:t>
      </w:r>
      <w:r w:rsidR="009E0B13">
        <w:rPr>
          <w:rFonts w:ascii="Garamond" w:hAnsi="Garamond" w:cs="Garamond"/>
          <w:color w:val="auto"/>
        </w:rPr>
        <w:t>(</w:t>
      </w:r>
      <w:r w:rsidR="00E73886">
        <w:rPr>
          <w:rFonts w:ascii="Garamond" w:hAnsi="Garamond" w:cs="Garamond"/>
          <w:color w:val="auto"/>
        </w:rPr>
        <w:t>H</w:t>
      </w:r>
      <w:r w:rsidR="000E6E95">
        <w:rPr>
          <w:rFonts w:ascii="Garamond" w:hAnsi="Garamond" w:cs="Garamond"/>
          <w:color w:val="auto"/>
        </w:rPr>
        <w:t>olé Katalin</w:t>
      </w:r>
      <w:r w:rsidR="00B673E4">
        <w:rPr>
          <w:rFonts w:ascii="Garamond" w:hAnsi="Garamond" w:cs="Garamond"/>
          <w:color w:val="auto"/>
        </w:rPr>
        <w:t>)</w:t>
      </w:r>
    </w:p>
    <w:p w14:paraId="134E17A1" w14:textId="77777777" w:rsidR="00476036" w:rsidRDefault="00476036" w:rsidP="00476036">
      <w:pPr>
        <w:pStyle w:val="Default"/>
        <w:ind w:left="720"/>
        <w:rPr>
          <w:rFonts w:ascii="Garamond" w:hAnsi="Garamond"/>
          <w:color w:val="auto"/>
        </w:rPr>
      </w:pPr>
    </w:p>
    <w:p w14:paraId="35ED2E71" w14:textId="77777777" w:rsidR="00476036" w:rsidRPr="00476036" w:rsidRDefault="00476036" w:rsidP="00476036">
      <w:pPr>
        <w:pStyle w:val="Default"/>
        <w:ind w:left="720"/>
        <w:rPr>
          <w:rFonts w:ascii="Garamond" w:hAnsi="Garamond"/>
          <w:color w:val="auto"/>
        </w:rPr>
      </w:pPr>
    </w:p>
    <w:p w14:paraId="671B6C4E" w14:textId="3B056182" w:rsidR="00476036" w:rsidRDefault="00A30032" w:rsidP="00476036">
      <w:pPr>
        <w:pStyle w:val="Default"/>
        <w:numPr>
          <w:ilvl w:val="0"/>
          <w:numId w:val="13"/>
        </w:numPr>
        <w:rPr>
          <w:rFonts w:ascii="Garamond" w:hAnsi="Garamond"/>
          <w:color w:val="auto"/>
        </w:rPr>
      </w:pPr>
      <w:r w:rsidRPr="00476036">
        <w:rPr>
          <w:rFonts w:ascii="Garamond" w:hAnsi="Garamond" w:cs="Garamond"/>
          <w:b/>
          <w:bCs/>
          <w:color w:val="auto"/>
        </w:rPr>
        <w:t>0</w:t>
      </w:r>
      <w:r w:rsidR="00E73886" w:rsidRPr="00476036">
        <w:rPr>
          <w:rFonts w:ascii="Garamond" w:hAnsi="Garamond" w:cs="Garamond"/>
          <w:b/>
          <w:bCs/>
          <w:color w:val="auto"/>
        </w:rPr>
        <w:t>4</w:t>
      </w:r>
      <w:r w:rsidRPr="00476036">
        <w:rPr>
          <w:rFonts w:ascii="Garamond" w:hAnsi="Garamond" w:cs="Garamond"/>
          <w:b/>
          <w:bCs/>
          <w:color w:val="auto"/>
        </w:rPr>
        <w:t>.</w:t>
      </w:r>
      <w:r w:rsidR="000E3886">
        <w:rPr>
          <w:rFonts w:ascii="Garamond" w:hAnsi="Garamond" w:cs="Garamond"/>
          <w:b/>
          <w:bCs/>
          <w:color w:val="auto"/>
        </w:rPr>
        <w:t xml:space="preserve"> </w:t>
      </w:r>
      <w:r w:rsidR="000E6E95">
        <w:rPr>
          <w:rFonts w:ascii="Garamond" w:hAnsi="Garamond" w:cs="Garamond"/>
          <w:b/>
          <w:bCs/>
          <w:color w:val="auto"/>
        </w:rPr>
        <w:t>28</w:t>
      </w:r>
      <w:r w:rsidRPr="00476036">
        <w:rPr>
          <w:rFonts w:ascii="Garamond" w:hAnsi="Garamond" w:cs="Garamond"/>
          <w:b/>
          <w:bCs/>
          <w:color w:val="auto"/>
        </w:rPr>
        <w:t>.</w:t>
      </w:r>
      <w:r w:rsidR="008E6A91" w:rsidRPr="00476036">
        <w:rPr>
          <w:rFonts w:ascii="Garamond" w:hAnsi="Garamond" w:cs="Garamond"/>
          <w:b/>
          <w:bCs/>
          <w:color w:val="auto"/>
        </w:rPr>
        <w:t xml:space="preserve"> </w:t>
      </w:r>
      <w:r w:rsidR="009E0B13">
        <w:rPr>
          <w:rFonts w:ascii="Garamond" w:hAnsi="Garamond" w:cs="Garamond"/>
          <w:b/>
          <w:bCs/>
          <w:color w:val="auto"/>
        </w:rPr>
        <w:t>(péntek)</w:t>
      </w:r>
      <w:r w:rsidR="000E3886">
        <w:rPr>
          <w:rFonts w:ascii="Garamond" w:hAnsi="Garamond" w:cs="Garamond"/>
          <w:b/>
          <w:bCs/>
          <w:color w:val="auto"/>
        </w:rPr>
        <w:t xml:space="preserve"> 300 p. </w:t>
      </w:r>
      <w:r w:rsidR="00476036" w:rsidRPr="00476036">
        <w:rPr>
          <w:rFonts w:ascii="Garamond" w:hAnsi="Garamond"/>
          <w:color w:val="auto"/>
        </w:rPr>
        <w:t>A jogerő fogalma és jelentősége. A jogerőhatások. A jogerőre képes határozatok. Jogorvoslatok a bírósági szakaszban. A perorvoslatok rendszerezése. A fellebbezési jog. A fellebbezési rendszer sajátosságai és ezek összefüggései. A másodfokú revízió: fogalma, terjedelme. A tényálláshoz kötöttség</w:t>
      </w:r>
      <w:r w:rsidR="000D3DA6" w:rsidRPr="00476036">
        <w:rPr>
          <w:rFonts w:ascii="Garamond" w:hAnsi="Garamond" w:cs="Garamond"/>
          <w:color w:val="auto"/>
        </w:rPr>
        <w:t>.</w:t>
      </w:r>
      <w:r w:rsidR="00476036" w:rsidRPr="00476036">
        <w:rPr>
          <w:rFonts w:ascii="Garamond" w:hAnsi="Garamond" w:cs="Garamond"/>
          <w:color w:val="auto"/>
        </w:rPr>
        <w:t xml:space="preserve"> </w:t>
      </w:r>
      <w:r w:rsidR="00476036" w:rsidRPr="00476036">
        <w:rPr>
          <w:rFonts w:ascii="Garamond" w:hAnsi="Garamond"/>
          <w:color w:val="auto"/>
        </w:rPr>
        <w:t>A kasszatórius és a reformatórius döntések. Abszolút és relatív eljárási hibák és következményeik. A megalapozatlanság esetei és a kiküszöbölése. A súlyosítási tilalom.</w:t>
      </w:r>
      <w:r w:rsidR="00476036" w:rsidRPr="00476036">
        <w:rPr>
          <w:rFonts w:ascii="Garamond" w:hAnsi="Garamond" w:cs="Garamond"/>
          <w:color w:val="auto"/>
        </w:rPr>
        <w:t xml:space="preserve"> </w:t>
      </w:r>
      <w:r w:rsidR="00167B12">
        <w:rPr>
          <w:rFonts w:ascii="Garamond" w:hAnsi="Garamond" w:cs="Garamond"/>
          <w:color w:val="auto"/>
        </w:rPr>
        <w:t>(</w:t>
      </w:r>
      <w:r w:rsidR="000E6E95">
        <w:rPr>
          <w:rFonts w:ascii="Garamond" w:hAnsi="Garamond" w:cs="Garamond"/>
          <w:color w:val="auto"/>
        </w:rPr>
        <w:t>Király Eszter)</w:t>
      </w:r>
    </w:p>
    <w:p w14:paraId="2216E293" w14:textId="77777777" w:rsidR="00476036" w:rsidRDefault="00476036" w:rsidP="00476036">
      <w:pPr>
        <w:pStyle w:val="Default"/>
        <w:ind w:left="720"/>
        <w:rPr>
          <w:rFonts w:ascii="Garamond" w:hAnsi="Garamond"/>
          <w:color w:val="auto"/>
        </w:rPr>
      </w:pPr>
    </w:p>
    <w:p w14:paraId="62FEED01" w14:textId="77777777" w:rsidR="00476036" w:rsidRPr="00476036" w:rsidRDefault="00476036" w:rsidP="00476036">
      <w:pPr>
        <w:pStyle w:val="Default"/>
        <w:ind w:left="720"/>
        <w:rPr>
          <w:rFonts w:ascii="Garamond" w:hAnsi="Garamond"/>
          <w:color w:val="auto"/>
        </w:rPr>
      </w:pPr>
    </w:p>
    <w:p w14:paraId="7F485FFE" w14:textId="77777777" w:rsidR="00CA2DFB" w:rsidRPr="00CA2DFB" w:rsidRDefault="008E6A91" w:rsidP="00CE462D">
      <w:pPr>
        <w:pStyle w:val="Default"/>
        <w:numPr>
          <w:ilvl w:val="0"/>
          <w:numId w:val="13"/>
        </w:numPr>
        <w:rPr>
          <w:rFonts w:ascii="Garamond" w:hAnsi="Garamond"/>
          <w:color w:val="auto"/>
        </w:rPr>
      </w:pPr>
      <w:r w:rsidRPr="00376DA0">
        <w:rPr>
          <w:rFonts w:ascii="Garamond" w:hAnsi="Garamond" w:cs="Garamond"/>
          <w:b/>
          <w:bCs/>
          <w:color w:val="auto"/>
        </w:rPr>
        <w:t>0</w:t>
      </w:r>
      <w:r w:rsidR="009E0B13" w:rsidRPr="00376DA0">
        <w:rPr>
          <w:rFonts w:ascii="Garamond" w:hAnsi="Garamond" w:cs="Garamond"/>
          <w:b/>
          <w:bCs/>
          <w:color w:val="auto"/>
        </w:rPr>
        <w:t>4</w:t>
      </w:r>
      <w:r w:rsidR="00A30032" w:rsidRPr="00376DA0">
        <w:rPr>
          <w:rFonts w:ascii="Garamond" w:hAnsi="Garamond" w:cs="Garamond"/>
          <w:b/>
          <w:bCs/>
          <w:color w:val="auto"/>
        </w:rPr>
        <w:t>.</w:t>
      </w:r>
      <w:r w:rsidR="000C37E3" w:rsidRPr="00376DA0">
        <w:rPr>
          <w:rFonts w:ascii="Garamond" w:hAnsi="Garamond" w:cs="Garamond"/>
          <w:b/>
          <w:bCs/>
          <w:color w:val="auto"/>
        </w:rPr>
        <w:t xml:space="preserve"> </w:t>
      </w:r>
      <w:r w:rsidR="00145158">
        <w:rPr>
          <w:rFonts w:ascii="Garamond" w:hAnsi="Garamond" w:cs="Garamond"/>
          <w:b/>
          <w:bCs/>
          <w:color w:val="auto"/>
        </w:rPr>
        <w:t>29</w:t>
      </w:r>
      <w:r w:rsidR="006C1216">
        <w:rPr>
          <w:rFonts w:ascii="Garamond" w:hAnsi="Garamond" w:cs="Garamond"/>
          <w:b/>
          <w:bCs/>
          <w:color w:val="auto"/>
        </w:rPr>
        <w:t>.</w:t>
      </w:r>
      <w:r w:rsidR="009E0B13" w:rsidRPr="00376DA0">
        <w:rPr>
          <w:rFonts w:ascii="Garamond" w:hAnsi="Garamond" w:cs="Garamond"/>
          <w:b/>
          <w:bCs/>
          <w:color w:val="auto"/>
        </w:rPr>
        <w:t xml:space="preserve"> (szombat) </w:t>
      </w:r>
      <w:r w:rsidR="000E3886" w:rsidRPr="00376DA0">
        <w:rPr>
          <w:rFonts w:ascii="Garamond" w:hAnsi="Garamond" w:cs="Garamond"/>
          <w:b/>
          <w:bCs/>
          <w:color w:val="auto"/>
        </w:rPr>
        <w:t>9</w:t>
      </w:r>
      <w:r w:rsidR="009E0B13" w:rsidRPr="00376DA0">
        <w:rPr>
          <w:rFonts w:ascii="Garamond" w:hAnsi="Garamond" w:cs="Garamond"/>
          <w:b/>
          <w:bCs/>
          <w:color w:val="auto"/>
        </w:rPr>
        <w:t>.00</w:t>
      </w:r>
      <w:r w:rsidR="00E73886" w:rsidRPr="00376DA0">
        <w:rPr>
          <w:rFonts w:ascii="Garamond" w:hAnsi="Garamond" w:cs="Garamond"/>
          <w:b/>
          <w:bCs/>
          <w:color w:val="auto"/>
        </w:rPr>
        <w:t xml:space="preserve"> – </w:t>
      </w:r>
      <w:r w:rsidR="009E0B13" w:rsidRPr="00376DA0">
        <w:rPr>
          <w:rFonts w:ascii="Garamond" w:hAnsi="Garamond" w:cs="Garamond"/>
          <w:b/>
          <w:bCs/>
          <w:color w:val="auto"/>
        </w:rPr>
        <w:t>1</w:t>
      </w:r>
      <w:r w:rsidR="000E3886" w:rsidRPr="00376DA0">
        <w:rPr>
          <w:rFonts w:ascii="Garamond" w:hAnsi="Garamond" w:cs="Garamond"/>
          <w:b/>
          <w:bCs/>
          <w:color w:val="auto"/>
        </w:rPr>
        <w:t>0</w:t>
      </w:r>
      <w:r w:rsidR="009E0B13" w:rsidRPr="00376DA0">
        <w:rPr>
          <w:rFonts w:ascii="Garamond" w:hAnsi="Garamond" w:cs="Garamond"/>
          <w:b/>
          <w:bCs/>
          <w:color w:val="auto"/>
        </w:rPr>
        <w:t>.</w:t>
      </w:r>
      <w:r w:rsidR="000E3886" w:rsidRPr="00376DA0">
        <w:rPr>
          <w:rFonts w:ascii="Garamond" w:hAnsi="Garamond" w:cs="Garamond"/>
          <w:b/>
          <w:bCs/>
          <w:color w:val="auto"/>
        </w:rPr>
        <w:t>3</w:t>
      </w:r>
      <w:r w:rsidR="009E0B13" w:rsidRPr="00376DA0">
        <w:rPr>
          <w:rFonts w:ascii="Garamond" w:hAnsi="Garamond" w:cs="Garamond"/>
          <w:b/>
          <w:bCs/>
          <w:color w:val="auto"/>
        </w:rPr>
        <w:t>0.</w:t>
      </w:r>
      <w:r w:rsidR="00CA2DFB">
        <w:rPr>
          <w:rFonts w:ascii="Garamond" w:hAnsi="Garamond" w:cs="Garamond"/>
          <w:b/>
          <w:bCs/>
          <w:color w:val="auto"/>
        </w:rPr>
        <w:t xml:space="preserve"> (</w:t>
      </w:r>
      <w:r w:rsidR="000E3886" w:rsidRPr="00376DA0">
        <w:rPr>
          <w:rFonts w:ascii="Garamond" w:hAnsi="Garamond" w:cs="Garamond"/>
          <w:b/>
          <w:bCs/>
          <w:color w:val="auto"/>
        </w:rPr>
        <w:t xml:space="preserve">JELENLÉTI </w:t>
      </w:r>
      <w:r w:rsidR="009E0B13" w:rsidRPr="00376DA0">
        <w:rPr>
          <w:rFonts w:ascii="Garamond" w:hAnsi="Garamond" w:cs="Garamond"/>
          <w:b/>
          <w:bCs/>
          <w:color w:val="auto"/>
        </w:rPr>
        <w:t xml:space="preserve">KONZULTÁCIÓ) </w:t>
      </w:r>
      <w:r w:rsidR="00145158">
        <w:rPr>
          <w:rFonts w:ascii="Garamond" w:hAnsi="Garamond" w:cs="Garamond"/>
          <w:b/>
          <w:bCs/>
          <w:color w:val="auto"/>
        </w:rPr>
        <w:t>Holé Katalin</w:t>
      </w:r>
      <w:r w:rsidR="00921B09">
        <w:rPr>
          <w:rFonts w:ascii="Garamond" w:hAnsi="Garamond" w:cs="Garamond"/>
          <w:b/>
          <w:bCs/>
          <w:color w:val="auto"/>
        </w:rPr>
        <w:t xml:space="preserve">  </w:t>
      </w:r>
    </w:p>
    <w:p w14:paraId="68D723C4" w14:textId="1A9C7530" w:rsidR="009E0B13" w:rsidRPr="00376DA0" w:rsidRDefault="00921B09" w:rsidP="00CA2DFB">
      <w:pPr>
        <w:pStyle w:val="Default"/>
        <w:ind w:left="720"/>
        <w:rPr>
          <w:rFonts w:ascii="Garamond" w:hAnsi="Garamond"/>
          <w:color w:val="auto"/>
        </w:rPr>
      </w:pPr>
      <w:r>
        <w:rPr>
          <w:rFonts w:ascii="Garamond" w:hAnsi="Garamond" w:cs="Garamond"/>
          <w:b/>
          <w:bCs/>
          <w:color w:val="auto"/>
        </w:rPr>
        <w:t>A  dolgozat anyaga: Be.  425 § .-588 § .</w:t>
      </w:r>
    </w:p>
    <w:p w14:paraId="2083FF54" w14:textId="77777777" w:rsidR="00376DA0" w:rsidRPr="00376DA0" w:rsidRDefault="00376DA0" w:rsidP="00376DA0">
      <w:pPr>
        <w:pStyle w:val="Default"/>
        <w:rPr>
          <w:rFonts w:ascii="Garamond" w:hAnsi="Garamond"/>
          <w:color w:val="auto"/>
        </w:rPr>
      </w:pPr>
    </w:p>
    <w:p w14:paraId="02E70D4A" w14:textId="673A8E90" w:rsidR="00376DA0" w:rsidRDefault="009E0B13" w:rsidP="00376DA0">
      <w:pPr>
        <w:pStyle w:val="Default"/>
        <w:numPr>
          <w:ilvl w:val="0"/>
          <w:numId w:val="13"/>
        </w:numPr>
        <w:rPr>
          <w:rFonts w:ascii="Garamond" w:hAnsi="Garamond"/>
          <w:color w:val="auto"/>
        </w:rPr>
      </w:pPr>
      <w:r w:rsidRPr="009E0B13">
        <w:rPr>
          <w:rFonts w:ascii="Garamond" w:hAnsi="Garamond"/>
          <w:b/>
          <w:bCs/>
          <w:color w:val="auto"/>
        </w:rPr>
        <w:t>0</w:t>
      </w:r>
      <w:r w:rsidR="000E6E95">
        <w:rPr>
          <w:rFonts w:ascii="Garamond" w:hAnsi="Garamond"/>
          <w:b/>
          <w:bCs/>
          <w:color w:val="auto"/>
        </w:rPr>
        <w:t>5</w:t>
      </w:r>
      <w:r w:rsidRPr="009E0B13">
        <w:rPr>
          <w:rFonts w:ascii="Garamond" w:hAnsi="Garamond"/>
          <w:b/>
          <w:bCs/>
          <w:color w:val="auto"/>
        </w:rPr>
        <w:t xml:space="preserve">. </w:t>
      </w:r>
      <w:r w:rsidR="00CA2DFB">
        <w:rPr>
          <w:rFonts w:ascii="Garamond" w:hAnsi="Garamond"/>
          <w:b/>
          <w:bCs/>
          <w:color w:val="auto"/>
        </w:rPr>
        <w:t>12</w:t>
      </w:r>
      <w:bookmarkStart w:id="0" w:name="_GoBack"/>
      <w:bookmarkEnd w:id="0"/>
      <w:r w:rsidRPr="009E0B13">
        <w:rPr>
          <w:rFonts w:ascii="Garamond" w:hAnsi="Garamond"/>
          <w:b/>
          <w:bCs/>
          <w:color w:val="auto"/>
        </w:rPr>
        <w:t xml:space="preserve">. (péntek) </w:t>
      </w:r>
      <w:r w:rsidR="00804866">
        <w:rPr>
          <w:rFonts w:ascii="Garamond" w:hAnsi="Garamond"/>
          <w:b/>
          <w:bCs/>
          <w:color w:val="auto"/>
        </w:rPr>
        <w:t>300 p.</w:t>
      </w:r>
      <w:r w:rsidRPr="009E0B13">
        <w:rPr>
          <w:rFonts w:ascii="Garamond" w:hAnsi="Garamond"/>
          <w:b/>
          <w:bCs/>
          <w:color w:val="auto"/>
        </w:rPr>
        <w:t xml:space="preserve"> </w:t>
      </w:r>
      <w:r w:rsidR="00376DA0" w:rsidRPr="009E0B13">
        <w:rPr>
          <w:rFonts w:ascii="Garamond" w:hAnsi="Garamond"/>
          <w:color w:val="auto"/>
        </w:rPr>
        <w:t xml:space="preserve">A másodfokú bíróság eljárása: a fellebbezés elintézése tanácsülésen, nyilvános ülésen, tárgyaláson; a fellebbezés elutasítása; az elsőfokú határozat helybenhagyása; bizonyítás a másodfokú eljárásban. A harmadfokú eljárás feltételei. A harmadfokú bíróság eljárása és határozatai. A másodfokú és a harmadfokú bíróság hatályon kívül helyező végzése elleni fellebbezés elbírálása. A megismételt eljárás. </w:t>
      </w:r>
      <w:r w:rsidR="00921B09">
        <w:rPr>
          <w:rFonts w:ascii="Garamond" w:hAnsi="Garamond"/>
          <w:color w:val="auto"/>
        </w:rPr>
        <w:t>A rendkívüli perorvoslatok fogalma,rendszere. Az egyes rendkívüli perorvoslatok.</w:t>
      </w:r>
      <w:r w:rsidR="00693FA0">
        <w:rPr>
          <w:rFonts w:ascii="Garamond" w:hAnsi="Garamond"/>
          <w:color w:val="auto"/>
        </w:rPr>
        <w:t xml:space="preserve"> </w:t>
      </w:r>
      <w:r w:rsidR="006F4D69" w:rsidRPr="00EA7E76">
        <w:rPr>
          <w:rFonts w:ascii="Garamond" w:hAnsi="Garamond"/>
          <w:color w:val="auto"/>
        </w:rPr>
        <w:t xml:space="preserve"> </w:t>
      </w:r>
      <w:r w:rsidR="00376DA0">
        <w:rPr>
          <w:rFonts w:ascii="Garamond" w:hAnsi="Garamond"/>
          <w:color w:val="auto"/>
        </w:rPr>
        <w:t>(</w:t>
      </w:r>
      <w:r w:rsidR="00693FA0">
        <w:rPr>
          <w:rFonts w:ascii="Garamond" w:hAnsi="Garamond"/>
          <w:color w:val="auto"/>
        </w:rPr>
        <w:t>Király Eszter</w:t>
      </w:r>
      <w:r w:rsidR="00376DA0">
        <w:rPr>
          <w:rFonts w:ascii="Garamond" w:hAnsi="Garamond"/>
          <w:color w:val="auto"/>
        </w:rPr>
        <w:t>)</w:t>
      </w:r>
    </w:p>
    <w:p w14:paraId="74F58634" w14:textId="77777777" w:rsidR="006C1216" w:rsidRDefault="006C1216" w:rsidP="006C1216">
      <w:pPr>
        <w:pStyle w:val="Listaszerbekezds"/>
        <w:rPr>
          <w:rFonts w:ascii="Garamond" w:hAnsi="Garamond"/>
        </w:rPr>
      </w:pPr>
    </w:p>
    <w:p w14:paraId="4CC5A650" w14:textId="54464999" w:rsidR="00CA2DFB" w:rsidRPr="00CA2DFB" w:rsidRDefault="006C1216" w:rsidP="006C1216">
      <w:pPr>
        <w:pStyle w:val="Default"/>
        <w:numPr>
          <w:ilvl w:val="0"/>
          <w:numId w:val="13"/>
        </w:numPr>
        <w:rPr>
          <w:rFonts w:ascii="Garamond" w:hAnsi="Garamond"/>
          <w:color w:val="auto"/>
        </w:rPr>
      </w:pPr>
      <w:r w:rsidRPr="00376DA0">
        <w:rPr>
          <w:rFonts w:ascii="Garamond" w:hAnsi="Garamond" w:cs="Garamond"/>
          <w:b/>
          <w:bCs/>
          <w:color w:val="auto"/>
        </w:rPr>
        <w:t>0</w:t>
      </w:r>
      <w:r w:rsidR="00145158">
        <w:rPr>
          <w:rFonts w:ascii="Garamond" w:hAnsi="Garamond" w:cs="Garamond"/>
          <w:b/>
          <w:bCs/>
          <w:color w:val="auto"/>
        </w:rPr>
        <w:t>5</w:t>
      </w:r>
      <w:r w:rsidRPr="00376DA0">
        <w:rPr>
          <w:rFonts w:ascii="Garamond" w:hAnsi="Garamond" w:cs="Garamond"/>
          <w:b/>
          <w:bCs/>
          <w:color w:val="auto"/>
        </w:rPr>
        <w:t xml:space="preserve">. </w:t>
      </w:r>
      <w:r w:rsidR="00145158">
        <w:rPr>
          <w:rFonts w:ascii="Garamond" w:hAnsi="Garamond" w:cs="Garamond"/>
          <w:b/>
          <w:bCs/>
          <w:color w:val="auto"/>
        </w:rPr>
        <w:t>13</w:t>
      </w:r>
      <w:r>
        <w:rPr>
          <w:rFonts w:ascii="Garamond" w:hAnsi="Garamond" w:cs="Garamond"/>
          <w:b/>
          <w:bCs/>
          <w:color w:val="auto"/>
        </w:rPr>
        <w:t>.</w:t>
      </w:r>
      <w:r w:rsidRPr="00376DA0">
        <w:rPr>
          <w:rFonts w:ascii="Garamond" w:hAnsi="Garamond" w:cs="Garamond"/>
          <w:b/>
          <w:bCs/>
          <w:color w:val="auto"/>
        </w:rPr>
        <w:t xml:space="preserve"> (szombat)</w:t>
      </w:r>
      <w:r w:rsidR="00CA2DFB">
        <w:rPr>
          <w:rFonts w:ascii="Garamond" w:hAnsi="Garamond" w:cs="Garamond"/>
          <w:b/>
          <w:bCs/>
          <w:color w:val="auto"/>
        </w:rPr>
        <w:t xml:space="preserve"> 9.00 – 10.30. (</w:t>
      </w:r>
      <w:r w:rsidRPr="00376DA0">
        <w:rPr>
          <w:rFonts w:ascii="Garamond" w:hAnsi="Garamond" w:cs="Garamond"/>
          <w:b/>
          <w:bCs/>
          <w:color w:val="auto"/>
        </w:rPr>
        <w:t xml:space="preserve">JELENLÉTI KONZULTÁCIÓ) </w:t>
      </w:r>
      <w:r w:rsidR="00145158">
        <w:rPr>
          <w:rFonts w:ascii="Garamond" w:hAnsi="Garamond" w:cs="Garamond"/>
          <w:b/>
          <w:bCs/>
          <w:color w:val="auto"/>
        </w:rPr>
        <w:t>Holé Katalin</w:t>
      </w:r>
      <w:r w:rsidR="00921B09">
        <w:rPr>
          <w:rFonts w:ascii="Garamond" w:hAnsi="Garamond" w:cs="Garamond"/>
          <w:b/>
          <w:bCs/>
          <w:color w:val="auto"/>
        </w:rPr>
        <w:t xml:space="preserve"> </w:t>
      </w:r>
    </w:p>
    <w:p w14:paraId="0A2A6D2F" w14:textId="5EE44F7C" w:rsidR="006C1216" w:rsidRPr="00376DA0" w:rsidRDefault="00921B09" w:rsidP="00CA2DFB">
      <w:pPr>
        <w:pStyle w:val="Default"/>
        <w:ind w:firstLine="360"/>
        <w:rPr>
          <w:rFonts w:ascii="Garamond" w:hAnsi="Garamond"/>
          <w:color w:val="auto"/>
        </w:rPr>
      </w:pPr>
      <w:r>
        <w:rPr>
          <w:rFonts w:ascii="Garamond" w:hAnsi="Garamond" w:cs="Garamond"/>
          <w:b/>
          <w:bCs/>
          <w:color w:val="auto"/>
        </w:rPr>
        <w:lastRenderedPageBreak/>
        <w:t>A dolgozat anyaga : Be . 589 § - 675 §.</w:t>
      </w:r>
    </w:p>
    <w:p w14:paraId="18AB6B09" w14:textId="77777777" w:rsidR="006C1216" w:rsidRPr="00376DA0" w:rsidRDefault="006C1216" w:rsidP="006C1216">
      <w:pPr>
        <w:pStyle w:val="Default"/>
        <w:rPr>
          <w:rFonts w:ascii="Garamond" w:hAnsi="Garamond"/>
          <w:color w:val="auto"/>
        </w:rPr>
      </w:pPr>
    </w:p>
    <w:p w14:paraId="0335EC46" w14:textId="77777777" w:rsidR="006C1216" w:rsidRDefault="006C1216" w:rsidP="000E6E95">
      <w:pPr>
        <w:pStyle w:val="Default"/>
        <w:ind w:left="360"/>
        <w:rPr>
          <w:rFonts w:ascii="Garamond" w:hAnsi="Garamond"/>
          <w:color w:val="auto"/>
        </w:rPr>
      </w:pPr>
    </w:p>
    <w:p w14:paraId="46B5EF27" w14:textId="77777777" w:rsidR="00376DA0" w:rsidRDefault="00376DA0" w:rsidP="00376DA0">
      <w:pPr>
        <w:pStyle w:val="Listaszerbekezds"/>
        <w:rPr>
          <w:rFonts w:ascii="Garamond" w:hAnsi="Garamond"/>
        </w:rPr>
      </w:pPr>
    </w:p>
    <w:p w14:paraId="4CA48E13" w14:textId="6C19CBD0" w:rsidR="009E0B13" w:rsidRPr="009E0B13" w:rsidRDefault="00CA2DFB" w:rsidP="009E0B13">
      <w:pPr>
        <w:pStyle w:val="Default"/>
        <w:numPr>
          <w:ilvl w:val="0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05. 18</w:t>
      </w:r>
      <w:r w:rsidR="00376DA0" w:rsidRPr="00376DA0">
        <w:rPr>
          <w:rFonts w:ascii="Garamond" w:hAnsi="Garamond"/>
          <w:b/>
          <w:bCs/>
          <w:color w:val="auto"/>
        </w:rPr>
        <w:t xml:space="preserve">. (péntek) 300 p. </w:t>
      </w:r>
      <w:r w:rsidR="00693FA0">
        <w:rPr>
          <w:rFonts w:ascii="Garamond" w:hAnsi="Garamond"/>
          <w:b/>
          <w:bCs/>
          <w:color w:val="auto"/>
        </w:rPr>
        <w:t>A különeljárások rendszere,az egyes különeljárások szabályai,különleges eljárások.</w:t>
      </w:r>
      <w:r w:rsidR="00376DA0">
        <w:rPr>
          <w:rFonts w:ascii="Garamond" w:hAnsi="Garamond"/>
          <w:color w:val="auto"/>
        </w:rPr>
        <w:t xml:space="preserve"> </w:t>
      </w:r>
      <w:r w:rsidR="00693FA0">
        <w:rPr>
          <w:rFonts w:ascii="Garamond" w:hAnsi="Garamond"/>
          <w:color w:val="auto"/>
        </w:rPr>
        <w:t xml:space="preserve"> </w:t>
      </w:r>
      <w:r w:rsidR="00376DA0" w:rsidRPr="00EA7E76">
        <w:rPr>
          <w:rFonts w:ascii="Garamond" w:hAnsi="Garamond"/>
          <w:color w:val="auto"/>
        </w:rPr>
        <w:t xml:space="preserve">Kártalanítás és visszatérítés. A kegyelmi eljárás. </w:t>
      </w:r>
      <w:r w:rsidR="00376DA0">
        <w:rPr>
          <w:rFonts w:ascii="Garamond" w:hAnsi="Garamond"/>
          <w:color w:val="auto"/>
        </w:rPr>
        <w:t>Szabálysértési eljárás.</w:t>
      </w:r>
      <w:r w:rsidR="009E0B13" w:rsidRPr="009E0B13">
        <w:rPr>
          <w:rFonts w:ascii="Garamond" w:hAnsi="Garamond"/>
          <w:color w:val="auto"/>
        </w:rPr>
        <w:t xml:space="preserve"> (</w:t>
      </w:r>
      <w:r w:rsidR="00693FA0">
        <w:rPr>
          <w:rFonts w:ascii="Garamond" w:hAnsi="Garamond"/>
          <w:color w:val="auto"/>
        </w:rPr>
        <w:t>Holé Katalin</w:t>
      </w:r>
      <w:r w:rsidR="009E0B13">
        <w:rPr>
          <w:rFonts w:ascii="Garamond" w:hAnsi="Garamond"/>
          <w:color w:val="auto"/>
        </w:rPr>
        <w:t>)</w:t>
      </w:r>
    </w:p>
    <w:p w14:paraId="5FEB56C0" w14:textId="77777777" w:rsidR="00A30032" w:rsidRPr="000C37E3" w:rsidRDefault="00A30032" w:rsidP="00476036">
      <w:pPr>
        <w:pStyle w:val="Default"/>
        <w:ind w:left="360"/>
        <w:rPr>
          <w:rFonts w:ascii="Garamond" w:hAnsi="Garamond" w:cs="Garamond"/>
          <w:color w:val="auto"/>
        </w:rPr>
      </w:pPr>
    </w:p>
    <w:p w14:paraId="626BFA82" w14:textId="77777777" w:rsidR="0067064D" w:rsidRPr="000C37E3" w:rsidRDefault="0067064D" w:rsidP="0067064D">
      <w:pPr>
        <w:pStyle w:val="Default"/>
        <w:ind w:left="720"/>
        <w:rPr>
          <w:rFonts w:ascii="Garamond" w:hAnsi="Garamond" w:cs="Garamond"/>
          <w:color w:val="auto"/>
        </w:rPr>
      </w:pPr>
    </w:p>
    <w:p w14:paraId="35BE1780" w14:textId="77777777" w:rsidR="00CA2DFB" w:rsidRPr="00CA2DFB" w:rsidRDefault="000C37E3" w:rsidP="006062B6">
      <w:pPr>
        <w:pStyle w:val="Default"/>
        <w:numPr>
          <w:ilvl w:val="0"/>
          <w:numId w:val="13"/>
        </w:numPr>
        <w:rPr>
          <w:rFonts w:ascii="Garamond" w:hAnsi="Garamond" w:cs="Garamond"/>
          <w:b/>
          <w:bCs/>
          <w:color w:val="auto"/>
        </w:rPr>
      </w:pPr>
      <w:r w:rsidRPr="00476036">
        <w:rPr>
          <w:rFonts w:ascii="Garamond" w:hAnsi="Garamond" w:cs="Garamond"/>
          <w:b/>
          <w:bCs/>
          <w:color w:val="auto"/>
        </w:rPr>
        <w:t>0</w:t>
      </w:r>
      <w:r w:rsidR="00376DA0">
        <w:rPr>
          <w:rFonts w:ascii="Garamond" w:hAnsi="Garamond" w:cs="Garamond"/>
          <w:b/>
          <w:bCs/>
          <w:color w:val="auto"/>
        </w:rPr>
        <w:t>5</w:t>
      </w:r>
      <w:r w:rsidR="00A30032" w:rsidRPr="00476036">
        <w:rPr>
          <w:rFonts w:ascii="Garamond" w:hAnsi="Garamond" w:cs="Garamond"/>
          <w:b/>
          <w:bCs/>
          <w:color w:val="auto"/>
        </w:rPr>
        <w:t>.</w:t>
      </w:r>
      <w:r w:rsidRPr="00476036">
        <w:rPr>
          <w:rFonts w:ascii="Garamond" w:hAnsi="Garamond" w:cs="Garamond"/>
          <w:b/>
          <w:bCs/>
          <w:color w:val="auto"/>
        </w:rPr>
        <w:t xml:space="preserve"> </w:t>
      </w:r>
      <w:r w:rsidR="000E6E95">
        <w:rPr>
          <w:rFonts w:ascii="Garamond" w:hAnsi="Garamond" w:cs="Garamond"/>
          <w:b/>
          <w:bCs/>
          <w:color w:val="auto"/>
        </w:rPr>
        <w:t>2</w:t>
      </w:r>
      <w:r w:rsidR="00145158">
        <w:rPr>
          <w:rFonts w:ascii="Garamond" w:hAnsi="Garamond" w:cs="Garamond"/>
          <w:b/>
          <w:bCs/>
          <w:color w:val="auto"/>
        </w:rPr>
        <w:t>7.</w:t>
      </w:r>
      <w:r w:rsidR="00A30032" w:rsidRPr="00476036">
        <w:rPr>
          <w:rFonts w:ascii="Garamond" w:hAnsi="Garamond" w:cs="Garamond"/>
          <w:color w:val="auto"/>
        </w:rPr>
        <w:t xml:space="preserve"> </w:t>
      </w:r>
      <w:r w:rsidR="00376DA0">
        <w:rPr>
          <w:rFonts w:ascii="Garamond" w:hAnsi="Garamond" w:cs="Garamond"/>
          <w:b/>
          <w:bCs/>
          <w:color w:val="auto"/>
        </w:rPr>
        <w:t>(szombat)</w:t>
      </w:r>
      <w:r w:rsidR="00CA2DFB">
        <w:rPr>
          <w:rFonts w:ascii="Garamond" w:hAnsi="Garamond" w:cs="Garamond"/>
          <w:b/>
          <w:bCs/>
          <w:color w:val="auto"/>
        </w:rPr>
        <w:t xml:space="preserve"> (</w:t>
      </w:r>
      <w:r w:rsidR="00804866">
        <w:rPr>
          <w:rFonts w:ascii="Garamond" w:hAnsi="Garamond" w:cs="Garamond"/>
          <w:b/>
          <w:bCs/>
          <w:color w:val="auto"/>
        </w:rPr>
        <w:t>JELENLÉTI</w:t>
      </w:r>
      <w:r w:rsidR="009E0B13">
        <w:rPr>
          <w:rFonts w:ascii="Garamond" w:hAnsi="Garamond" w:cs="Garamond"/>
          <w:b/>
          <w:bCs/>
          <w:color w:val="auto"/>
        </w:rPr>
        <w:t xml:space="preserve"> KONZULTÁCIÓ</w:t>
      </w:r>
      <w:r w:rsidR="00804866">
        <w:rPr>
          <w:rFonts w:ascii="Garamond" w:hAnsi="Garamond" w:cs="Garamond"/>
          <w:b/>
          <w:bCs/>
          <w:color w:val="auto"/>
        </w:rPr>
        <w:t xml:space="preserve">) </w:t>
      </w:r>
      <w:r w:rsidR="00476036">
        <w:rPr>
          <w:rFonts w:ascii="Garamond" w:hAnsi="Garamond"/>
          <w:color w:val="auto"/>
        </w:rPr>
        <w:t>(Király Eszter)</w:t>
      </w:r>
      <w:r w:rsidR="00921B09">
        <w:rPr>
          <w:rFonts w:ascii="Garamond" w:hAnsi="Garamond"/>
          <w:color w:val="auto"/>
        </w:rPr>
        <w:t xml:space="preserve"> </w:t>
      </w:r>
    </w:p>
    <w:p w14:paraId="6376499B" w14:textId="077F326C" w:rsidR="003D716B" w:rsidRPr="00476036" w:rsidRDefault="00921B09" w:rsidP="00CA2DFB">
      <w:pPr>
        <w:pStyle w:val="Default"/>
        <w:ind w:left="720"/>
        <w:rPr>
          <w:rFonts w:ascii="Garamond" w:hAnsi="Garamond" w:cs="Garamond"/>
          <w:b/>
          <w:bCs/>
          <w:color w:val="auto"/>
        </w:rPr>
      </w:pPr>
      <w:r>
        <w:rPr>
          <w:rFonts w:ascii="Garamond" w:hAnsi="Garamond"/>
          <w:color w:val="auto"/>
        </w:rPr>
        <w:t>A dolgozat anyaga : Be. 675 §.-865 §.</w:t>
      </w:r>
    </w:p>
    <w:p w14:paraId="4BF2AD3A" w14:textId="77777777" w:rsidR="003D716B" w:rsidRPr="003D716B" w:rsidRDefault="003D716B" w:rsidP="003D716B">
      <w:pPr>
        <w:pStyle w:val="Default"/>
        <w:rPr>
          <w:rFonts w:ascii="Garamond" w:hAnsi="Garamond" w:cs="Garamond"/>
          <w:b/>
          <w:bCs/>
          <w:color w:val="auto"/>
        </w:rPr>
      </w:pPr>
    </w:p>
    <w:p w14:paraId="37EC75D1" w14:textId="77777777" w:rsidR="000D3DA6" w:rsidRDefault="000D3DA6" w:rsidP="00A30032">
      <w:pPr>
        <w:pStyle w:val="Default"/>
        <w:rPr>
          <w:rFonts w:ascii="Garamond" w:hAnsi="Garamond" w:cs="Garamond"/>
          <w:b/>
          <w:bCs/>
          <w:color w:val="auto"/>
        </w:rPr>
      </w:pPr>
    </w:p>
    <w:p w14:paraId="0570B469" w14:textId="77777777" w:rsidR="00A30032" w:rsidRPr="0067064D" w:rsidRDefault="00A30032" w:rsidP="00A30032">
      <w:pPr>
        <w:pStyle w:val="Default"/>
        <w:rPr>
          <w:rFonts w:ascii="Garamond" w:hAnsi="Garamond" w:cs="Garamond"/>
          <w:color w:val="auto"/>
        </w:rPr>
      </w:pPr>
      <w:r w:rsidRPr="0067064D">
        <w:rPr>
          <w:rFonts w:ascii="Garamond" w:hAnsi="Garamond" w:cs="Garamond"/>
          <w:b/>
          <w:bCs/>
          <w:color w:val="auto"/>
        </w:rPr>
        <w:t xml:space="preserve">Előzetes ismeretek: </w:t>
      </w:r>
    </w:p>
    <w:p w14:paraId="4FC5DFAF" w14:textId="77777777" w:rsidR="00A30032" w:rsidRPr="0067064D" w:rsidRDefault="00A30032" w:rsidP="00A30032">
      <w:pPr>
        <w:pStyle w:val="Default"/>
        <w:rPr>
          <w:rFonts w:ascii="Garamond" w:hAnsi="Garamond"/>
          <w:color w:val="auto"/>
        </w:rPr>
      </w:pPr>
      <w:r w:rsidRPr="0067064D">
        <w:rPr>
          <w:rFonts w:ascii="Garamond" w:hAnsi="Garamond" w:cs="Garamond"/>
          <w:color w:val="auto"/>
        </w:rPr>
        <w:t xml:space="preserve">A kurzuson közölt ismeretanyag megértéséhez szükséges </w:t>
      </w:r>
      <w:r w:rsidR="00476036">
        <w:rPr>
          <w:rFonts w:ascii="Garamond" w:hAnsi="Garamond" w:cs="Garamond"/>
          <w:color w:val="auto"/>
        </w:rPr>
        <w:t>a büntetőeljárási jog 1. tantárgy anyagának ismeret.</w:t>
      </w:r>
    </w:p>
    <w:p w14:paraId="7523179C" w14:textId="77777777" w:rsidR="000D3DA6" w:rsidRDefault="000D3DA6" w:rsidP="00A30032">
      <w:pPr>
        <w:pStyle w:val="Default"/>
        <w:rPr>
          <w:rFonts w:ascii="Garamond" w:hAnsi="Garamond" w:cs="Garamond"/>
          <w:b/>
          <w:bCs/>
          <w:color w:val="auto"/>
        </w:rPr>
      </w:pPr>
    </w:p>
    <w:p w14:paraId="5E4DB01C" w14:textId="77777777" w:rsidR="00A30032" w:rsidRPr="0067064D" w:rsidRDefault="00A30032" w:rsidP="00A30032">
      <w:pPr>
        <w:pStyle w:val="Default"/>
        <w:rPr>
          <w:rFonts w:ascii="Garamond" w:hAnsi="Garamond" w:cs="Garamond"/>
          <w:color w:val="auto"/>
        </w:rPr>
      </w:pPr>
      <w:r w:rsidRPr="0067064D">
        <w:rPr>
          <w:rFonts w:ascii="Garamond" w:hAnsi="Garamond" w:cs="Garamond"/>
          <w:b/>
          <w:bCs/>
          <w:color w:val="auto"/>
        </w:rPr>
        <w:t xml:space="preserve">Tananyag: </w:t>
      </w:r>
    </w:p>
    <w:p w14:paraId="656A0680" w14:textId="77777777" w:rsidR="00A30032" w:rsidRPr="0067064D" w:rsidRDefault="00A30032" w:rsidP="00A30032">
      <w:pPr>
        <w:pStyle w:val="Default"/>
        <w:rPr>
          <w:rFonts w:ascii="Garamond" w:hAnsi="Garamond"/>
          <w:color w:val="auto"/>
        </w:rPr>
      </w:pPr>
      <w:r w:rsidRPr="0067064D">
        <w:rPr>
          <w:rFonts w:ascii="Garamond" w:hAnsi="Garamond" w:cs="Garamond"/>
          <w:color w:val="auto"/>
        </w:rPr>
        <w:t xml:space="preserve">A kurzus tananyagát és egyben vizsgaanyagát az előadásokon elhangzottak, a büntetőeljárásról szóló 2017. évi XC. törvény és az ajánlott tananyagként megjelölt könyvek képezik. </w:t>
      </w:r>
    </w:p>
    <w:p w14:paraId="2F883EA8" w14:textId="77777777" w:rsidR="000D3DA6" w:rsidRDefault="000D3DA6" w:rsidP="00A30032">
      <w:pPr>
        <w:pStyle w:val="Default"/>
        <w:rPr>
          <w:rFonts w:ascii="Garamond" w:hAnsi="Garamond" w:cs="Garamond"/>
          <w:b/>
          <w:bCs/>
          <w:color w:val="auto"/>
        </w:rPr>
      </w:pPr>
    </w:p>
    <w:p w14:paraId="18D88AED" w14:textId="77777777" w:rsidR="00A30032" w:rsidRPr="0067064D" w:rsidRDefault="00A30032" w:rsidP="00A30032">
      <w:pPr>
        <w:pStyle w:val="Default"/>
        <w:rPr>
          <w:rFonts w:ascii="Garamond" w:hAnsi="Garamond" w:cs="Garamond"/>
          <w:color w:val="auto"/>
        </w:rPr>
      </w:pPr>
      <w:r w:rsidRPr="0067064D">
        <w:rPr>
          <w:rFonts w:ascii="Garamond" w:hAnsi="Garamond" w:cs="Garamond"/>
          <w:b/>
          <w:bCs/>
          <w:color w:val="auto"/>
        </w:rPr>
        <w:t xml:space="preserve">Kötelező irodalom: </w:t>
      </w:r>
    </w:p>
    <w:p w14:paraId="46565C0C" w14:textId="77777777" w:rsidR="000D3DA6" w:rsidRDefault="00A30032" w:rsidP="00A30032">
      <w:pPr>
        <w:pStyle w:val="Default"/>
        <w:rPr>
          <w:rFonts w:ascii="Garamond" w:hAnsi="Garamond" w:cs="Garamond"/>
          <w:b/>
          <w:bCs/>
          <w:color w:val="auto"/>
        </w:rPr>
      </w:pPr>
      <w:r w:rsidRPr="0067064D">
        <w:rPr>
          <w:rFonts w:ascii="Garamond" w:hAnsi="Garamond" w:cs="Garamond"/>
          <w:color w:val="auto"/>
        </w:rPr>
        <w:t xml:space="preserve">2017. évi XC. törvény a büntetőeljárásról. </w:t>
      </w:r>
    </w:p>
    <w:p w14:paraId="7A1609CE" w14:textId="77777777" w:rsidR="006C1216" w:rsidRDefault="006C1216" w:rsidP="00A30032">
      <w:pPr>
        <w:pStyle w:val="Default"/>
        <w:rPr>
          <w:rFonts w:ascii="Garamond" w:hAnsi="Garamond" w:cs="Garamond"/>
          <w:b/>
          <w:bCs/>
          <w:color w:val="auto"/>
        </w:rPr>
      </w:pPr>
    </w:p>
    <w:p w14:paraId="3A830EAF" w14:textId="77777777" w:rsidR="00A30032" w:rsidRPr="0067064D" w:rsidRDefault="00A30032" w:rsidP="00A30032">
      <w:pPr>
        <w:pStyle w:val="Default"/>
        <w:rPr>
          <w:rFonts w:ascii="Garamond" w:hAnsi="Garamond"/>
          <w:color w:val="auto"/>
        </w:rPr>
      </w:pPr>
      <w:r w:rsidRPr="0067064D">
        <w:rPr>
          <w:rFonts w:ascii="Garamond" w:hAnsi="Garamond" w:cs="Garamond"/>
          <w:b/>
          <w:bCs/>
          <w:color w:val="auto"/>
        </w:rPr>
        <w:t xml:space="preserve">Ajánlott irodalom: </w:t>
      </w:r>
    </w:p>
    <w:p w14:paraId="50D72A50" w14:textId="77777777" w:rsidR="00A30032" w:rsidRPr="0067064D" w:rsidRDefault="00A30032" w:rsidP="00A30032">
      <w:pPr>
        <w:pStyle w:val="Default"/>
        <w:rPr>
          <w:rFonts w:ascii="Garamond" w:hAnsi="Garamond"/>
          <w:color w:val="auto"/>
        </w:rPr>
      </w:pPr>
      <w:r w:rsidRPr="0067064D">
        <w:rPr>
          <w:rFonts w:ascii="Garamond" w:hAnsi="Garamond" w:cs="Garamond"/>
          <w:color w:val="auto"/>
        </w:rPr>
        <w:t xml:space="preserve">ERDEI Árpád – HACK Péter – HOLÉ Katalin – KIRÁLY Eszter – KOÓSNÉ MOHÁCSI Barbara: Büntetőeljárási jog I. (szerk.: HACK Péter). ELTE Eötvös Kiadó. Budapest, 2014. </w:t>
      </w:r>
    </w:p>
    <w:p w14:paraId="697F17A0" w14:textId="77777777" w:rsidR="000D3DA6" w:rsidRDefault="000D3DA6" w:rsidP="00877AAA">
      <w:pPr>
        <w:rPr>
          <w:rFonts w:ascii="Garamond" w:hAnsi="Garamond" w:cs="Garamond"/>
        </w:rPr>
      </w:pPr>
    </w:p>
    <w:p w14:paraId="4BBA49CA" w14:textId="77777777" w:rsidR="002C7E14" w:rsidRDefault="00A30032" w:rsidP="00877AAA">
      <w:pPr>
        <w:rPr>
          <w:rFonts w:ascii="Garamond" w:hAnsi="Garamond" w:cs="Garamond"/>
        </w:rPr>
      </w:pPr>
      <w:r w:rsidRPr="0067064D">
        <w:rPr>
          <w:rFonts w:ascii="Garamond" w:hAnsi="Garamond" w:cs="Garamond"/>
        </w:rPr>
        <w:t>ERDEI Árpád – HACK Péter – HOLÉ Katalin – KIRÁLY Eszter – KOÓSNÉ MOHÁCSI Barbara: Büntetőeljárási jog II. (szerk.: HACK Péter). ELTE Eötvös Kiadó. Budapest, 2015.</w:t>
      </w:r>
    </w:p>
    <w:p w14:paraId="44AD9D1B" w14:textId="77777777" w:rsidR="000D3DA6" w:rsidRDefault="000D3DA6" w:rsidP="000D3DA6">
      <w:pPr>
        <w:rPr>
          <w:rFonts w:ascii="Garamond" w:hAnsi="Garamond"/>
        </w:rPr>
      </w:pPr>
    </w:p>
    <w:p w14:paraId="5370DCAA" w14:textId="77777777" w:rsidR="005C7FDD" w:rsidRPr="0067064D" w:rsidRDefault="005C7FDD" w:rsidP="00877AAA">
      <w:pPr>
        <w:rPr>
          <w:rFonts w:ascii="Garamond" w:hAnsi="Garamond"/>
        </w:rPr>
      </w:pPr>
    </w:p>
    <w:sectPr w:rsidR="005C7FDD" w:rsidRPr="0067064D" w:rsidSect="00BC12F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38" w:right="126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AB1A8" w14:textId="77777777" w:rsidR="00CF5E40" w:rsidRDefault="00CF5E40" w:rsidP="006F31A9">
      <w:r>
        <w:separator/>
      </w:r>
    </w:p>
  </w:endnote>
  <w:endnote w:type="continuationSeparator" w:id="0">
    <w:p w14:paraId="7453FC1B" w14:textId="77777777" w:rsidR="00CF5E40" w:rsidRDefault="00CF5E40" w:rsidP="006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H-Times New Roman">
    <w:altName w:val="Times New Roman"/>
    <w:charset w:val="00"/>
    <w:family w:val="roman"/>
    <w:pitch w:val="variable"/>
  </w:font>
  <w:font w:name="H-Journal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D5A8" w14:textId="77777777" w:rsidR="009C103A" w:rsidRPr="005C22AF" w:rsidRDefault="009C103A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5C22AF">
      <w:rPr>
        <w:rFonts w:ascii="Garamond" w:hAnsi="Garamond"/>
        <w:color w:val="3B3C3B"/>
        <w:sz w:val="16"/>
        <w:szCs w:val="16"/>
        <w:lang w:val="en-GB"/>
      </w:rPr>
      <w:t xml:space="preserve">Eötvös Loránd Tudományegyetem Állam- és Jogtudományi Kar  1053 Budapest, Egyetem tér 1-3. tel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0F22E" w14:textId="77777777" w:rsidR="009C103A" w:rsidRPr="008B5240" w:rsidRDefault="009C103A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Kar  1053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EB4C1" w14:textId="77777777" w:rsidR="00CF5E40" w:rsidRDefault="00CF5E40" w:rsidP="006F31A9">
      <w:r>
        <w:separator/>
      </w:r>
    </w:p>
  </w:footnote>
  <w:footnote w:type="continuationSeparator" w:id="0">
    <w:p w14:paraId="16B991DD" w14:textId="77777777" w:rsidR="00CF5E40" w:rsidRDefault="00CF5E40" w:rsidP="006F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B9A3" w14:textId="0F2A5CE6" w:rsidR="004D568C" w:rsidRDefault="004D568C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CA2DFB">
      <w:rPr>
        <w:noProof/>
      </w:rPr>
      <w:t>2</w:t>
    </w:r>
    <w:r>
      <w:fldChar w:fldCharType="end"/>
    </w:r>
  </w:p>
  <w:p w14:paraId="64E94D99" w14:textId="77777777" w:rsidR="009C103A" w:rsidRPr="00CF0826" w:rsidRDefault="009C103A" w:rsidP="006F31A9">
    <w:pPr>
      <w:pStyle w:val="BasicParagraph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9F5A" w14:textId="77777777" w:rsidR="00B867B3" w:rsidRPr="00A375A3" w:rsidRDefault="00032DDF" w:rsidP="00B867B3">
    <w:pPr>
      <w:pStyle w:val="lfej"/>
      <w:tabs>
        <w:tab w:val="clear" w:pos="9072"/>
        <w:tab w:val="left" w:pos="142"/>
        <w:tab w:val="right" w:pos="9214"/>
      </w:tabs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6C4A3481" wp14:editId="75CD3338">
          <wp:simplePos x="0" y="0"/>
          <wp:positionH relativeFrom="column">
            <wp:posOffset>-52705</wp:posOffset>
          </wp:positionH>
          <wp:positionV relativeFrom="paragraph">
            <wp:posOffset>62865</wp:posOffset>
          </wp:positionV>
          <wp:extent cx="2984500" cy="826135"/>
          <wp:effectExtent l="0" t="0" r="0" b="0"/>
          <wp:wrapTight wrapText="bothSides">
            <wp:wrapPolygon edited="0">
              <wp:start x="2482" y="0"/>
              <wp:lineTo x="1654" y="498"/>
              <wp:lineTo x="138" y="5977"/>
              <wp:lineTo x="138" y="7969"/>
              <wp:lineTo x="276" y="15939"/>
              <wp:lineTo x="2068" y="20421"/>
              <wp:lineTo x="2482" y="20919"/>
              <wp:lineTo x="3860" y="20919"/>
              <wp:lineTo x="21508" y="16437"/>
              <wp:lineTo x="21370" y="10958"/>
              <wp:lineTo x="20819" y="7969"/>
              <wp:lineTo x="21370" y="3985"/>
              <wp:lineTo x="17234" y="2490"/>
              <wp:lineTo x="3860" y="0"/>
              <wp:lineTo x="2482" y="0"/>
            </wp:wrapPolygon>
          </wp:wrapTight>
          <wp:docPr id="1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80BF9" w14:textId="77777777" w:rsidR="00B867B3" w:rsidRPr="00FA405E" w:rsidRDefault="00B867B3" w:rsidP="00B867B3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Cs/>
        <w:color w:val="002626"/>
        <w:sz w:val="16"/>
        <w:szCs w:val="16"/>
      </w:rPr>
    </w:pPr>
    <w:r w:rsidRPr="00FA405E">
      <w:rPr>
        <w:rFonts w:ascii="GaramondBookHun" w:hAnsi="GaramondBookHun" w:cs="GaramondBoldHun"/>
        <w:bCs/>
        <w:color w:val="002626"/>
        <w:sz w:val="16"/>
        <w:szCs w:val="16"/>
      </w:rPr>
      <w:t xml:space="preserve">                                                                                                                                                                           Büntető Eljárásjogi és</w:t>
    </w:r>
  </w:p>
  <w:p w14:paraId="407025DA" w14:textId="77777777" w:rsidR="00B867B3" w:rsidRPr="00FA405E" w:rsidRDefault="00B867B3" w:rsidP="00B867B3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Cs/>
        <w:color w:val="002626"/>
        <w:sz w:val="16"/>
        <w:szCs w:val="16"/>
      </w:rPr>
    </w:pPr>
    <w:r w:rsidRPr="00FA405E">
      <w:rPr>
        <w:rFonts w:ascii="GaramondBookHun" w:hAnsi="GaramondBookHun" w:cs="GaramondBoldHun"/>
        <w:bCs/>
        <w:color w:val="002626"/>
        <w:sz w:val="16"/>
        <w:szCs w:val="16"/>
      </w:rPr>
      <w:t xml:space="preserve">                                                                                                                                            Büntetés-végrehajtási Jogi Tanszék</w:t>
    </w:r>
  </w:p>
  <w:p w14:paraId="2968E03B" w14:textId="77777777" w:rsidR="00B867B3" w:rsidRDefault="00B867B3" w:rsidP="00B867B3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 xml:space="preserve">                                                                                                                              </w:t>
    </w:r>
    <w:r w:rsidRPr="00C93D42">
      <w:rPr>
        <w:rFonts w:ascii="Garamond" w:hAnsi="Garamond" w:cs="GaramondLightHun"/>
        <w:color w:val="3B3C3B"/>
        <w:sz w:val="16"/>
        <w:szCs w:val="16"/>
      </w:rPr>
      <w:t>tel</w:t>
    </w:r>
    <w:r>
      <w:rPr>
        <w:rFonts w:ascii="Garamond" w:hAnsi="Garamond" w:cs="GaramondLightHun"/>
        <w:color w:val="3B3C3B"/>
        <w:sz w:val="16"/>
        <w:szCs w:val="16"/>
      </w:rPr>
      <w:t>efon: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+36 1 411 65</w:t>
    </w:r>
    <w:r>
      <w:rPr>
        <w:rFonts w:ascii="Garamond" w:hAnsi="Garamond" w:cs="GaramondLightHun"/>
        <w:color w:val="3B3C3B"/>
        <w:sz w:val="16"/>
        <w:szCs w:val="16"/>
      </w:rPr>
      <w:t>00/2735</w:t>
    </w:r>
  </w:p>
  <w:p w14:paraId="376F0E93" w14:textId="77777777" w:rsidR="00B867B3" w:rsidRDefault="00B867B3" w:rsidP="00B867B3">
    <w:pPr>
      <w:pStyle w:val="BasicParagraph"/>
      <w:tabs>
        <w:tab w:val="left" w:pos="6489"/>
      </w:tabs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  <w:t>fax:      + 36 1 411-6</w:t>
    </w:r>
    <w:r w:rsidR="00DA0499">
      <w:rPr>
        <w:rFonts w:ascii="Garamond" w:hAnsi="Garamond" w:cs="GaramondLightHun"/>
        <w:color w:val="3B3C3B"/>
        <w:sz w:val="16"/>
        <w:szCs w:val="16"/>
      </w:rPr>
      <w:t>500/3149</w:t>
    </w:r>
  </w:p>
  <w:p w14:paraId="3A8F00C2" w14:textId="77777777" w:rsidR="00B867B3" w:rsidRPr="00C93D42" w:rsidRDefault="00B867B3" w:rsidP="00B867B3">
    <w:pPr>
      <w:pStyle w:val="BasicParagraph"/>
      <w:tabs>
        <w:tab w:val="left" w:pos="6663"/>
      </w:tabs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hpeter</w:t>
    </w:r>
    <w:r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14:paraId="1B1CE6C6" w14:textId="77777777" w:rsidR="00B867B3" w:rsidRPr="00C93D42" w:rsidRDefault="00B867B3" w:rsidP="00B867B3">
    <w:pPr>
      <w:pStyle w:val="lfej"/>
      <w:jc w:val="right"/>
      <w:rPr>
        <w:rFonts w:ascii="Times New Roman" w:hAnsi="Times New Roman"/>
      </w:rPr>
    </w:pPr>
  </w:p>
  <w:p w14:paraId="3ECDFAAB" w14:textId="77777777" w:rsidR="009C103A" w:rsidRPr="00B867B3" w:rsidRDefault="009C103A" w:rsidP="00B867B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02D7"/>
    <w:multiLevelType w:val="hybridMultilevel"/>
    <w:tmpl w:val="284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111E2"/>
    <w:multiLevelType w:val="hybridMultilevel"/>
    <w:tmpl w:val="8962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76A71"/>
    <w:multiLevelType w:val="hybridMultilevel"/>
    <w:tmpl w:val="C50862EE"/>
    <w:lvl w:ilvl="0" w:tplc="6E226E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1E5F2A"/>
    <w:multiLevelType w:val="hybridMultilevel"/>
    <w:tmpl w:val="16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73E05"/>
    <w:multiLevelType w:val="hybridMultilevel"/>
    <w:tmpl w:val="7674A132"/>
    <w:lvl w:ilvl="0" w:tplc="31003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22AC5"/>
    <w:multiLevelType w:val="hybridMultilevel"/>
    <w:tmpl w:val="E6B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6FF9"/>
    <w:multiLevelType w:val="hybridMultilevel"/>
    <w:tmpl w:val="BD588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E1D86"/>
    <w:multiLevelType w:val="hybridMultilevel"/>
    <w:tmpl w:val="A47CB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57A90"/>
    <w:multiLevelType w:val="hybridMultilevel"/>
    <w:tmpl w:val="4AFE7D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3136A"/>
    <w:multiLevelType w:val="singleLevel"/>
    <w:tmpl w:val="0E96D7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7C715C"/>
    <w:multiLevelType w:val="hybridMultilevel"/>
    <w:tmpl w:val="492CAB90"/>
    <w:lvl w:ilvl="0" w:tplc="658E91B4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372C73"/>
    <w:multiLevelType w:val="hybridMultilevel"/>
    <w:tmpl w:val="DC3ED4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C5665A2"/>
    <w:multiLevelType w:val="hybridMultilevel"/>
    <w:tmpl w:val="595CA544"/>
    <w:lvl w:ilvl="0" w:tplc="4648C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40BE7"/>
    <w:multiLevelType w:val="hybridMultilevel"/>
    <w:tmpl w:val="1AB4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90515"/>
    <w:multiLevelType w:val="hybridMultilevel"/>
    <w:tmpl w:val="683C4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14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5A"/>
    <w:rsid w:val="0000466A"/>
    <w:rsid w:val="00032DDF"/>
    <w:rsid w:val="00040207"/>
    <w:rsid w:val="00050FBA"/>
    <w:rsid w:val="000517A4"/>
    <w:rsid w:val="000568B3"/>
    <w:rsid w:val="00072EA6"/>
    <w:rsid w:val="000769E9"/>
    <w:rsid w:val="000779AB"/>
    <w:rsid w:val="00094B15"/>
    <w:rsid w:val="000B1315"/>
    <w:rsid w:val="000C37E3"/>
    <w:rsid w:val="000D3DA6"/>
    <w:rsid w:val="000E3886"/>
    <w:rsid w:val="000E6E95"/>
    <w:rsid w:val="000F1656"/>
    <w:rsid w:val="00107EDA"/>
    <w:rsid w:val="001101DE"/>
    <w:rsid w:val="00145158"/>
    <w:rsid w:val="00150D0C"/>
    <w:rsid w:val="001513A2"/>
    <w:rsid w:val="001535D7"/>
    <w:rsid w:val="00167B12"/>
    <w:rsid w:val="00196150"/>
    <w:rsid w:val="001B1629"/>
    <w:rsid w:val="001C2EB8"/>
    <w:rsid w:val="001D00A0"/>
    <w:rsid w:val="001F35DC"/>
    <w:rsid w:val="001F3928"/>
    <w:rsid w:val="001F4522"/>
    <w:rsid w:val="0020613D"/>
    <w:rsid w:val="00223741"/>
    <w:rsid w:val="00227796"/>
    <w:rsid w:val="00236A18"/>
    <w:rsid w:val="00257183"/>
    <w:rsid w:val="0026301C"/>
    <w:rsid w:val="00270501"/>
    <w:rsid w:val="00274ED4"/>
    <w:rsid w:val="002A2D08"/>
    <w:rsid w:val="002A5AC8"/>
    <w:rsid w:val="002B4EEE"/>
    <w:rsid w:val="002C7E14"/>
    <w:rsid w:val="0030081E"/>
    <w:rsid w:val="00305613"/>
    <w:rsid w:val="00357F14"/>
    <w:rsid w:val="003751E9"/>
    <w:rsid w:val="00376DA0"/>
    <w:rsid w:val="00390009"/>
    <w:rsid w:val="003C06D9"/>
    <w:rsid w:val="003C2A1E"/>
    <w:rsid w:val="003D716B"/>
    <w:rsid w:val="003E196A"/>
    <w:rsid w:val="003F0AB2"/>
    <w:rsid w:val="003F0CD0"/>
    <w:rsid w:val="00407D99"/>
    <w:rsid w:val="004320F2"/>
    <w:rsid w:val="00476036"/>
    <w:rsid w:val="0047706F"/>
    <w:rsid w:val="00494688"/>
    <w:rsid w:val="0049615F"/>
    <w:rsid w:val="004A111A"/>
    <w:rsid w:val="004C3634"/>
    <w:rsid w:val="004D568C"/>
    <w:rsid w:val="004E4601"/>
    <w:rsid w:val="004E7C24"/>
    <w:rsid w:val="004F6358"/>
    <w:rsid w:val="00581A57"/>
    <w:rsid w:val="00595868"/>
    <w:rsid w:val="005B6F8D"/>
    <w:rsid w:val="005C0792"/>
    <w:rsid w:val="005C40C7"/>
    <w:rsid w:val="005C7FDD"/>
    <w:rsid w:val="005E693A"/>
    <w:rsid w:val="005F402A"/>
    <w:rsid w:val="006062B6"/>
    <w:rsid w:val="00622204"/>
    <w:rsid w:val="0063759B"/>
    <w:rsid w:val="0064600B"/>
    <w:rsid w:val="0067064D"/>
    <w:rsid w:val="0067715E"/>
    <w:rsid w:val="00680803"/>
    <w:rsid w:val="00692B66"/>
    <w:rsid w:val="00693FA0"/>
    <w:rsid w:val="006C1216"/>
    <w:rsid w:val="006F31A9"/>
    <w:rsid w:val="006F4D69"/>
    <w:rsid w:val="00767DF2"/>
    <w:rsid w:val="00787E11"/>
    <w:rsid w:val="007B7B57"/>
    <w:rsid w:val="007E16CE"/>
    <w:rsid w:val="007F2C6E"/>
    <w:rsid w:val="00804866"/>
    <w:rsid w:val="00804DAA"/>
    <w:rsid w:val="00830D28"/>
    <w:rsid w:val="008412E0"/>
    <w:rsid w:val="008765F4"/>
    <w:rsid w:val="00877AAA"/>
    <w:rsid w:val="00891D1C"/>
    <w:rsid w:val="008974AF"/>
    <w:rsid w:val="008B0317"/>
    <w:rsid w:val="008B5240"/>
    <w:rsid w:val="008E6A91"/>
    <w:rsid w:val="008F2609"/>
    <w:rsid w:val="008F5A44"/>
    <w:rsid w:val="00904905"/>
    <w:rsid w:val="00921B09"/>
    <w:rsid w:val="009307D5"/>
    <w:rsid w:val="00937A5A"/>
    <w:rsid w:val="00956858"/>
    <w:rsid w:val="00962619"/>
    <w:rsid w:val="00963798"/>
    <w:rsid w:val="00964387"/>
    <w:rsid w:val="00975BBF"/>
    <w:rsid w:val="009B6228"/>
    <w:rsid w:val="009C0705"/>
    <w:rsid w:val="009C103A"/>
    <w:rsid w:val="009E0B13"/>
    <w:rsid w:val="00A018B7"/>
    <w:rsid w:val="00A07BC7"/>
    <w:rsid w:val="00A1483E"/>
    <w:rsid w:val="00A15193"/>
    <w:rsid w:val="00A15D16"/>
    <w:rsid w:val="00A30032"/>
    <w:rsid w:val="00A5768D"/>
    <w:rsid w:val="00AA3706"/>
    <w:rsid w:val="00AA51F3"/>
    <w:rsid w:val="00AA732A"/>
    <w:rsid w:val="00AB7875"/>
    <w:rsid w:val="00B3002C"/>
    <w:rsid w:val="00B367FB"/>
    <w:rsid w:val="00B5669F"/>
    <w:rsid w:val="00B60654"/>
    <w:rsid w:val="00B64D33"/>
    <w:rsid w:val="00B673E4"/>
    <w:rsid w:val="00B719AA"/>
    <w:rsid w:val="00B867B3"/>
    <w:rsid w:val="00B9001F"/>
    <w:rsid w:val="00BC12F0"/>
    <w:rsid w:val="00BC4A6D"/>
    <w:rsid w:val="00BD4C4C"/>
    <w:rsid w:val="00C17F38"/>
    <w:rsid w:val="00C22F38"/>
    <w:rsid w:val="00C35551"/>
    <w:rsid w:val="00C406CD"/>
    <w:rsid w:val="00C518E3"/>
    <w:rsid w:val="00C60B9C"/>
    <w:rsid w:val="00C93D42"/>
    <w:rsid w:val="00CA2DFB"/>
    <w:rsid w:val="00CE0818"/>
    <w:rsid w:val="00CE3A06"/>
    <w:rsid w:val="00CE462D"/>
    <w:rsid w:val="00CF24C9"/>
    <w:rsid w:val="00CF5E40"/>
    <w:rsid w:val="00D23046"/>
    <w:rsid w:val="00D25D71"/>
    <w:rsid w:val="00D55528"/>
    <w:rsid w:val="00DA0499"/>
    <w:rsid w:val="00DA5E1A"/>
    <w:rsid w:val="00DC43C9"/>
    <w:rsid w:val="00DD5C68"/>
    <w:rsid w:val="00DE15E0"/>
    <w:rsid w:val="00E223D0"/>
    <w:rsid w:val="00E26E2D"/>
    <w:rsid w:val="00E4562D"/>
    <w:rsid w:val="00E47068"/>
    <w:rsid w:val="00E73886"/>
    <w:rsid w:val="00E834C0"/>
    <w:rsid w:val="00E86CD7"/>
    <w:rsid w:val="00E94EA9"/>
    <w:rsid w:val="00EA3CE7"/>
    <w:rsid w:val="00EB0FDA"/>
    <w:rsid w:val="00EB6834"/>
    <w:rsid w:val="00ED2881"/>
    <w:rsid w:val="00F0540A"/>
    <w:rsid w:val="00F22C3B"/>
    <w:rsid w:val="00F235ED"/>
    <w:rsid w:val="00F2472B"/>
    <w:rsid w:val="00F61D14"/>
    <w:rsid w:val="00F64C76"/>
    <w:rsid w:val="00F65ECC"/>
    <w:rsid w:val="00F728A0"/>
    <w:rsid w:val="00F76707"/>
    <w:rsid w:val="00FB0BAD"/>
    <w:rsid w:val="00FB2F3E"/>
    <w:rsid w:val="00FB54D6"/>
    <w:rsid w:val="00FD0080"/>
    <w:rsid w:val="00FD597D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584B2"/>
  <w15:chartTrackingRefBased/>
  <w15:docId w15:val="{DA83AD74-0B58-1544-A145-ABE0341E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 w:eastAsia="en-US"/>
    </w:rPr>
  </w:style>
  <w:style w:type="paragraph" w:styleId="Cmsor2">
    <w:name w:val="heading 2"/>
    <w:basedOn w:val="Norml"/>
    <w:next w:val="Norml"/>
    <w:link w:val="Cmsor2Char"/>
    <w:qFormat/>
    <w:rsid w:val="00A018B7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9"/>
    <w:qFormat/>
    <w:rsid w:val="00C22F38"/>
    <w:pPr>
      <w:keepNext/>
      <w:keepLines/>
      <w:spacing w:before="200"/>
      <w:outlineLvl w:val="3"/>
    </w:pPr>
    <w:rPr>
      <w:rFonts w:ascii="Calibri" w:eastAsia="Times New Roman" w:hAnsi="Calibri"/>
      <w:b/>
      <w:bCs/>
      <w:i/>
      <w:iCs/>
      <w:color w:val="4F81BD"/>
      <w:lang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937A5A"/>
    <w:pPr>
      <w:framePr w:w="5689" w:h="8762" w:hSpace="141" w:wrap="auto" w:vAnchor="text" w:hAnchor="page" w:x="10443" w:y="1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Char">
    <w:name w:val="Szövegtörzs Char"/>
    <w:link w:val="Szvegtrzs"/>
    <w:rsid w:val="00937A5A"/>
    <w:rPr>
      <w:rFonts w:ascii="Times New Roman" w:eastAsia="Times New Roman" w:hAnsi="Times New Roman"/>
      <w:sz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FB54D6"/>
    <w:pPr>
      <w:spacing w:after="200"/>
      <w:ind w:left="720"/>
      <w:contextualSpacing/>
    </w:pPr>
    <w:rPr>
      <w:rFonts w:eastAsia="Times New Roman"/>
      <w:lang w:eastAsia="ja-JP"/>
    </w:rPr>
  </w:style>
  <w:style w:type="character" w:customStyle="1" w:styleId="normalchar1">
    <w:name w:val="normal__char1"/>
    <w:rsid w:val="00E223D0"/>
    <w:rPr>
      <w:rFonts w:ascii="Calibri" w:hAnsi="Calibri" w:cs="Times New Roman"/>
      <w:sz w:val="22"/>
      <w:szCs w:val="22"/>
    </w:rPr>
  </w:style>
  <w:style w:type="paragraph" w:customStyle="1" w:styleId="Normlbehzs2">
    <w:name w:val="Normál behúzás2"/>
    <w:basedOn w:val="Norml"/>
    <w:rsid w:val="00E223D0"/>
    <w:pPr>
      <w:suppressAutoHyphens/>
      <w:ind w:left="708"/>
    </w:pPr>
    <w:rPr>
      <w:rFonts w:ascii="Times New Roman" w:eastAsia="Times New Roman" w:hAnsi="Times New Roman"/>
      <w:lang w:val="en-GB" w:eastAsia="ar-SA"/>
    </w:rPr>
  </w:style>
  <w:style w:type="character" w:customStyle="1" w:styleId="Cmsor2Char">
    <w:name w:val="Címsor 2 Char"/>
    <w:link w:val="Cmsor2"/>
    <w:rsid w:val="00A018B7"/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paragraph" w:styleId="Lbjegyzetszveg">
    <w:name w:val="footnote text"/>
    <w:basedOn w:val="Norml"/>
    <w:link w:val="LbjegyzetszvegChar1"/>
    <w:unhideWhenUsed/>
    <w:rsid w:val="00DE15E0"/>
    <w:pPr>
      <w:jc w:val="both"/>
    </w:pPr>
    <w:rPr>
      <w:rFonts w:ascii="Times New Roman" w:eastAsia="Calibri" w:hAnsi="Times New Roman"/>
      <w:sz w:val="20"/>
      <w:szCs w:val="20"/>
      <w:lang w:eastAsia="ja-JP"/>
    </w:rPr>
  </w:style>
  <w:style w:type="character" w:customStyle="1" w:styleId="LbjegyzetszvegChar">
    <w:name w:val="Lábjegyzetszöveg Char"/>
    <w:uiPriority w:val="99"/>
    <w:semiHidden/>
    <w:rsid w:val="00DE15E0"/>
    <w:rPr>
      <w:lang w:val="hu-HU"/>
    </w:rPr>
  </w:style>
  <w:style w:type="character" w:customStyle="1" w:styleId="LbjegyzetszvegChar1">
    <w:name w:val="Lábjegyzetszöveg Char1"/>
    <w:link w:val="Lbjegyzetszveg"/>
    <w:rsid w:val="00DE15E0"/>
    <w:rPr>
      <w:rFonts w:ascii="Times New Roman" w:eastAsia="Calibri" w:hAnsi="Times New Roman"/>
      <w:lang w:val="hu-HU" w:eastAsia="ja-JP"/>
    </w:rPr>
  </w:style>
  <w:style w:type="character" w:styleId="Lbjegyzet-hivatkozs">
    <w:name w:val="footnote reference"/>
    <w:uiPriority w:val="99"/>
    <w:unhideWhenUsed/>
    <w:rsid w:val="00DE15E0"/>
    <w:rPr>
      <w:vertAlign w:val="superscript"/>
    </w:rPr>
  </w:style>
  <w:style w:type="character" w:customStyle="1" w:styleId="Cmsor4Char">
    <w:name w:val="Címsor 4 Char"/>
    <w:link w:val="Cmsor4"/>
    <w:uiPriority w:val="9"/>
    <w:semiHidden/>
    <w:rsid w:val="00C22F38"/>
    <w:rPr>
      <w:rFonts w:ascii="Calibri" w:eastAsia="Times New Roman" w:hAnsi="Calibri" w:cs="Times New Roman"/>
      <w:b/>
      <w:bCs/>
      <w:i/>
      <w:iCs/>
      <w:color w:val="4F81BD"/>
      <w:sz w:val="24"/>
      <w:szCs w:val="24"/>
      <w:lang w:val="hu-HU"/>
    </w:rPr>
  </w:style>
  <w:style w:type="character" w:customStyle="1" w:styleId="times">
    <w:name w:val="times"/>
    <w:rsid w:val="00C22F38"/>
    <w:rPr>
      <w:rFonts w:ascii="H-Times New Roman" w:hAnsi="H-Times New Roman" w:hint="default"/>
      <w:sz w:val="36"/>
    </w:rPr>
  </w:style>
  <w:style w:type="character" w:customStyle="1" w:styleId="journal">
    <w:name w:val="journal"/>
    <w:rsid w:val="00C22F38"/>
    <w:rPr>
      <w:rFonts w:ascii="H-Journal" w:hAnsi="H-Journal" w:hint="default"/>
    </w:rPr>
  </w:style>
  <w:style w:type="paragraph" w:customStyle="1" w:styleId="Default">
    <w:name w:val="Default"/>
    <w:rsid w:val="004C3634"/>
    <w:pPr>
      <w:autoSpaceDE w:val="0"/>
      <w:autoSpaceDN w:val="0"/>
      <w:adjustRightInd w:val="0"/>
    </w:pPr>
    <w:rPr>
      <w:rFonts w:ascii="Book Antiqua" w:eastAsia="Cambria" w:hAnsi="Book Antiqua" w:cs="Book Antiqua"/>
      <w:color w:val="000000"/>
      <w:sz w:val="24"/>
      <w:szCs w:val="24"/>
      <w:lang w:val="hu-HU" w:eastAsia="en-US"/>
    </w:rPr>
  </w:style>
  <w:style w:type="paragraph" w:styleId="TJ3">
    <w:name w:val="toc 3"/>
    <w:basedOn w:val="Norml"/>
    <w:next w:val="Norml"/>
    <w:autoRedefine/>
    <w:unhideWhenUsed/>
    <w:rsid w:val="00BC12F0"/>
    <w:pPr>
      <w:tabs>
        <w:tab w:val="right" w:leader="dot" w:pos="7927"/>
      </w:tabs>
      <w:ind w:left="600" w:hanging="600"/>
    </w:pPr>
    <w:rPr>
      <w:rFonts w:ascii="Times New Roman" w:eastAsia="Times New Roman" w:hAnsi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3568</CharactersWithSpaces>
  <SharedDoc>false</SharedDoc>
  <HLinks>
    <vt:vector size="12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http://www.ajk.elte.hu/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Bérci Ildikó</dc:creator>
  <cp:keywords/>
  <cp:lastModifiedBy>User</cp:lastModifiedBy>
  <cp:revision>4</cp:revision>
  <cp:lastPrinted>2018-10-01T10:03:00Z</cp:lastPrinted>
  <dcterms:created xsi:type="dcterms:W3CDTF">2023-02-20T12:53:00Z</dcterms:created>
  <dcterms:modified xsi:type="dcterms:W3CDTF">2023-02-21T13:31:00Z</dcterms:modified>
</cp:coreProperties>
</file>