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864C" w14:textId="56CF626C" w:rsidR="005633C2" w:rsidRDefault="007F0E5A" w:rsidP="00ED3F36">
      <w:pPr>
        <w:jc w:val="center"/>
        <w:rPr>
          <w:b/>
        </w:rPr>
      </w:pPr>
      <w:r>
        <w:rPr>
          <w:b/>
        </w:rPr>
        <w:t>202</w:t>
      </w:r>
      <w:r w:rsidR="00A7248A">
        <w:rPr>
          <w:b/>
        </w:rPr>
        <w:t>3</w:t>
      </w:r>
      <w:r>
        <w:rPr>
          <w:b/>
        </w:rPr>
        <w:t>/2</w:t>
      </w:r>
      <w:r w:rsidR="00A7248A">
        <w:rPr>
          <w:b/>
        </w:rPr>
        <w:t>4</w:t>
      </w:r>
      <w:r w:rsidR="00434B49" w:rsidRPr="00ED3F36">
        <w:rPr>
          <w:b/>
        </w:rPr>
        <w:t>/1. ÓRAREND</w:t>
      </w:r>
    </w:p>
    <w:p w14:paraId="6CFFB1D6" w14:textId="5BFFB524" w:rsidR="001871D6" w:rsidRPr="00ED3F36" w:rsidRDefault="001871D6" w:rsidP="00ED3F36">
      <w:pPr>
        <w:jc w:val="center"/>
        <w:rPr>
          <w:b/>
        </w:rPr>
      </w:pPr>
      <w:r>
        <w:rPr>
          <w:b/>
        </w:rPr>
        <w:t>(A10. gyakorló - III/318)</w:t>
      </w:r>
    </w:p>
    <w:tbl>
      <w:tblPr>
        <w:tblStyle w:val="Rcsostblzat"/>
        <w:tblW w:w="14283" w:type="dxa"/>
        <w:tblLook w:val="04A0" w:firstRow="1" w:lastRow="0" w:firstColumn="1" w:lastColumn="0" w:noHBand="0" w:noVBand="1"/>
      </w:tblPr>
      <w:tblGrid>
        <w:gridCol w:w="1526"/>
        <w:gridCol w:w="1559"/>
        <w:gridCol w:w="1985"/>
        <w:gridCol w:w="3827"/>
        <w:gridCol w:w="5386"/>
      </w:tblGrid>
      <w:tr w:rsidR="00E012F4" w:rsidRPr="00C03951" w14:paraId="18B5B7B7" w14:textId="77777777" w:rsidTr="00E012F4">
        <w:tc>
          <w:tcPr>
            <w:tcW w:w="1526" w:type="dxa"/>
            <w:vMerge w:val="restart"/>
          </w:tcPr>
          <w:p w14:paraId="08C5F39F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D1FBE5B" w14:textId="73C3BC73" w:rsidR="00E012F4" w:rsidRPr="00C03951" w:rsidRDefault="007F0E5A" w:rsidP="00E012F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03951">
              <w:rPr>
                <w:rFonts w:cstheme="minorHAnsi"/>
                <w:b/>
                <w:sz w:val="18"/>
                <w:szCs w:val="18"/>
              </w:rPr>
              <w:t>szeptember 1</w:t>
            </w:r>
            <w:r w:rsidR="00A7248A">
              <w:rPr>
                <w:rFonts w:cstheme="minorHAnsi"/>
                <w:b/>
                <w:sz w:val="18"/>
                <w:szCs w:val="18"/>
              </w:rPr>
              <w:t>5</w:t>
            </w:r>
            <w:r w:rsidR="00E012F4" w:rsidRPr="00C03951">
              <w:rPr>
                <w:rFonts w:cstheme="minorHAnsi"/>
                <w:b/>
                <w:sz w:val="18"/>
                <w:szCs w:val="18"/>
              </w:rPr>
              <w:t>.</w:t>
            </w:r>
          </w:p>
          <w:p w14:paraId="35D66740" w14:textId="23FAFAE6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(</w:t>
            </w:r>
            <w:r w:rsidR="004C26C4" w:rsidRPr="00C03951">
              <w:rPr>
                <w:rFonts w:cstheme="minorHAnsi"/>
                <w:sz w:val="18"/>
                <w:szCs w:val="18"/>
              </w:rPr>
              <w:t>péntek</w:t>
            </w:r>
            <w:r w:rsidRPr="00C0395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7D43D2F2" w14:textId="684A2592" w:rsidR="00E012F4" w:rsidRPr="00C03951" w:rsidRDefault="007F0E5A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08.</w:t>
            </w:r>
            <w:r w:rsidR="004C26C4" w:rsidRPr="00C03951">
              <w:rPr>
                <w:rFonts w:cstheme="minorHAnsi"/>
                <w:sz w:val="18"/>
                <w:szCs w:val="18"/>
              </w:rPr>
              <w:t>0</w:t>
            </w:r>
            <w:r w:rsidRPr="00C03951">
              <w:rPr>
                <w:rFonts w:cstheme="minorHAnsi"/>
                <w:sz w:val="18"/>
                <w:szCs w:val="18"/>
              </w:rPr>
              <w:t>0-</w:t>
            </w:r>
            <w:r w:rsidR="004C26C4" w:rsidRPr="00C03951">
              <w:rPr>
                <w:rFonts w:cstheme="minorHAnsi"/>
                <w:sz w:val="18"/>
                <w:szCs w:val="18"/>
              </w:rPr>
              <w:t>9</w:t>
            </w:r>
            <w:r w:rsidRPr="00C03951">
              <w:rPr>
                <w:rFonts w:cstheme="minorHAnsi"/>
                <w:sz w:val="18"/>
                <w:szCs w:val="18"/>
              </w:rPr>
              <w:t>.</w:t>
            </w:r>
            <w:r w:rsidR="004C26C4" w:rsidRPr="00C03951">
              <w:rPr>
                <w:rFonts w:cstheme="minorHAnsi"/>
                <w:sz w:val="18"/>
                <w:szCs w:val="18"/>
              </w:rPr>
              <w:t>3</w:t>
            </w:r>
            <w:r w:rsidR="00E012F4" w:rsidRPr="00C03951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2E007FCE" w14:textId="4127A7BB" w:rsidR="00E012F4" w:rsidRPr="00C03951" w:rsidRDefault="00A7248A" w:rsidP="00E012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NAVRACSICS TIBOR</w:t>
            </w:r>
          </w:p>
        </w:tc>
        <w:tc>
          <w:tcPr>
            <w:tcW w:w="3827" w:type="dxa"/>
          </w:tcPr>
          <w:p w14:paraId="4B0244AA" w14:textId="42C5FE01" w:rsidR="00B87623" w:rsidRDefault="00B87623" w:rsidP="00055667">
            <w:pPr>
              <w:jc w:val="both"/>
              <w:rPr>
                <w:rFonts w:cstheme="minorHAnsi"/>
                <w:sz w:val="18"/>
                <w:szCs w:val="18"/>
              </w:rPr>
            </w:pPr>
            <w:r w:rsidRPr="00B87623">
              <w:rPr>
                <w:rFonts w:cstheme="minorHAnsi"/>
                <w:sz w:val="18"/>
                <w:szCs w:val="18"/>
              </w:rPr>
              <w:t>Az európai integráció elméleti, intézményi és szakpolitikai kérdései</w:t>
            </w:r>
          </w:p>
          <w:p w14:paraId="35094750" w14:textId="1589723F" w:rsidR="00E012F4" w:rsidRPr="00C03951" w:rsidRDefault="002C397C" w:rsidP="00055667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C397C">
              <w:rPr>
                <w:rFonts w:cstheme="minorHAnsi"/>
                <w:b/>
                <w:sz w:val="18"/>
                <w:szCs w:val="18"/>
              </w:rPr>
              <w:t>Az európai integráció politikai kérdései</w:t>
            </w:r>
          </w:p>
        </w:tc>
        <w:tc>
          <w:tcPr>
            <w:tcW w:w="5386" w:type="dxa"/>
          </w:tcPr>
          <w:p w14:paraId="40019B75" w14:textId="7CC0B178" w:rsidR="00E012F4" w:rsidRPr="00C03951" w:rsidRDefault="002C397C" w:rsidP="008943BC">
            <w:pPr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2C397C">
              <w:rPr>
                <w:rFonts w:cstheme="minorHAnsi"/>
                <w:sz w:val="18"/>
                <w:szCs w:val="18"/>
              </w:rPr>
              <w:t>Regionalizmus, nemzetállam, Európai Unió</w:t>
            </w:r>
          </w:p>
        </w:tc>
      </w:tr>
      <w:tr w:rsidR="00E012F4" w:rsidRPr="00C03951" w14:paraId="5644A6F8" w14:textId="77777777" w:rsidTr="00E012F4">
        <w:tc>
          <w:tcPr>
            <w:tcW w:w="1526" w:type="dxa"/>
            <w:vMerge/>
          </w:tcPr>
          <w:p w14:paraId="0E55A3A7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673EBAE" w14:textId="77777777" w:rsidR="00E012F4" w:rsidRPr="00C03951" w:rsidRDefault="003E2AD3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10.00-11</w:t>
            </w:r>
            <w:r w:rsidR="00E012F4" w:rsidRPr="00C03951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1985" w:type="dxa"/>
          </w:tcPr>
          <w:p w14:paraId="2825138E" w14:textId="42C43FC7" w:rsidR="00E012F4" w:rsidRPr="00C03951" w:rsidRDefault="00B87623" w:rsidP="00E012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STUMPF ISTVÁN</w:t>
            </w:r>
          </w:p>
        </w:tc>
        <w:tc>
          <w:tcPr>
            <w:tcW w:w="3827" w:type="dxa"/>
          </w:tcPr>
          <w:p w14:paraId="77667A77" w14:textId="0D71B2E5" w:rsidR="00B87623" w:rsidRDefault="00B87623" w:rsidP="00055667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Jog és politika</w:t>
            </w:r>
          </w:p>
          <w:p w14:paraId="316C01E8" w14:textId="169209F6" w:rsidR="00190C28" w:rsidRPr="00C03951" w:rsidRDefault="002C397C" w:rsidP="00055667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C397C">
              <w:rPr>
                <w:rFonts w:cstheme="minorHAnsi"/>
                <w:b/>
                <w:sz w:val="18"/>
                <w:szCs w:val="18"/>
              </w:rPr>
              <w:t>Alkotmányos jogállam- kormányzás</w:t>
            </w:r>
          </w:p>
        </w:tc>
        <w:tc>
          <w:tcPr>
            <w:tcW w:w="5386" w:type="dxa"/>
          </w:tcPr>
          <w:p w14:paraId="1791FA86" w14:textId="19837590" w:rsidR="00E012F4" w:rsidRPr="00C03951" w:rsidRDefault="002C397C" w:rsidP="00F01D10">
            <w:pPr>
              <w:jc w:val="both"/>
              <w:rPr>
                <w:rFonts w:cstheme="minorHAnsi"/>
                <w:sz w:val="18"/>
                <w:szCs w:val="18"/>
              </w:rPr>
            </w:pPr>
            <w:r w:rsidRPr="002C397C">
              <w:rPr>
                <w:rFonts w:cstheme="minorHAnsi"/>
                <w:sz w:val="18"/>
                <w:szCs w:val="18"/>
              </w:rPr>
              <w:t>A „láthatatlan alkotmány” trónfosztása, a jogi és politikai konstitucionalizmus konfliktusai</w:t>
            </w:r>
          </w:p>
        </w:tc>
      </w:tr>
      <w:tr w:rsidR="00E012F4" w:rsidRPr="00C03951" w14:paraId="389BAC8A" w14:textId="77777777" w:rsidTr="00E012F4">
        <w:tc>
          <w:tcPr>
            <w:tcW w:w="1526" w:type="dxa"/>
            <w:vMerge/>
          </w:tcPr>
          <w:p w14:paraId="22C64C17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61D996" w14:textId="745ECFDE" w:rsidR="00E012F4" w:rsidRPr="00C03951" w:rsidRDefault="007F0E5A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12.</w:t>
            </w:r>
            <w:r w:rsidR="004C26C4" w:rsidRPr="00C03951">
              <w:rPr>
                <w:rFonts w:cstheme="minorHAnsi"/>
                <w:sz w:val="18"/>
                <w:szCs w:val="18"/>
              </w:rPr>
              <w:t>0</w:t>
            </w:r>
            <w:r w:rsidRPr="00C03951">
              <w:rPr>
                <w:rFonts w:cstheme="minorHAnsi"/>
                <w:sz w:val="18"/>
                <w:szCs w:val="18"/>
              </w:rPr>
              <w:t>0-1</w:t>
            </w:r>
            <w:r w:rsidR="004C26C4" w:rsidRPr="00C03951">
              <w:rPr>
                <w:rFonts w:cstheme="minorHAnsi"/>
                <w:sz w:val="18"/>
                <w:szCs w:val="18"/>
              </w:rPr>
              <w:t>3</w:t>
            </w:r>
            <w:r w:rsidRPr="00C03951">
              <w:rPr>
                <w:rFonts w:cstheme="minorHAnsi"/>
                <w:sz w:val="18"/>
                <w:szCs w:val="18"/>
              </w:rPr>
              <w:t>.</w:t>
            </w:r>
            <w:r w:rsidR="004C26C4" w:rsidRPr="00C03951">
              <w:rPr>
                <w:rFonts w:cstheme="minorHAnsi"/>
                <w:sz w:val="18"/>
                <w:szCs w:val="18"/>
              </w:rPr>
              <w:t>3</w:t>
            </w:r>
            <w:r w:rsidR="00E012F4" w:rsidRPr="00C03951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40E5110E" w14:textId="1DE1606E" w:rsidR="003551AD" w:rsidRPr="00C03951" w:rsidRDefault="006F1331" w:rsidP="007F0E5A">
            <w:pPr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ANTAL ATTILA</w:t>
            </w:r>
          </w:p>
        </w:tc>
        <w:tc>
          <w:tcPr>
            <w:tcW w:w="3827" w:type="dxa"/>
          </w:tcPr>
          <w:p w14:paraId="744118FE" w14:textId="77777777" w:rsidR="006620FD" w:rsidRPr="00C03951" w:rsidRDefault="006620FD" w:rsidP="006620FD">
            <w:pPr>
              <w:jc w:val="both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Globalitás, regionalitás</w:t>
            </w:r>
          </w:p>
          <w:p w14:paraId="6792BD09" w14:textId="04E75DEF" w:rsidR="00E012F4" w:rsidRPr="00C03951" w:rsidRDefault="002C397C" w:rsidP="00DA2024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C397C">
              <w:rPr>
                <w:rFonts w:cstheme="minorHAnsi"/>
                <w:b/>
                <w:sz w:val="18"/>
                <w:szCs w:val="18"/>
              </w:rPr>
              <w:t>Demokrácia, populizmus és kivételesség a polikrízis koszakában</w:t>
            </w:r>
          </w:p>
        </w:tc>
        <w:tc>
          <w:tcPr>
            <w:tcW w:w="5386" w:type="dxa"/>
          </w:tcPr>
          <w:p w14:paraId="036AF091" w14:textId="31FD42C4" w:rsidR="00DA2024" w:rsidRPr="00C03951" w:rsidRDefault="00AF3AF0" w:rsidP="00ED3F36">
            <w:pPr>
              <w:jc w:val="both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A globalizáció és populizmus</w:t>
            </w:r>
          </w:p>
        </w:tc>
      </w:tr>
      <w:tr w:rsidR="00E012F4" w:rsidRPr="00C03951" w14:paraId="22C9A096" w14:textId="77777777" w:rsidTr="00E012F4">
        <w:tc>
          <w:tcPr>
            <w:tcW w:w="1526" w:type="dxa"/>
            <w:vMerge/>
          </w:tcPr>
          <w:p w14:paraId="4736F702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AEEF81" w14:textId="77777777" w:rsidR="00E012F4" w:rsidRPr="00C03951" w:rsidRDefault="003E2AD3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14.00-15</w:t>
            </w:r>
            <w:r w:rsidR="00E012F4" w:rsidRPr="00C03951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1985" w:type="dxa"/>
          </w:tcPr>
          <w:p w14:paraId="2C26F14B" w14:textId="464DC747" w:rsidR="00E012F4" w:rsidRPr="00C03951" w:rsidRDefault="00E70A18" w:rsidP="00E012F4">
            <w:pPr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MÁNDI TIBOR</w:t>
            </w:r>
          </w:p>
        </w:tc>
        <w:tc>
          <w:tcPr>
            <w:tcW w:w="3827" w:type="dxa"/>
          </w:tcPr>
          <w:p w14:paraId="6A7A1236" w14:textId="77777777" w:rsidR="00E012F4" w:rsidRPr="002D3E76" w:rsidRDefault="006620FD" w:rsidP="00055667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3E76">
              <w:rPr>
                <w:rFonts w:cstheme="minorHAnsi"/>
                <w:bCs/>
                <w:sz w:val="18"/>
                <w:szCs w:val="18"/>
              </w:rPr>
              <w:t xml:space="preserve">Tudományelmélet </w:t>
            </w:r>
          </w:p>
          <w:p w14:paraId="3FC63126" w14:textId="485E4243" w:rsidR="002D3E76" w:rsidRPr="00C03951" w:rsidRDefault="002D3E76" w:rsidP="00055667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D3E76">
              <w:rPr>
                <w:rFonts w:cstheme="minorHAnsi"/>
                <w:b/>
                <w:sz w:val="18"/>
                <w:szCs w:val="18"/>
              </w:rPr>
              <w:t>Politikai tudás és politikatudomány</w:t>
            </w:r>
          </w:p>
        </w:tc>
        <w:tc>
          <w:tcPr>
            <w:tcW w:w="5386" w:type="dxa"/>
          </w:tcPr>
          <w:p w14:paraId="315847DC" w14:textId="1E897C1F" w:rsidR="00E012F4" w:rsidRPr="00C03951" w:rsidRDefault="00D25752" w:rsidP="00ED3F36">
            <w:pPr>
              <w:jc w:val="both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A barlang és a filozófus (Platón)</w:t>
            </w:r>
          </w:p>
        </w:tc>
      </w:tr>
      <w:tr w:rsidR="00ED3F36" w:rsidRPr="00C03951" w14:paraId="3B60B167" w14:textId="77777777" w:rsidTr="00116ADF">
        <w:tc>
          <w:tcPr>
            <w:tcW w:w="14283" w:type="dxa"/>
            <w:gridSpan w:val="5"/>
          </w:tcPr>
          <w:p w14:paraId="2C224FEB" w14:textId="77777777" w:rsidR="00ED3F36" w:rsidRPr="00C03951" w:rsidRDefault="00ED3F36" w:rsidP="00ED3F3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012F4" w:rsidRPr="00C03951" w14:paraId="71BB8B7E" w14:textId="77777777" w:rsidTr="00E012F4">
        <w:tc>
          <w:tcPr>
            <w:tcW w:w="1526" w:type="dxa"/>
            <w:vMerge w:val="restart"/>
          </w:tcPr>
          <w:p w14:paraId="07829DC1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8EAA6B7" w14:textId="02B213AC" w:rsidR="00E012F4" w:rsidRPr="00C03951" w:rsidRDefault="007F0E5A" w:rsidP="00E012F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03951">
              <w:rPr>
                <w:rFonts w:cstheme="minorHAnsi"/>
                <w:b/>
                <w:sz w:val="18"/>
                <w:szCs w:val="18"/>
              </w:rPr>
              <w:t>október 1</w:t>
            </w:r>
            <w:r w:rsidR="00B87623">
              <w:rPr>
                <w:rFonts w:cstheme="minorHAnsi"/>
                <w:b/>
                <w:sz w:val="18"/>
                <w:szCs w:val="18"/>
              </w:rPr>
              <w:t>3</w:t>
            </w:r>
            <w:r w:rsidR="00E012F4" w:rsidRPr="00C03951">
              <w:rPr>
                <w:rFonts w:cstheme="minorHAnsi"/>
                <w:b/>
                <w:sz w:val="18"/>
                <w:szCs w:val="18"/>
              </w:rPr>
              <w:t>.</w:t>
            </w:r>
          </w:p>
          <w:p w14:paraId="1D0A9DC3" w14:textId="59825BA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(</w:t>
            </w:r>
            <w:r w:rsidR="004C26C4" w:rsidRPr="00C03951">
              <w:rPr>
                <w:rFonts w:cstheme="minorHAnsi"/>
                <w:sz w:val="18"/>
                <w:szCs w:val="18"/>
              </w:rPr>
              <w:t>péntek</w:t>
            </w:r>
            <w:r w:rsidRPr="00C0395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3B530F2B" w14:textId="5595B6F4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08.00-9.30</w:t>
            </w:r>
          </w:p>
        </w:tc>
        <w:tc>
          <w:tcPr>
            <w:tcW w:w="1985" w:type="dxa"/>
          </w:tcPr>
          <w:p w14:paraId="7C79A97A" w14:textId="513DD1BA" w:rsidR="00E012F4" w:rsidRPr="00C03951" w:rsidRDefault="00B87623" w:rsidP="004C65C1">
            <w:pPr>
              <w:rPr>
                <w:rFonts w:cstheme="minorHAnsi"/>
                <w:sz w:val="18"/>
                <w:szCs w:val="18"/>
              </w:rPr>
            </w:pPr>
            <w:r w:rsidRPr="00B87623">
              <w:rPr>
                <w:rFonts w:cstheme="minorHAnsi"/>
                <w:sz w:val="18"/>
                <w:szCs w:val="18"/>
              </w:rPr>
              <w:t>NAVRACSICS TIBOR</w:t>
            </w:r>
          </w:p>
        </w:tc>
        <w:tc>
          <w:tcPr>
            <w:tcW w:w="3827" w:type="dxa"/>
          </w:tcPr>
          <w:p w14:paraId="4122F792" w14:textId="45AFDA64" w:rsidR="00B87623" w:rsidRDefault="00B87623" w:rsidP="003D0D65">
            <w:pPr>
              <w:jc w:val="both"/>
              <w:rPr>
                <w:rFonts w:cstheme="minorHAnsi"/>
                <w:sz w:val="18"/>
                <w:szCs w:val="18"/>
              </w:rPr>
            </w:pPr>
            <w:r w:rsidRPr="00B87623">
              <w:rPr>
                <w:rFonts w:cstheme="minorHAnsi"/>
                <w:sz w:val="18"/>
                <w:szCs w:val="18"/>
              </w:rPr>
              <w:t>Az európai integráció elméleti, intézményi és szakpolitikai kérdései</w:t>
            </w:r>
          </w:p>
          <w:p w14:paraId="3E0E6449" w14:textId="6DBA485E" w:rsidR="00E012F4" w:rsidRPr="002C397C" w:rsidRDefault="002C397C" w:rsidP="003D0D65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C397C">
              <w:rPr>
                <w:rFonts w:cstheme="minorHAnsi"/>
                <w:b/>
                <w:bCs/>
                <w:sz w:val="18"/>
                <w:szCs w:val="18"/>
              </w:rPr>
              <w:t>Az európai integráció politikai kérdései</w:t>
            </w:r>
          </w:p>
        </w:tc>
        <w:tc>
          <w:tcPr>
            <w:tcW w:w="5386" w:type="dxa"/>
          </w:tcPr>
          <w:p w14:paraId="492A2ADF" w14:textId="4B2BC4F9" w:rsidR="00E012F4" w:rsidRPr="00C03951" w:rsidRDefault="002C397C" w:rsidP="00ED3F36">
            <w:pPr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2C397C">
              <w:rPr>
                <w:rFonts w:cstheme="minorHAnsi"/>
                <w:sz w:val="18"/>
                <w:szCs w:val="18"/>
              </w:rPr>
              <w:t>Autoritás és felelősség az Európai Unióban</w:t>
            </w:r>
          </w:p>
        </w:tc>
      </w:tr>
      <w:tr w:rsidR="00E012F4" w:rsidRPr="00C03951" w14:paraId="3AFCDD1D" w14:textId="77777777" w:rsidTr="00E012F4">
        <w:tc>
          <w:tcPr>
            <w:tcW w:w="1526" w:type="dxa"/>
            <w:vMerge/>
          </w:tcPr>
          <w:p w14:paraId="42E362D9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540543" w14:textId="0E860CE3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10.00-11.30</w:t>
            </w:r>
          </w:p>
        </w:tc>
        <w:tc>
          <w:tcPr>
            <w:tcW w:w="1985" w:type="dxa"/>
          </w:tcPr>
          <w:p w14:paraId="3A5A9A6E" w14:textId="30CF1EE1" w:rsidR="00E012F4" w:rsidRPr="00C03951" w:rsidRDefault="00B87623" w:rsidP="004C65C1">
            <w:pPr>
              <w:rPr>
                <w:rFonts w:cstheme="minorHAnsi"/>
                <w:sz w:val="18"/>
                <w:szCs w:val="18"/>
              </w:rPr>
            </w:pPr>
            <w:r w:rsidRPr="00B87623">
              <w:rPr>
                <w:rFonts w:cstheme="minorHAnsi"/>
                <w:sz w:val="18"/>
                <w:szCs w:val="18"/>
              </w:rPr>
              <w:t>STUMPF ISTVÁN</w:t>
            </w:r>
          </w:p>
        </w:tc>
        <w:tc>
          <w:tcPr>
            <w:tcW w:w="3827" w:type="dxa"/>
          </w:tcPr>
          <w:p w14:paraId="0C2DB9B4" w14:textId="018D9857" w:rsidR="00B87623" w:rsidRPr="00B87623" w:rsidRDefault="00B87623" w:rsidP="003D0D65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87623">
              <w:rPr>
                <w:rFonts w:cstheme="minorHAnsi"/>
                <w:bCs/>
                <w:sz w:val="18"/>
                <w:szCs w:val="18"/>
              </w:rPr>
              <w:t>Jog és politika</w:t>
            </w:r>
          </w:p>
          <w:p w14:paraId="40E3458D" w14:textId="6AE77355" w:rsidR="00E012F4" w:rsidRPr="00641869" w:rsidRDefault="00641869" w:rsidP="003D0D65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641869">
              <w:rPr>
                <w:rFonts w:cstheme="minorHAnsi"/>
                <w:b/>
                <w:bCs/>
                <w:sz w:val="18"/>
                <w:szCs w:val="18"/>
              </w:rPr>
              <w:t>Alkotmányos jogállam- kormányzás</w:t>
            </w:r>
          </w:p>
        </w:tc>
        <w:tc>
          <w:tcPr>
            <w:tcW w:w="5386" w:type="dxa"/>
          </w:tcPr>
          <w:p w14:paraId="69F01906" w14:textId="099AE5EA" w:rsidR="00E012F4" w:rsidRPr="00C03951" w:rsidRDefault="002C397C" w:rsidP="00EB31E3">
            <w:pPr>
              <w:jc w:val="both"/>
              <w:rPr>
                <w:rFonts w:cstheme="minorHAnsi"/>
                <w:sz w:val="18"/>
                <w:szCs w:val="18"/>
              </w:rPr>
            </w:pPr>
            <w:r w:rsidRPr="002C397C">
              <w:rPr>
                <w:rFonts w:cstheme="minorHAnsi"/>
                <w:sz w:val="18"/>
                <w:szCs w:val="18"/>
              </w:rPr>
              <w:t>Prezidencializálódás és a kormányzás előtti kihívások</w:t>
            </w:r>
          </w:p>
        </w:tc>
      </w:tr>
      <w:tr w:rsidR="00E012F4" w:rsidRPr="00C03951" w14:paraId="30872583" w14:textId="77777777" w:rsidTr="00E012F4">
        <w:tc>
          <w:tcPr>
            <w:tcW w:w="1526" w:type="dxa"/>
            <w:vMerge/>
          </w:tcPr>
          <w:p w14:paraId="11BB6486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0C2AFD" w14:textId="47A7A262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12.00-13.30</w:t>
            </w:r>
          </w:p>
        </w:tc>
        <w:tc>
          <w:tcPr>
            <w:tcW w:w="1985" w:type="dxa"/>
          </w:tcPr>
          <w:p w14:paraId="36DA2299" w14:textId="30E30184" w:rsidR="0084305E" w:rsidRPr="00C03951" w:rsidRDefault="003D0D65" w:rsidP="004C65C1">
            <w:pPr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ANTAL ATTILA</w:t>
            </w:r>
          </w:p>
        </w:tc>
        <w:tc>
          <w:tcPr>
            <w:tcW w:w="3827" w:type="dxa"/>
          </w:tcPr>
          <w:p w14:paraId="5436426D" w14:textId="77777777" w:rsidR="003D0D65" w:rsidRPr="00C03951" w:rsidRDefault="003D0D65" w:rsidP="003D0D65">
            <w:pPr>
              <w:jc w:val="both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Globalitás, regionalitás</w:t>
            </w:r>
          </w:p>
          <w:p w14:paraId="3F671088" w14:textId="2FB51729" w:rsidR="00E012F4" w:rsidRPr="002C397C" w:rsidRDefault="002C397C" w:rsidP="003D0D65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C397C">
              <w:rPr>
                <w:rFonts w:cstheme="minorHAnsi"/>
                <w:b/>
                <w:bCs/>
                <w:sz w:val="18"/>
                <w:szCs w:val="18"/>
              </w:rPr>
              <w:t>Demokrácia, populizmus és kivételesség a polikrízis koszakában</w:t>
            </w:r>
          </w:p>
        </w:tc>
        <w:tc>
          <w:tcPr>
            <w:tcW w:w="5386" w:type="dxa"/>
          </w:tcPr>
          <w:p w14:paraId="6FF1F66A" w14:textId="3B842321" w:rsidR="00DA2024" w:rsidRPr="00C03951" w:rsidRDefault="005A7BB7" w:rsidP="00ED3F36">
            <w:pPr>
              <w:jc w:val="both"/>
              <w:rPr>
                <w:rFonts w:cstheme="minorHAnsi"/>
                <w:sz w:val="18"/>
                <w:szCs w:val="18"/>
              </w:rPr>
            </w:pPr>
            <w:r w:rsidRPr="005A7BB7">
              <w:rPr>
                <w:rFonts w:cstheme="minorHAnsi"/>
                <w:sz w:val="18"/>
                <w:szCs w:val="18"/>
              </w:rPr>
              <w:t>A globális ökológiai- és klímaválság</w:t>
            </w:r>
          </w:p>
        </w:tc>
      </w:tr>
      <w:tr w:rsidR="00E012F4" w:rsidRPr="00C03951" w14:paraId="23C67340" w14:textId="77777777" w:rsidTr="00E012F4">
        <w:tc>
          <w:tcPr>
            <w:tcW w:w="1526" w:type="dxa"/>
            <w:vMerge/>
          </w:tcPr>
          <w:p w14:paraId="4BB6E6BC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BE9376" w14:textId="066E6FDE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14.00-15.30</w:t>
            </w:r>
          </w:p>
        </w:tc>
        <w:tc>
          <w:tcPr>
            <w:tcW w:w="1985" w:type="dxa"/>
          </w:tcPr>
          <w:p w14:paraId="242BF58D" w14:textId="730D6520" w:rsidR="00E012F4" w:rsidRPr="00C03951" w:rsidRDefault="003D0D65" w:rsidP="004C65C1">
            <w:pPr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MÁNDI TIBOR</w:t>
            </w:r>
          </w:p>
        </w:tc>
        <w:tc>
          <w:tcPr>
            <w:tcW w:w="3827" w:type="dxa"/>
          </w:tcPr>
          <w:p w14:paraId="20796824" w14:textId="77777777" w:rsidR="00E012F4" w:rsidRPr="002D3E76" w:rsidRDefault="003D0D65" w:rsidP="00055667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3E76">
              <w:rPr>
                <w:rFonts w:cstheme="minorHAnsi"/>
                <w:bCs/>
                <w:sz w:val="18"/>
                <w:szCs w:val="18"/>
              </w:rPr>
              <w:t>Tudományelmélet</w:t>
            </w:r>
          </w:p>
          <w:p w14:paraId="26CBA676" w14:textId="46A1B2C5" w:rsidR="002D3E76" w:rsidRPr="002D3E76" w:rsidRDefault="002D3E76" w:rsidP="0005566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D3E76">
              <w:rPr>
                <w:rFonts w:cstheme="minorHAnsi"/>
                <w:b/>
                <w:bCs/>
                <w:sz w:val="18"/>
                <w:szCs w:val="18"/>
              </w:rPr>
              <w:t>Politikai tudás és politikatudomány</w:t>
            </w:r>
          </w:p>
        </w:tc>
        <w:tc>
          <w:tcPr>
            <w:tcW w:w="5386" w:type="dxa"/>
          </w:tcPr>
          <w:p w14:paraId="6DBDC1F3" w14:textId="799139C9" w:rsidR="00E012F4" w:rsidRPr="00C03951" w:rsidRDefault="00D25752" w:rsidP="00ED3F36">
            <w:pPr>
              <w:jc w:val="both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Tények és értékek (Weber)</w:t>
            </w:r>
          </w:p>
        </w:tc>
      </w:tr>
      <w:tr w:rsidR="00ED3F36" w:rsidRPr="00C03951" w14:paraId="2C3EECD7" w14:textId="77777777" w:rsidTr="00155DF8">
        <w:tc>
          <w:tcPr>
            <w:tcW w:w="14283" w:type="dxa"/>
            <w:gridSpan w:val="5"/>
          </w:tcPr>
          <w:p w14:paraId="0F402E5A" w14:textId="77777777" w:rsidR="00ED3F36" w:rsidRPr="00C03951" w:rsidRDefault="00ED3F36" w:rsidP="00ED3F3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012F4" w:rsidRPr="00C03951" w14:paraId="3238F11F" w14:textId="77777777" w:rsidTr="00E012F4">
        <w:tc>
          <w:tcPr>
            <w:tcW w:w="1526" w:type="dxa"/>
            <w:vMerge w:val="restart"/>
          </w:tcPr>
          <w:p w14:paraId="0510CC26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07491B0" w14:textId="72FEF7C3" w:rsidR="00E012F4" w:rsidRPr="00C03951" w:rsidRDefault="007F0E5A" w:rsidP="00E012F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03951">
              <w:rPr>
                <w:rFonts w:cstheme="minorHAnsi"/>
                <w:b/>
                <w:sz w:val="18"/>
                <w:szCs w:val="18"/>
              </w:rPr>
              <w:t>november 1</w:t>
            </w:r>
            <w:r w:rsidR="00B87623">
              <w:rPr>
                <w:rFonts w:cstheme="minorHAnsi"/>
                <w:b/>
                <w:sz w:val="18"/>
                <w:szCs w:val="18"/>
              </w:rPr>
              <w:t>0</w:t>
            </w:r>
            <w:r w:rsidR="00E012F4" w:rsidRPr="00C03951">
              <w:rPr>
                <w:rFonts w:cstheme="minorHAnsi"/>
                <w:b/>
                <w:sz w:val="18"/>
                <w:szCs w:val="18"/>
              </w:rPr>
              <w:t>.</w:t>
            </w:r>
          </w:p>
          <w:p w14:paraId="4305FC82" w14:textId="463D88FF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(</w:t>
            </w:r>
            <w:r w:rsidR="004C26C4" w:rsidRPr="00C03951">
              <w:rPr>
                <w:rFonts w:cstheme="minorHAnsi"/>
                <w:sz w:val="18"/>
                <w:szCs w:val="18"/>
              </w:rPr>
              <w:t>péntek</w:t>
            </w:r>
            <w:r w:rsidRPr="00C0395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57B4CC89" w14:textId="6B989B5C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08.00-9.30</w:t>
            </w:r>
          </w:p>
        </w:tc>
        <w:tc>
          <w:tcPr>
            <w:tcW w:w="1985" w:type="dxa"/>
          </w:tcPr>
          <w:p w14:paraId="4E177E48" w14:textId="76DEDCDE" w:rsidR="00E012F4" w:rsidRPr="00C03951" w:rsidRDefault="00B87623" w:rsidP="002A5C4D">
            <w:pPr>
              <w:rPr>
                <w:rFonts w:cstheme="minorHAnsi"/>
                <w:sz w:val="18"/>
                <w:szCs w:val="18"/>
              </w:rPr>
            </w:pPr>
            <w:r w:rsidRPr="00B87623">
              <w:rPr>
                <w:rFonts w:cstheme="minorHAnsi"/>
                <w:sz w:val="18"/>
                <w:szCs w:val="18"/>
              </w:rPr>
              <w:t>NAVRACSICS TIBOR</w:t>
            </w:r>
          </w:p>
        </w:tc>
        <w:tc>
          <w:tcPr>
            <w:tcW w:w="3827" w:type="dxa"/>
          </w:tcPr>
          <w:p w14:paraId="4662B205" w14:textId="475A93C7" w:rsidR="00B87623" w:rsidRDefault="00B87623" w:rsidP="003D0D65">
            <w:pPr>
              <w:jc w:val="both"/>
              <w:rPr>
                <w:rFonts w:cstheme="minorHAnsi"/>
                <w:sz w:val="18"/>
                <w:szCs w:val="18"/>
              </w:rPr>
            </w:pPr>
            <w:r w:rsidRPr="00B87623">
              <w:rPr>
                <w:rFonts w:cstheme="minorHAnsi"/>
                <w:sz w:val="18"/>
                <w:szCs w:val="18"/>
              </w:rPr>
              <w:t>Az európai integráció elméleti, intézményi és szakpolitikai kérdései</w:t>
            </w:r>
          </w:p>
          <w:p w14:paraId="21E01160" w14:textId="38C218C1" w:rsidR="00E012F4" w:rsidRPr="002C397C" w:rsidRDefault="002C397C" w:rsidP="003D0D65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C397C">
              <w:rPr>
                <w:rFonts w:cstheme="minorHAnsi"/>
                <w:b/>
                <w:bCs/>
                <w:sz w:val="18"/>
                <w:szCs w:val="18"/>
              </w:rPr>
              <w:t>Az európai integráció politikai kérdései</w:t>
            </w:r>
          </w:p>
        </w:tc>
        <w:tc>
          <w:tcPr>
            <w:tcW w:w="5386" w:type="dxa"/>
          </w:tcPr>
          <w:p w14:paraId="2C0761A0" w14:textId="6ABFC85A" w:rsidR="00E012F4" w:rsidRPr="00C03951" w:rsidRDefault="002C397C" w:rsidP="00ED3F36">
            <w:pPr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2C397C">
              <w:rPr>
                <w:rFonts w:cstheme="minorHAnsi"/>
                <w:sz w:val="18"/>
                <w:szCs w:val="18"/>
              </w:rPr>
              <w:t>Nemzeti érdek és közösségi érdek, politikai közösség uniós szinten</w:t>
            </w:r>
          </w:p>
        </w:tc>
      </w:tr>
      <w:tr w:rsidR="00E012F4" w:rsidRPr="00C03951" w14:paraId="40141E77" w14:textId="77777777" w:rsidTr="00E012F4">
        <w:tc>
          <w:tcPr>
            <w:tcW w:w="1526" w:type="dxa"/>
            <w:vMerge/>
          </w:tcPr>
          <w:p w14:paraId="4D86FC5E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8C6E46" w14:textId="47A91FB4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10.00-11.30</w:t>
            </w:r>
          </w:p>
        </w:tc>
        <w:tc>
          <w:tcPr>
            <w:tcW w:w="1985" w:type="dxa"/>
          </w:tcPr>
          <w:p w14:paraId="7C6F623F" w14:textId="160AD74C" w:rsidR="00E012F4" w:rsidRPr="00C03951" w:rsidRDefault="00B87623" w:rsidP="004C65C1">
            <w:pPr>
              <w:rPr>
                <w:rFonts w:cstheme="minorHAnsi"/>
                <w:sz w:val="18"/>
                <w:szCs w:val="18"/>
              </w:rPr>
            </w:pPr>
            <w:r w:rsidRPr="00B87623">
              <w:rPr>
                <w:rFonts w:cstheme="minorHAnsi"/>
                <w:sz w:val="18"/>
                <w:szCs w:val="18"/>
              </w:rPr>
              <w:t>STUMPF ISTVÁN</w:t>
            </w:r>
          </w:p>
        </w:tc>
        <w:tc>
          <w:tcPr>
            <w:tcW w:w="3827" w:type="dxa"/>
          </w:tcPr>
          <w:p w14:paraId="6DF602A5" w14:textId="34024E11" w:rsidR="00B87623" w:rsidRDefault="00B87623" w:rsidP="003D0D65">
            <w:pPr>
              <w:jc w:val="both"/>
              <w:rPr>
                <w:rFonts w:cstheme="minorHAnsi"/>
                <w:sz w:val="18"/>
                <w:szCs w:val="18"/>
              </w:rPr>
            </w:pPr>
            <w:r w:rsidRPr="00B87623">
              <w:rPr>
                <w:rFonts w:cstheme="minorHAnsi"/>
                <w:sz w:val="18"/>
                <w:szCs w:val="18"/>
              </w:rPr>
              <w:t>Jog és politika</w:t>
            </w:r>
          </w:p>
          <w:p w14:paraId="5818FD87" w14:textId="53FDE6AE" w:rsidR="00E012F4" w:rsidRPr="00641869" w:rsidRDefault="00641869" w:rsidP="003D0D65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641869">
              <w:rPr>
                <w:rFonts w:cstheme="minorHAnsi"/>
                <w:b/>
                <w:bCs/>
                <w:sz w:val="18"/>
                <w:szCs w:val="18"/>
              </w:rPr>
              <w:t>Alkotmányos jogállam- kormányzás</w:t>
            </w:r>
          </w:p>
        </w:tc>
        <w:tc>
          <w:tcPr>
            <w:tcW w:w="5386" w:type="dxa"/>
          </w:tcPr>
          <w:p w14:paraId="51C2FA96" w14:textId="77C9B15F" w:rsidR="00E012F4" w:rsidRPr="00C03951" w:rsidRDefault="002C397C" w:rsidP="00ED3F36">
            <w:pPr>
              <w:jc w:val="both"/>
              <w:rPr>
                <w:rFonts w:cstheme="minorHAnsi"/>
                <w:sz w:val="18"/>
                <w:szCs w:val="18"/>
              </w:rPr>
            </w:pPr>
            <w:r w:rsidRPr="002C397C">
              <w:rPr>
                <w:rFonts w:cstheme="minorHAnsi"/>
                <w:sz w:val="18"/>
                <w:szCs w:val="18"/>
              </w:rPr>
              <w:t>A Világkormány mítosza és valósága, a Bilderberg csoporttól a Trilaterális bizottságig</w:t>
            </w:r>
          </w:p>
        </w:tc>
      </w:tr>
      <w:tr w:rsidR="00E012F4" w:rsidRPr="00C03951" w14:paraId="517DA074" w14:textId="77777777" w:rsidTr="00E012F4">
        <w:tc>
          <w:tcPr>
            <w:tcW w:w="1526" w:type="dxa"/>
            <w:vMerge/>
          </w:tcPr>
          <w:p w14:paraId="5EE18A21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D7CF819" w14:textId="050D6F6F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12.00-13.30</w:t>
            </w:r>
          </w:p>
        </w:tc>
        <w:tc>
          <w:tcPr>
            <w:tcW w:w="1985" w:type="dxa"/>
          </w:tcPr>
          <w:p w14:paraId="0E467DF9" w14:textId="0FBE00F8" w:rsidR="0084305E" w:rsidRPr="00C03951" w:rsidRDefault="003D0D65" w:rsidP="004C65C1">
            <w:pPr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ANTAL ATTILA</w:t>
            </w:r>
          </w:p>
        </w:tc>
        <w:tc>
          <w:tcPr>
            <w:tcW w:w="3827" w:type="dxa"/>
          </w:tcPr>
          <w:p w14:paraId="3769C3D0" w14:textId="77777777" w:rsidR="003D0D65" w:rsidRPr="00C03951" w:rsidRDefault="003D0D65" w:rsidP="003D0D65">
            <w:pPr>
              <w:jc w:val="both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Globalitás, regionalitás</w:t>
            </w:r>
          </w:p>
          <w:p w14:paraId="6CFE6C84" w14:textId="7107F1A3" w:rsidR="00E012F4" w:rsidRPr="002C397C" w:rsidRDefault="002C397C" w:rsidP="003D0D65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C397C">
              <w:rPr>
                <w:rFonts w:cstheme="minorHAnsi"/>
                <w:b/>
                <w:bCs/>
                <w:sz w:val="18"/>
                <w:szCs w:val="18"/>
              </w:rPr>
              <w:t>Demokrácia, populizmus és kivételesség a polikrízis koszakában</w:t>
            </w:r>
          </w:p>
        </w:tc>
        <w:tc>
          <w:tcPr>
            <w:tcW w:w="5386" w:type="dxa"/>
          </w:tcPr>
          <w:p w14:paraId="77960653" w14:textId="66B41B9C" w:rsidR="00DA2024" w:rsidRPr="00C03951" w:rsidRDefault="005A7BB7" w:rsidP="00ED3F36">
            <w:pPr>
              <w:jc w:val="both"/>
              <w:rPr>
                <w:rFonts w:cstheme="minorHAnsi"/>
                <w:sz w:val="18"/>
                <w:szCs w:val="18"/>
              </w:rPr>
            </w:pPr>
            <w:r w:rsidRPr="005A7BB7">
              <w:rPr>
                <w:rFonts w:cstheme="minorHAnsi"/>
                <w:sz w:val="18"/>
                <w:szCs w:val="18"/>
              </w:rPr>
              <w:t>Kivételes állapot a hiperglobalizáció korában</w:t>
            </w:r>
          </w:p>
        </w:tc>
      </w:tr>
      <w:tr w:rsidR="00E012F4" w:rsidRPr="00C03951" w14:paraId="3E6AC9BE" w14:textId="77777777" w:rsidTr="00E012F4">
        <w:tc>
          <w:tcPr>
            <w:tcW w:w="1526" w:type="dxa"/>
            <w:vMerge/>
          </w:tcPr>
          <w:p w14:paraId="5B81572F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BFA8623" w14:textId="55C6528B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14.00-15.30</w:t>
            </w:r>
          </w:p>
        </w:tc>
        <w:tc>
          <w:tcPr>
            <w:tcW w:w="1985" w:type="dxa"/>
          </w:tcPr>
          <w:p w14:paraId="24F89AF3" w14:textId="63ED7F39" w:rsidR="00E012F4" w:rsidRPr="00C03951" w:rsidRDefault="003D0D65" w:rsidP="004C65C1">
            <w:pPr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MÁNDI TIBOR</w:t>
            </w:r>
          </w:p>
        </w:tc>
        <w:tc>
          <w:tcPr>
            <w:tcW w:w="3827" w:type="dxa"/>
          </w:tcPr>
          <w:p w14:paraId="648708A5" w14:textId="77777777" w:rsidR="00E012F4" w:rsidRPr="002D3E76" w:rsidRDefault="003D0D65" w:rsidP="00055667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3E76">
              <w:rPr>
                <w:rFonts w:cstheme="minorHAnsi"/>
                <w:bCs/>
                <w:sz w:val="18"/>
                <w:szCs w:val="18"/>
              </w:rPr>
              <w:t>Tudományelmélet</w:t>
            </w:r>
          </w:p>
          <w:p w14:paraId="3D9C8C00" w14:textId="734EF6B5" w:rsidR="002D3E76" w:rsidRPr="002D3E76" w:rsidRDefault="002D3E76" w:rsidP="0005566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D3E76">
              <w:rPr>
                <w:rFonts w:cstheme="minorHAnsi"/>
                <w:b/>
                <w:bCs/>
                <w:sz w:val="18"/>
                <w:szCs w:val="18"/>
              </w:rPr>
              <w:t>Politikai tudás és politikatudomány</w:t>
            </w:r>
          </w:p>
        </w:tc>
        <w:tc>
          <w:tcPr>
            <w:tcW w:w="5386" w:type="dxa"/>
          </w:tcPr>
          <w:p w14:paraId="39B3B670" w14:textId="5B7B5474" w:rsidR="00E012F4" w:rsidRPr="00C03951" w:rsidRDefault="00D25752" w:rsidP="00ED3F36">
            <w:pPr>
              <w:jc w:val="both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Forradalmak a tudományban és a politikában (Kuhn, Feyerabend)</w:t>
            </w:r>
          </w:p>
        </w:tc>
      </w:tr>
      <w:tr w:rsidR="00ED3F36" w:rsidRPr="00C03951" w14:paraId="6B57426B" w14:textId="77777777" w:rsidTr="005E30AF">
        <w:tc>
          <w:tcPr>
            <w:tcW w:w="14283" w:type="dxa"/>
            <w:gridSpan w:val="5"/>
          </w:tcPr>
          <w:p w14:paraId="21CA5CCF" w14:textId="77777777" w:rsidR="00ED3F36" w:rsidRPr="00C03951" w:rsidRDefault="00ED3F36" w:rsidP="00ED3F3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012F4" w:rsidRPr="00C03951" w14:paraId="5D2D922D" w14:textId="77777777" w:rsidTr="00E012F4">
        <w:tc>
          <w:tcPr>
            <w:tcW w:w="1526" w:type="dxa"/>
            <w:vMerge w:val="restart"/>
          </w:tcPr>
          <w:p w14:paraId="0D9BFF2E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4994860" w14:textId="0918D157" w:rsidR="00E012F4" w:rsidRPr="00C03951" w:rsidRDefault="00C27F2D" w:rsidP="00E012F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december </w:t>
            </w:r>
            <w:r w:rsidR="00B87623">
              <w:rPr>
                <w:rFonts w:cstheme="minorHAnsi"/>
                <w:b/>
                <w:sz w:val="18"/>
                <w:szCs w:val="18"/>
              </w:rPr>
              <w:t>8</w:t>
            </w:r>
            <w:r w:rsidR="00E012F4" w:rsidRPr="00C03951">
              <w:rPr>
                <w:rFonts w:cstheme="minorHAnsi"/>
                <w:b/>
                <w:sz w:val="18"/>
                <w:szCs w:val="18"/>
              </w:rPr>
              <w:t>.</w:t>
            </w:r>
          </w:p>
          <w:p w14:paraId="777A5B58" w14:textId="5D2721F8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(</w:t>
            </w:r>
            <w:r w:rsidR="004C26C4" w:rsidRPr="00C03951">
              <w:rPr>
                <w:rFonts w:cstheme="minorHAnsi"/>
                <w:sz w:val="18"/>
                <w:szCs w:val="18"/>
              </w:rPr>
              <w:t>péntek</w:t>
            </w:r>
            <w:r w:rsidRPr="00C0395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2C0F4252" w14:textId="588D07C4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08.00-9.30</w:t>
            </w:r>
          </w:p>
        </w:tc>
        <w:tc>
          <w:tcPr>
            <w:tcW w:w="1985" w:type="dxa"/>
          </w:tcPr>
          <w:p w14:paraId="6070074C" w14:textId="7EC2B01F" w:rsidR="00E012F4" w:rsidRPr="00C03951" w:rsidRDefault="00B87623" w:rsidP="004C65C1">
            <w:pPr>
              <w:rPr>
                <w:rFonts w:cstheme="minorHAnsi"/>
                <w:sz w:val="18"/>
                <w:szCs w:val="18"/>
              </w:rPr>
            </w:pPr>
            <w:r w:rsidRPr="00B87623">
              <w:rPr>
                <w:rFonts w:cstheme="minorHAnsi"/>
                <w:sz w:val="18"/>
                <w:szCs w:val="18"/>
              </w:rPr>
              <w:t>NAVRACSICS TIBOR</w:t>
            </w:r>
          </w:p>
        </w:tc>
        <w:tc>
          <w:tcPr>
            <w:tcW w:w="3827" w:type="dxa"/>
          </w:tcPr>
          <w:p w14:paraId="61E9C392" w14:textId="06384792" w:rsidR="00B87623" w:rsidRDefault="00B87623" w:rsidP="003D0D65">
            <w:pPr>
              <w:jc w:val="both"/>
              <w:rPr>
                <w:rFonts w:cstheme="minorHAnsi"/>
                <w:sz w:val="18"/>
                <w:szCs w:val="18"/>
              </w:rPr>
            </w:pPr>
            <w:r w:rsidRPr="00B87623">
              <w:rPr>
                <w:rFonts w:cstheme="minorHAnsi"/>
                <w:sz w:val="18"/>
                <w:szCs w:val="18"/>
              </w:rPr>
              <w:t>Az európai integráció elméleti, intézményi és szakpolitikai kérdései</w:t>
            </w:r>
          </w:p>
          <w:p w14:paraId="35E369DE" w14:textId="2BCEF05B" w:rsidR="00E012F4" w:rsidRPr="002C397C" w:rsidRDefault="002C397C" w:rsidP="003D0D65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C397C">
              <w:rPr>
                <w:rFonts w:cstheme="minorHAnsi"/>
                <w:b/>
                <w:bCs/>
                <w:sz w:val="18"/>
                <w:szCs w:val="18"/>
              </w:rPr>
              <w:t>Az európai integráció politikai kérdései</w:t>
            </w:r>
          </w:p>
        </w:tc>
        <w:tc>
          <w:tcPr>
            <w:tcW w:w="5386" w:type="dxa"/>
          </w:tcPr>
          <w:p w14:paraId="70613B51" w14:textId="015AC0FE" w:rsidR="00E012F4" w:rsidRPr="00C03951" w:rsidRDefault="002C397C" w:rsidP="00ED3F36">
            <w:pPr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2C397C">
              <w:rPr>
                <w:rFonts w:cstheme="minorHAnsi"/>
                <w:sz w:val="18"/>
                <w:szCs w:val="18"/>
              </w:rPr>
              <w:t>Az Európai Unió alkotmánya</w:t>
            </w:r>
          </w:p>
        </w:tc>
      </w:tr>
      <w:tr w:rsidR="00E012F4" w:rsidRPr="00C03951" w14:paraId="2BF7EBF3" w14:textId="77777777" w:rsidTr="00E012F4">
        <w:tc>
          <w:tcPr>
            <w:tcW w:w="1526" w:type="dxa"/>
            <w:vMerge/>
          </w:tcPr>
          <w:p w14:paraId="384DBD03" w14:textId="77777777" w:rsidR="00E012F4" w:rsidRPr="00C03951" w:rsidRDefault="00E012F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58EED0" w14:textId="3E3221EB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10.00-11.30</w:t>
            </w:r>
          </w:p>
        </w:tc>
        <w:tc>
          <w:tcPr>
            <w:tcW w:w="1985" w:type="dxa"/>
          </w:tcPr>
          <w:p w14:paraId="03CE696C" w14:textId="680B0B85" w:rsidR="00E012F4" w:rsidRPr="00C03951" w:rsidRDefault="00B87623" w:rsidP="004C65C1">
            <w:pPr>
              <w:rPr>
                <w:rFonts w:cstheme="minorHAnsi"/>
                <w:sz w:val="18"/>
                <w:szCs w:val="18"/>
              </w:rPr>
            </w:pPr>
            <w:r w:rsidRPr="00B87623">
              <w:rPr>
                <w:rFonts w:cstheme="minorHAnsi"/>
                <w:sz w:val="18"/>
                <w:szCs w:val="18"/>
              </w:rPr>
              <w:t>STUMPF ISTVÁN</w:t>
            </w:r>
          </w:p>
        </w:tc>
        <w:tc>
          <w:tcPr>
            <w:tcW w:w="3827" w:type="dxa"/>
          </w:tcPr>
          <w:p w14:paraId="749ED214" w14:textId="0AC100AE" w:rsidR="00B87623" w:rsidRDefault="00B87623" w:rsidP="003D0D65">
            <w:pPr>
              <w:jc w:val="both"/>
              <w:rPr>
                <w:rFonts w:cstheme="minorHAnsi"/>
                <w:sz w:val="18"/>
                <w:szCs w:val="18"/>
              </w:rPr>
            </w:pPr>
            <w:r w:rsidRPr="00B87623">
              <w:rPr>
                <w:rFonts w:cstheme="minorHAnsi"/>
                <w:sz w:val="18"/>
                <w:szCs w:val="18"/>
              </w:rPr>
              <w:t>Jog és politika</w:t>
            </w:r>
          </w:p>
          <w:p w14:paraId="20AF0F21" w14:textId="7918A86B" w:rsidR="00E012F4" w:rsidRPr="00641869" w:rsidRDefault="00641869" w:rsidP="003D0D65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641869">
              <w:rPr>
                <w:rFonts w:cstheme="minorHAnsi"/>
                <w:b/>
                <w:bCs/>
                <w:sz w:val="18"/>
                <w:szCs w:val="18"/>
              </w:rPr>
              <w:t>Alkotmányos jogállam- kormányzás</w:t>
            </w:r>
          </w:p>
        </w:tc>
        <w:tc>
          <w:tcPr>
            <w:tcW w:w="5386" w:type="dxa"/>
          </w:tcPr>
          <w:p w14:paraId="76E435FC" w14:textId="48CB3060" w:rsidR="00E012F4" w:rsidRPr="00C03951" w:rsidRDefault="002C397C" w:rsidP="00ED3F36">
            <w:pPr>
              <w:jc w:val="both"/>
              <w:rPr>
                <w:rFonts w:cstheme="minorHAnsi"/>
                <w:sz w:val="18"/>
                <w:szCs w:val="18"/>
              </w:rPr>
            </w:pPr>
            <w:r w:rsidRPr="002C397C">
              <w:rPr>
                <w:rFonts w:cstheme="minorHAnsi"/>
                <w:sz w:val="18"/>
                <w:szCs w:val="18"/>
              </w:rPr>
              <w:t>A fékek és egyensúlyok rendszerének anomáliái és a Supreme Court szerepe az USA-ban</w:t>
            </w:r>
          </w:p>
        </w:tc>
      </w:tr>
      <w:tr w:rsidR="00E012F4" w:rsidRPr="00C03951" w14:paraId="117B3B9D" w14:textId="77777777" w:rsidTr="00E012F4">
        <w:tc>
          <w:tcPr>
            <w:tcW w:w="1526" w:type="dxa"/>
            <w:vMerge/>
          </w:tcPr>
          <w:p w14:paraId="6123963A" w14:textId="77777777" w:rsidR="00E012F4" w:rsidRPr="00C03951" w:rsidRDefault="00E012F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471DD1" w14:textId="6F78A307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12.00-13.30</w:t>
            </w:r>
          </w:p>
        </w:tc>
        <w:tc>
          <w:tcPr>
            <w:tcW w:w="1985" w:type="dxa"/>
          </w:tcPr>
          <w:p w14:paraId="1C4FA03D" w14:textId="0737DFAC" w:rsidR="0084305E" w:rsidRPr="00C03951" w:rsidRDefault="003D0D65" w:rsidP="004C65C1">
            <w:pPr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ANTAL ATTILA</w:t>
            </w:r>
          </w:p>
        </w:tc>
        <w:tc>
          <w:tcPr>
            <w:tcW w:w="3827" w:type="dxa"/>
          </w:tcPr>
          <w:p w14:paraId="177745FB" w14:textId="77777777" w:rsidR="003D0D65" w:rsidRPr="00C03951" w:rsidRDefault="003D0D65" w:rsidP="003D0D65">
            <w:pPr>
              <w:jc w:val="both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Globalitás, regionalitás</w:t>
            </w:r>
          </w:p>
          <w:p w14:paraId="13BCD8BA" w14:textId="4CD907AE" w:rsidR="00E012F4" w:rsidRPr="002C397C" w:rsidRDefault="002C397C" w:rsidP="003D0D65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C397C">
              <w:rPr>
                <w:rFonts w:cstheme="minorHAnsi"/>
                <w:b/>
                <w:bCs/>
                <w:sz w:val="18"/>
                <w:szCs w:val="18"/>
              </w:rPr>
              <w:t>Demokrácia, populizmus és kivételesség a polikrízis koszakában</w:t>
            </w:r>
          </w:p>
        </w:tc>
        <w:tc>
          <w:tcPr>
            <w:tcW w:w="5386" w:type="dxa"/>
          </w:tcPr>
          <w:p w14:paraId="4ED30BDF" w14:textId="68975D12" w:rsidR="00DA2024" w:rsidRPr="00C03951" w:rsidRDefault="00AF3AF0" w:rsidP="00E012F4">
            <w:pPr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Hallgatói workshop</w:t>
            </w:r>
          </w:p>
        </w:tc>
      </w:tr>
      <w:tr w:rsidR="00E012F4" w:rsidRPr="00C03951" w14:paraId="6940B6D2" w14:textId="77777777" w:rsidTr="00E012F4">
        <w:tc>
          <w:tcPr>
            <w:tcW w:w="1526" w:type="dxa"/>
            <w:vMerge/>
          </w:tcPr>
          <w:p w14:paraId="3FAAA218" w14:textId="77777777" w:rsidR="00E012F4" w:rsidRPr="00C03951" w:rsidRDefault="00E012F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0194511" w14:textId="34596F7F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14.00-15.30</w:t>
            </w:r>
          </w:p>
        </w:tc>
        <w:tc>
          <w:tcPr>
            <w:tcW w:w="1985" w:type="dxa"/>
          </w:tcPr>
          <w:p w14:paraId="347B688E" w14:textId="29369EA0" w:rsidR="00E012F4" w:rsidRPr="00C03951" w:rsidRDefault="003D0D65" w:rsidP="004C65C1">
            <w:pPr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MÁNDI TIBOR</w:t>
            </w:r>
          </w:p>
        </w:tc>
        <w:tc>
          <w:tcPr>
            <w:tcW w:w="3827" w:type="dxa"/>
          </w:tcPr>
          <w:p w14:paraId="48025F88" w14:textId="77777777" w:rsidR="00E012F4" w:rsidRPr="002D3E76" w:rsidRDefault="003D0D65" w:rsidP="00055667">
            <w:pPr>
              <w:rPr>
                <w:rFonts w:cstheme="minorHAnsi"/>
                <w:bCs/>
                <w:sz w:val="18"/>
                <w:szCs w:val="18"/>
              </w:rPr>
            </w:pPr>
            <w:r w:rsidRPr="002D3E76">
              <w:rPr>
                <w:rFonts w:cstheme="minorHAnsi"/>
                <w:bCs/>
                <w:sz w:val="18"/>
                <w:szCs w:val="18"/>
              </w:rPr>
              <w:t>Tudományelmélet</w:t>
            </w:r>
          </w:p>
          <w:p w14:paraId="6E891E1D" w14:textId="794772CE" w:rsidR="002D3E76" w:rsidRPr="002D3E76" w:rsidRDefault="002D3E76" w:rsidP="0005566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D3E76">
              <w:rPr>
                <w:rFonts w:cstheme="minorHAnsi"/>
                <w:b/>
                <w:bCs/>
                <w:sz w:val="18"/>
                <w:szCs w:val="18"/>
              </w:rPr>
              <w:t>Politikai tudás és politikatudomány</w:t>
            </w:r>
          </w:p>
        </w:tc>
        <w:tc>
          <w:tcPr>
            <w:tcW w:w="5386" w:type="dxa"/>
          </w:tcPr>
          <w:p w14:paraId="1D55378C" w14:textId="6742D113" w:rsidR="00E012F4" w:rsidRPr="00C03951" w:rsidRDefault="00865373" w:rsidP="00E012F4">
            <w:pPr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A „tudomány köztársasága” (Polányi, Hayek)</w:t>
            </w:r>
          </w:p>
        </w:tc>
      </w:tr>
    </w:tbl>
    <w:p w14:paraId="72B282A2" w14:textId="77777777" w:rsidR="00D44618" w:rsidRPr="00C03951" w:rsidRDefault="00D44618" w:rsidP="009775E2">
      <w:pPr>
        <w:rPr>
          <w:rFonts w:cstheme="minorHAnsi"/>
          <w:sz w:val="18"/>
          <w:szCs w:val="18"/>
        </w:rPr>
      </w:pPr>
    </w:p>
    <w:sectPr w:rsidR="00D44618" w:rsidRPr="00C03951" w:rsidSect="008B3AA4">
      <w:pgSz w:w="16838" w:h="11906" w:orient="landscape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B49"/>
    <w:rsid w:val="00055667"/>
    <w:rsid w:val="00070095"/>
    <w:rsid w:val="001140E3"/>
    <w:rsid w:val="001871D6"/>
    <w:rsid w:val="00190C28"/>
    <w:rsid w:val="00197199"/>
    <w:rsid w:val="001D21B1"/>
    <w:rsid w:val="00277FEC"/>
    <w:rsid w:val="002A5C4D"/>
    <w:rsid w:val="002A716D"/>
    <w:rsid w:val="002C0CBF"/>
    <w:rsid w:val="002C397C"/>
    <w:rsid w:val="002D3E76"/>
    <w:rsid w:val="003124CC"/>
    <w:rsid w:val="003551AD"/>
    <w:rsid w:val="00383559"/>
    <w:rsid w:val="003A54C7"/>
    <w:rsid w:val="003D0D65"/>
    <w:rsid w:val="003E2AD3"/>
    <w:rsid w:val="00434B49"/>
    <w:rsid w:val="00452F2A"/>
    <w:rsid w:val="00471F52"/>
    <w:rsid w:val="004946FD"/>
    <w:rsid w:val="004C26C4"/>
    <w:rsid w:val="00517A1D"/>
    <w:rsid w:val="005633C2"/>
    <w:rsid w:val="005A7BB7"/>
    <w:rsid w:val="005C0B75"/>
    <w:rsid w:val="00641869"/>
    <w:rsid w:val="006620FD"/>
    <w:rsid w:val="006F1331"/>
    <w:rsid w:val="007749BB"/>
    <w:rsid w:val="00785BC2"/>
    <w:rsid w:val="007F0E5A"/>
    <w:rsid w:val="0084305E"/>
    <w:rsid w:val="00865373"/>
    <w:rsid w:val="008943BC"/>
    <w:rsid w:val="008B3AA4"/>
    <w:rsid w:val="00972877"/>
    <w:rsid w:val="009775E2"/>
    <w:rsid w:val="009E3D21"/>
    <w:rsid w:val="00A13351"/>
    <w:rsid w:val="00A50592"/>
    <w:rsid w:val="00A7248A"/>
    <w:rsid w:val="00AF3AF0"/>
    <w:rsid w:val="00B87623"/>
    <w:rsid w:val="00C03951"/>
    <w:rsid w:val="00C27F2D"/>
    <w:rsid w:val="00C34440"/>
    <w:rsid w:val="00C62BE3"/>
    <w:rsid w:val="00C71139"/>
    <w:rsid w:val="00D25752"/>
    <w:rsid w:val="00D44618"/>
    <w:rsid w:val="00D57FE8"/>
    <w:rsid w:val="00DA2024"/>
    <w:rsid w:val="00E012F4"/>
    <w:rsid w:val="00E70A18"/>
    <w:rsid w:val="00EB31E3"/>
    <w:rsid w:val="00ED3F36"/>
    <w:rsid w:val="00F01D10"/>
    <w:rsid w:val="00F631D6"/>
    <w:rsid w:val="00FA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1EDA"/>
  <w15:docId w15:val="{6AE9CEBC-4185-4B83-BB35-7B330081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3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6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Sturm Henrietta</dc:creator>
  <cp:lastModifiedBy>Sturm Henrietta</cp:lastModifiedBy>
  <cp:revision>5</cp:revision>
  <dcterms:created xsi:type="dcterms:W3CDTF">2023-07-10T07:09:00Z</dcterms:created>
  <dcterms:modified xsi:type="dcterms:W3CDTF">2023-07-10T07:21:00Z</dcterms:modified>
</cp:coreProperties>
</file>