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5C" w:rsidRPr="00DA6D14" w:rsidRDefault="002C4035" w:rsidP="00C8455C">
      <w:pPr>
        <w:jc w:val="center"/>
        <w:rPr>
          <w:b/>
        </w:rPr>
      </w:pPr>
      <w:r w:rsidRPr="00DA6D14">
        <w:rPr>
          <w:b/>
        </w:rPr>
        <w:t>AZ EURÓPAI INTEGRÁCIÓ ELMÉLETI, INTÉZMÉNYI ÉS SZAKPOLITIKAI KÉRDÉSEI</w:t>
      </w:r>
    </w:p>
    <w:p w:rsidR="00C8455C" w:rsidRPr="00C8455C" w:rsidRDefault="00C8455C" w:rsidP="00C8455C">
      <w:pPr>
        <w:jc w:val="center"/>
      </w:pPr>
      <w:r w:rsidRPr="00C8455C">
        <w:t>Tárgyleírás</w:t>
      </w:r>
    </w:p>
    <w:p w:rsidR="00C8455C" w:rsidRPr="00E3756A" w:rsidRDefault="00C8455C" w:rsidP="00C8455C">
      <w:pPr>
        <w:jc w:val="both"/>
      </w:pPr>
      <w:r>
        <w:t xml:space="preserve">Az Európai Unió olyan komplex, ún. </w:t>
      </w:r>
      <w:proofErr w:type="spellStart"/>
      <w:r>
        <w:t>sui</w:t>
      </w:r>
      <w:proofErr w:type="spellEnd"/>
      <w:r>
        <w:t xml:space="preserve"> generis politikai rendszer, amelynek összetettsége önálló tudományos diszciplína kialakulását eredményezte. Intézményei és azok működése egyszerre kormányközi és </w:t>
      </w:r>
      <w:proofErr w:type="spellStart"/>
      <w:r>
        <w:t>szupranacionális</w:t>
      </w:r>
      <w:proofErr w:type="spellEnd"/>
      <w:r>
        <w:t>. Szakpolitikái csak a szerződésekben megh</w:t>
      </w:r>
      <w:bookmarkStart w:id="0" w:name="_GoBack"/>
      <w:bookmarkEnd w:id="0"/>
      <w:r>
        <w:t>atározott területekre tejednek ki, de nem mindegyik tagállam vesz részt minden szakpolitika működte</w:t>
      </w:r>
      <w:r>
        <w:t xml:space="preserve">tésében. Elméleti értelmezései </w:t>
      </w:r>
      <w:r>
        <w:t xml:space="preserve">- </w:t>
      </w:r>
      <w:proofErr w:type="spellStart"/>
      <w:r>
        <w:t>neofunkcionalizmus</w:t>
      </w:r>
      <w:proofErr w:type="spellEnd"/>
      <w:r>
        <w:t xml:space="preserve">, </w:t>
      </w:r>
      <w:proofErr w:type="spellStart"/>
      <w:r>
        <w:t>kormányköziség</w:t>
      </w:r>
      <w:proofErr w:type="spellEnd"/>
      <w:r>
        <w:t xml:space="preserve">, többszintű kormányzás, differenciált együttműködés, dezintegráció – egymással is vitatkoznak és korszakonként is eltérnek egymástól. </w:t>
      </w:r>
    </w:p>
    <w:p w:rsidR="00C8455C" w:rsidRPr="00C8455C" w:rsidRDefault="00C8455C" w:rsidP="00C8455C">
      <w:r w:rsidRPr="00C8455C">
        <w:t>Témák</w:t>
      </w:r>
    </w:p>
    <w:p w:rsidR="00C8455C" w:rsidRDefault="00C8455C" w:rsidP="00C8455C">
      <w:r>
        <w:t xml:space="preserve">Az Európai Unió intézményrendszerének </w:t>
      </w:r>
      <w:proofErr w:type="spellStart"/>
      <w:r>
        <w:t>szupranacionális</w:t>
      </w:r>
      <w:proofErr w:type="spellEnd"/>
      <w:r>
        <w:t xml:space="preserve"> és kormányközi elemei </w:t>
      </w:r>
    </w:p>
    <w:p w:rsidR="00C8455C" w:rsidRDefault="00C8455C" w:rsidP="00C8455C">
      <w:r>
        <w:t>Az Európai Unió</w:t>
      </w:r>
      <w:r>
        <w:t>,</w:t>
      </w:r>
      <w:r>
        <w:t xml:space="preserve"> mint politikai unió </w:t>
      </w:r>
    </w:p>
    <w:p w:rsidR="00C8455C" w:rsidRDefault="00C8455C" w:rsidP="00C8455C">
      <w:r>
        <w:t>Az európai integráció elméleti értelmezései</w:t>
      </w:r>
    </w:p>
    <w:p w:rsidR="00C8455C" w:rsidRPr="00E3756A" w:rsidRDefault="00C8455C" w:rsidP="00C8455C">
      <w:r>
        <w:t>Az Európai Unió szakpolitikái</w:t>
      </w:r>
    </w:p>
    <w:p w:rsidR="00C8455C" w:rsidRDefault="00C8455C" w:rsidP="00C8455C">
      <w:pPr>
        <w:rPr>
          <w:i/>
        </w:rPr>
      </w:pPr>
    </w:p>
    <w:p w:rsidR="00C8455C" w:rsidRPr="00DC60F4" w:rsidRDefault="00C8455C" w:rsidP="00C8455C">
      <w:pPr>
        <w:rPr>
          <w:i/>
        </w:rPr>
      </w:pPr>
      <w:r w:rsidRPr="00DC60F4">
        <w:rPr>
          <w:i/>
        </w:rPr>
        <w:t>Irodalom</w:t>
      </w:r>
    </w:p>
    <w:p w:rsidR="00C8455C" w:rsidRPr="00DC60F4" w:rsidRDefault="00C8455C" w:rsidP="002C4035">
      <w:pPr>
        <w:pStyle w:val="Listaszerbekezds"/>
        <w:numPr>
          <w:ilvl w:val="0"/>
          <w:numId w:val="1"/>
        </w:numPr>
      </w:pPr>
      <w:r w:rsidRPr="00DC60F4">
        <w:t xml:space="preserve">ARATÓ Krisztina – KOLLER Boglárka (2015): </w:t>
      </w:r>
      <w:r w:rsidRPr="002C4035">
        <w:rPr>
          <w:i/>
        </w:rPr>
        <w:t>Európa utazása. Integrációtörténet</w:t>
      </w:r>
      <w:r w:rsidRPr="00DC60F4">
        <w:t>. Gondolat Kiadó, Budapest.</w:t>
      </w:r>
    </w:p>
    <w:p w:rsidR="00C8455C" w:rsidRPr="00DC60F4" w:rsidRDefault="00C8455C" w:rsidP="002C4035">
      <w:pPr>
        <w:pStyle w:val="Listaszerbekezds"/>
        <w:numPr>
          <w:ilvl w:val="0"/>
          <w:numId w:val="1"/>
        </w:numPr>
      </w:pPr>
      <w:r w:rsidRPr="00DC60F4">
        <w:t xml:space="preserve">KENDE Tamás – SZŰCS Tamás – JENEY Petra: </w:t>
      </w:r>
      <w:r w:rsidRPr="002C4035">
        <w:rPr>
          <w:i/>
        </w:rPr>
        <w:t>Európai közjog és politika</w:t>
      </w:r>
      <w:r w:rsidRPr="00DC60F4">
        <w:t xml:space="preserve">, Budapest, </w:t>
      </w:r>
      <w:proofErr w:type="spellStart"/>
      <w:r w:rsidRPr="00DC60F4">
        <w:t>Wolters</w:t>
      </w:r>
      <w:proofErr w:type="spellEnd"/>
      <w:r w:rsidRPr="00DC60F4">
        <w:t xml:space="preserve"> </w:t>
      </w:r>
      <w:proofErr w:type="spellStart"/>
      <w:r w:rsidRPr="00DC60F4">
        <w:t>Kluwer</w:t>
      </w:r>
      <w:proofErr w:type="spellEnd"/>
      <w:r w:rsidRPr="00DC60F4">
        <w:t>, 2017.</w:t>
      </w:r>
    </w:p>
    <w:p w:rsidR="00C8455C" w:rsidRPr="00DC60F4" w:rsidRDefault="00C8455C" w:rsidP="002C4035">
      <w:pPr>
        <w:pStyle w:val="Listaszerbekezds"/>
        <w:numPr>
          <w:ilvl w:val="0"/>
          <w:numId w:val="1"/>
        </w:numPr>
      </w:pPr>
      <w:r w:rsidRPr="00DC60F4">
        <w:t>MORAVCSIK, Andrew (1998</w:t>
      </w:r>
      <w:r w:rsidRPr="002C4035">
        <w:rPr>
          <w:i/>
        </w:rPr>
        <w:t xml:space="preserve">): The </w:t>
      </w:r>
      <w:proofErr w:type="spellStart"/>
      <w:r w:rsidRPr="002C4035">
        <w:rPr>
          <w:i/>
        </w:rPr>
        <w:t>Choice</w:t>
      </w:r>
      <w:proofErr w:type="spellEnd"/>
      <w:r w:rsidRPr="002C4035">
        <w:rPr>
          <w:i/>
        </w:rPr>
        <w:t xml:space="preserve"> </w:t>
      </w:r>
      <w:proofErr w:type="spellStart"/>
      <w:r w:rsidRPr="002C4035">
        <w:rPr>
          <w:i/>
        </w:rPr>
        <w:t>for</w:t>
      </w:r>
      <w:proofErr w:type="spellEnd"/>
      <w:r w:rsidRPr="002C4035">
        <w:rPr>
          <w:i/>
        </w:rPr>
        <w:t xml:space="preserve"> Europe. </w:t>
      </w:r>
      <w:proofErr w:type="spellStart"/>
      <w:r w:rsidRPr="002C4035">
        <w:rPr>
          <w:i/>
        </w:rPr>
        <w:t>Social</w:t>
      </w:r>
      <w:proofErr w:type="spellEnd"/>
      <w:r w:rsidRPr="002C4035">
        <w:rPr>
          <w:i/>
        </w:rPr>
        <w:t xml:space="preserve"> </w:t>
      </w:r>
      <w:proofErr w:type="spellStart"/>
      <w:r w:rsidRPr="002C4035">
        <w:rPr>
          <w:i/>
        </w:rPr>
        <w:t>Purpose</w:t>
      </w:r>
      <w:proofErr w:type="spellEnd"/>
      <w:r w:rsidRPr="002C4035">
        <w:rPr>
          <w:i/>
        </w:rPr>
        <w:t xml:space="preserve"> and </w:t>
      </w:r>
      <w:proofErr w:type="spellStart"/>
      <w:r w:rsidRPr="002C4035">
        <w:rPr>
          <w:i/>
        </w:rPr>
        <w:t>State</w:t>
      </w:r>
      <w:proofErr w:type="spellEnd"/>
      <w:r w:rsidRPr="002C4035">
        <w:rPr>
          <w:i/>
        </w:rPr>
        <w:t xml:space="preserve"> </w:t>
      </w:r>
      <w:proofErr w:type="spellStart"/>
      <w:r w:rsidRPr="002C4035">
        <w:rPr>
          <w:i/>
        </w:rPr>
        <w:t>Power</w:t>
      </w:r>
      <w:proofErr w:type="spellEnd"/>
      <w:r w:rsidRPr="002C4035">
        <w:rPr>
          <w:i/>
        </w:rPr>
        <w:t xml:space="preserve"> </w:t>
      </w:r>
      <w:proofErr w:type="spellStart"/>
      <w:r w:rsidRPr="002C4035">
        <w:rPr>
          <w:i/>
        </w:rPr>
        <w:t>from</w:t>
      </w:r>
      <w:proofErr w:type="spellEnd"/>
      <w:r w:rsidRPr="002C4035">
        <w:rPr>
          <w:i/>
        </w:rPr>
        <w:t xml:space="preserve"> Messina </w:t>
      </w:r>
      <w:proofErr w:type="spellStart"/>
      <w:r w:rsidRPr="002C4035">
        <w:rPr>
          <w:i/>
        </w:rPr>
        <w:t>to</w:t>
      </w:r>
      <w:proofErr w:type="spellEnd"/>
      <w:r w:rsidRPr="002C4035">
        <w:rPr>
          <w:i/>
        </w:rPr>
        <w:t xml:space="preserve"> Maastricht</w:t>
      </w:r>
      <w:r w:rsidRPr="00DC60F4">
        <w:t xml:space="preserve">. </w:t>
      </w:r>
      <w:proofErr w:type="spellStart"/>
      <w:r w:rsidRPr="00DC60F4">
        <w:t>Cornell</w:t>
      </w:r>
      <w:proofErr w:type="spellEnd"/>
      <w:r w:rsidRPr="00DC60F4">
        <w:t xml:space="preserve"> University Press, Ithaka, NY.</w:t>
      </w:r>
    </w:p>
    <w:p w:rsidR="00C8455C" w:rsidRDefault="00C8455C" w:rsidP="002C4035">
      <w:pPr>
        <w:pStyle w:val="Listaszerbekezds"/>
        <w:numPr>
          <w:ilvl w:val="0"/>
          <w:numId w:val="1"/>
        </w:numPr>
      </w:pPr>
      <w:r w:rsidRPr="00DC60F4">
        <w:t xml:space="preserve">NUGENT, </w:t>
      </w:r>
      <w:proofErr w:type="spellStart"/>
      <w:proofErr w:type="gramStart"/>
      <w:r w:rsidRPr="00DC60F4">
        <w:t>Neill</w:t>
      </w:r>
      <w:proofErr w:type="spellEnd"/>
      <w:r w:rsidRPr="00DC60F4">
        <w:t xml:space="preserve">  (</w:t>
      </w:r>
      <w:proofErr w:type="gramEnd"/>
      <w:r w:rsidRPr="00DC60F4">
        <w:t xml:space="preserve">2017): The </w:t>
      </w:r>
      <w:proofErr w:type="spellStart"/>
      <w:r w:rsidRPr="00DC60F4">
        <w:t>Government</w:t>
      </w:r>
      <w:proofErr w:type="spellEnd"/>
      <w:r w:rsidRPr="00DC60F4">
        <w:t xml:space="preserve"> and </w:t>
      </w:r>
      <w:proofErr w:type="spellStart"/>
      <w:r w:rsidRPr="00DC60F4">
        <w:t>Politics</w:t>
      </w:r>
      <w:proofErr w:type="spellEnd"/>
      <w:r w:rsidRPr="00DC60F4">
        <w:t xml:space="preserve"> of </w:t>
      </w:r>
      <w:proofErr w:type="spellStart"/>
      <w:r w:rsidRPr="00DC60F4">
        <w:t>the</w:t>
      </w:r>
      <w:proofErr w:type="spellEnd"/>
      <w:r w:rsidRPr="00DC60F4">
        <w:t xml:space="preserve"> European Union. 8th </w:t>
      </w:r>
      <w:proofErr w:type="spellStart"/>
      <w:r w:rsidRPr="00DC60F4">
        <w:t>edition</w:t>
      </w:r>
      <w:proofErr w:type="spellEnd"/>
      <w:r w:rsidRPr="00DC60F4">
        <w:t xml:space="preserve">. </w:t>
      </w:r>
      <w:proofErr w:type="spellStart"/>
      <w:r w:rsidRPr="00DC60F4">
        <w:t>Palgrave</w:t>
      </w:r>
      <w:proofErr w:type="spellEnd"/>
      <w:r w:rsidRPr="00DC60F4">
        <w:t xml:space="preserve"> </w:t>
      </w:r>
      <w:proofErr w:type="spellStart"/>
      <w:r w:rsidRPr="00DC60F4">
        <w:t>Macmillan</w:t>
      </w:r>
      <w:proofErr w:type="spellEnd"/>
      <w:r w:rsidRPr="00DC60F4">
        <w:t>, London.</w:t>
      </w:r>
    </w:p>
    <w:p w:rsidR="00C8455C" w:rsidRDefault="00C8455C" w:rsidP="002C4035">
      <w:pPr>
        <w:pStyle w:val="Listaszerbekezds"/>
        <w:numPr>
          <w:ilvl w:val="0"/>
          <w:numId w:val="1"/>
        </w:numPr>
      </w:pPr>
      <w:r w:rsidRPr="00DC60F4">
        <w:t>FEATHERSTONE, K. – RADAELLI, C.</w:t>
      </w:r>
      <w:r>
        <w:t>(2003)</w:t>
      </w:r>
      <w:r w:rsidRPr="00DC60F4">
        <w:t xml:space="preserve">: The </w:t>
      </w:r>
      <w:proofErr w:type="spellStart"/>
      <w:r w:rsidRPr="00DC60F4">
        <w:t>Politics</w:t>
      </w:r>
      <w:proofErr w:type="spellEnd"/>
      <w:r w:rsidRPr="00DC60F4">
        <w:t xml:space="preserve"> of </w:t>
      </w:r>
      <w:proofErr w:type="spellStart"/>
      <w:r w:rsidRPr="00DC60F4">
        <w:t>Europeanization</w:t>
      </w:r>
      <w:proofErr w:type="spellEnd"/>
      <w:r w:rsidRPr="00DC60F4">
        <w:t xml:space="preserve">. </w:t>
      </w:r>
      <w:r>
        <w:t xml:space="preserve">Oxford, </w:t>
      </w:r>
      <w:proofErr w:type="spellStart"/>
      <w:r>
        <w:t>Oxford</w:t>
      </w:r>
      <w:proofErr w:type="spellEnd"/>
      <w:r>
        <w:t xml:space="preserve"> University Press.</w:t>
      </w:r>
    </w:p>
    <w:p w:rsidR="00C8455C" w:rsidRDefault="00C8455C" w:rsidP="002C4035">
      <w:pPr>
        <w:pStyle w:val="Listaszerbekezds"/>
        <w:numPr>
          <w:ilvl w:val="0"/>
          <w:numId w:val="1"/>
        </w:numPr>
      </w:pPr>
      <w:r w:rsidRPr="00DC60F4">
        <w:t xml:space="preserve">WEILER J. H. H. – WIND, </w:t>
      </w:r>
      <w:proofErr w:type="spellStart"/>
      <w:r w:rsidRPr="00DC60F4">
        <w:t>Marlene</w:t>
      </w:r>
      <w:proofErr w:type="spellEnd"/>
      <w:r w:rsidRPr="00DC60F4">
        <w:t xml:space="preserve"> (2003): European </w:t>
      </w:r>
      <w:proofErr w:type="spellStart"/>
      <w:r w:rsidRPr="00DC60F4">
        <w:t>Constitutionalism</w:t>
      </w:r>
      <w:proofErr w:type="spellEnd"/>
      <w:r w:rsidRPr="00DC60F4">
        <w:t xml:space="preserve"> </w:t>
      </w:r>
      <w:proofErr w:type="spellStart"/>
      <w:r w:rsidRPr="00DC60F4">
        <w:t>beyond</w:t>
      </w:r>
      <w:proofErr w:type="spellEnd"/>
      <w:r w:rsidRPr="00DC60F4">
        <w:t xml:space="preserve"> </w:t>
      </w:r>
      <w:proofErr w:type="spellStart"/>
      <w:r w:rsidRPr="00DC60F4">
        <w:t>the</w:t>
      </w:r>
      <w:proofErr w:type="spellEnd"/>
      <w:r w:rsidRPr="00DC60F4">
        <w:t xml:space="preserve"> </w:t>
      </w:r>
      <w:proofErr w:type="spellStart"/>
      <w:r w:rsidRPr="00DC60F4">
        <w:t>State</w:t>
      </w:r>
      <w:proofErr w:type="spellEnd"/>
      <w:r w:rsidRPr="00DC60F4">
        <w:t xml:space="preserve">. Cambridge. Cambridge University Press.   </w:t>
      </w:r>
    </w:p>
    <w:p w:rsidR="00044AAA" w:rsidRDefault="00B31558"/>
    <w:sectPr w:rsidR="0004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245"/>
    <w:multiLevelType w:val="hybridMultilevel"/>
    <w:tmpl w:val="8D3A5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5C"/>
    <w:rsid w:val="002C4035"/>
    <w:rsid w:val="00B31558"/>
    <w:rsid w:val="00C8455C"/>
    <w:rsid w:val="00CB2502"/>
    <w:rsid w:val="00F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4B13-E264-4B3D-82EF-CC2D06A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55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Henrietta</dc:creator>
  <cp:keywords/>
  <dc:description/>
  <cp:lastModifiedBy>Sturm Henrietta</cp:lastModifiedBy>
  <cp:revision>2</cp:revision>
  <dcterms:created xsi:type="dcterms:W3CDTF">2019-03-26T11:12:00Z</dcterms:created>
  <dcterms:modified xsi:type="dcterms:W3CDTF">2019-03-26T11:39:00Z</dcterms:modified>
</cp:coreProperties>
</file>