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94" w:rsidRPr="00A24C06" w:rsidRDefault="00FD31F0" w:rsidP="00A24C06">
      <w:pPr>
        <w:jc w:val="center"/>
        <w:rPr>
          <w:sz w:val="28"/>
          <w:szCs w:val="28"/>
        </w:rPr>
      </w:pPr>
      <w:proofErr w:type="spellStart"/>
      <w:r w:rsidRPr="00A24C06">
        <w:rPr>
          <w:sz w:val="28"/>
          <w:szCs w:val="28"/>
        </w:rPr>
        <w:t>Stipendien</w:t>
      </w:r>
      <w:proofErr w:type="spellEnd"/>
      <w:r w:rsidRPr="00A24C06">
        <w:rPr>
          <w:sz w:val="28"/>
          <w:szCs w:val="28"/>
        </w:rPr>
        <w:t xml:space="preserve"> </w:t>
      </w:r>
      <w:proofErr w:type="spellStart"/>
      <w:r w:rsidRPr="00A24C06">
        <w:rPr>
          <w:sz w:val="28"/>
          <w:szCs w:val="28"/>
        </w:rPr>
        <w:t>für</w:t>
      </w:r>
      <w:proofErr w:type="spellEnd"/>
      <w:r w:rsidRPr="00A24C06">
        <w:rPr>
          <w:sz w:val="28"/>
          <w:szCs w:val="28"/>
        </w:rPr>
        <w:t xml:space="preserve"> </w:t>
      </w:r>
      <w:proofErr w:type="spellStart"/>
      <w:r w:rsidRPr="00A24C06">
        <w:rPr>
          <w:sz w:val="28"/>
          <w:szCs w:val="28"/>
        </w:rPr>
        <w:t>Studenten</w:t>
      </w:r>
      <w:proofErr w:type="spellEnd"/>
    </w:p>
    <w:p w:rsidR="00FD31F0" w:rsidRDefault="00FD31F0"/>
    <w:p w:rsidR="00FD31F0" w:rsidRDefault="00FD31F0">
      <w:proofErr w:type="spellStart"/>
      <w:r>
        <w:t>Über</w:t>
      </w:r>
      <w:proofErr w:type="spellEnd"/>
      <w:r>
        <w:t xml:space="preserve"> die </w:t>
      </w:r>
      <w:proofErr w:type="spellStart"/>
      <w:r>
        <w:t>nachfolgenden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nützliche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Tipps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Stipendien</w:t>
      </w:r>
      <w:proofErr w:type="spellEnd"/>
      <w:r>
        <w:t xml:space="preserve">, </w:t>
      </w:r>
      <w:proofErr w:type="spellStart"/>
      <w:r>
        <w:t>Studium</w:t>
      </w:r>
      <w:proofErr w:type="spellEnd"/>
      <w:r>
        <w:t xml:space="preserve">, </w:t>
      </w:r>
      <w:proofErr w:type="spellStart"/>
      <w:r>
        <w:t>Forschung</w:t>
      </w:r>
      <w:proofErr w:type="spellEnd"/>
      <w:r>
        <w:t xml:space="preserve"> und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>:</w:t>
      </w:r>
    </w:p>
    <w:p w:rsidR="003F3DFF" w:rsidRDefault="003F3DFF">
      <w:bookmarkStart w:id="0" w:name="_GoBack"/>
      <w:bookmarkEnd w:id="0"/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25025B" w:rsidTr="0025025B">
        <w:tc>
          <w:tcPr>
            <w:tcW w:w="704" w:type="dxa"/>
          </w:tcPr>
          <w:p w:rsidR="00FD31F0" w:rsidRDefault="00FD31F0">
            <w:r>
              <w:t>1,</w:t>
            </w:r>
          </w:p>
        </w:tc>
        <w:tc>
          <w:tcPr>
            <w:tcW w:w="2977" w:type="dxa"/>
          </w:tcPr>
          <w:p w:rsidR="00FD31F0" w:rsidRDefault="00FD31F0">
            <w:r>
              <w:t xml:space="preserve">Alexander von Humboldt </w:t>
            </w:r>
            <w:proofErr w:type="spellStart"/>
            <w:r>
              <w:t>Stiftung</w:t>
            </w:r>
            <w:proofErr w:type="spellEnd"/>
          </w:p>
        </w:tc>
        <w:tc>
          <w:tcPr>
            <w:tcW w:w="5381" w:type="dxa"/>
          </w:tcPr>
          <w:p w:rsidR="00FD31F0" w:rsidRDefault="00FD31F0">
            <w:hyperlink r:id="rId4" w:history="1">
              <w:r w:rsidRPr="00C846C6">
                <w:rPr>
                  <w:rStyle w:val="Hiperhivatkozs"/>
                </w:rPr>
                <w:t>http://www.humbol</w:t>
              </w:r>
              <w:r w:rsidRPr="00C846C6">
                <w:rPr>
                  <w:rStyle w:val="Hiperhivatkozs"/>
                </w:rPr>
                <w:t>d</w:t>
              </w:r>
              <w:r w:rsidRPr="00C846C6">
                <w:rPr>
                  <w:rStyle w:val="Hiperhivatkozs"/>
                </w:rPr>
                <w:t>t-foundation.de/web/start.html</w:t>
              </w:r>
            </w:hyperlink>
          </w:p>
        </w:tc>
      </w:tr>
      <w:tr w:rsidR="0025025B" w:rsidTr="0025025B">
        <w:tc>
          <w:tcPr>
            <w:tcW w:w="704" w:type="dxa"/>
          </w:tcPr>
          <w:p w:rsidR="00FD31F0" w:rsidRDefault="003F3DFF">
            <w:r>
              <w:t>2</w:t>
            </w:r>
            <w:r w:rsidR="00FD31F0">
              <w:t xml:space="preserve">, </w:t>
            </w:r>
          </w:p>
        </w:tc>
        <w:tc>
          <w:tcPr>
            <w:tcW w:w="2977" w:type="dxa"/>
          </w:tcPr>
          <w:p w:rsidR="00FD31F0" w:rsidRDefault="00FD31F0">
            <w:proofErr w:type="spellStart"/>
            <w:r>
              <w:t>Baden-Württemberg-Stipendium</w:t>
            </w:r>
            <w:proofErr w:type="spellEnd"/>
          </w:p>
          <w:p w:rsidR="00A24C06" w:rsidRDefault="00A24C06"/>
        </w:tc>
        <w:tc>
          <w:tcPr>
            <w:tcW w:w="5381" w:type="dxa"/>
          </w:tcPr>
          <w:p w:rsidR="00FD31F0" w:rsidRDefault="00A24C06">
            <w:hyperlink r:id="rId5" w:history="1">
              <w:r w:rsidRPr="00C846C6">
                <w:rPr>
                  <w:rStyle w:val="Hiperhivatkozs"/>
                </w:rPr>
                <w:t>https://www.bw-stipendium.de/startseite/</w:t>
              </w:r>
            </w:hyperlink>
          </w:p>
          <w:p w:rsidR="00FD31F0" w:rsidRDefault="00FD31F0"/>
        </w:tc>
      </w:tr>
      <w:tr w:rsidR="0025025B" w:rsidTr="0025025B">
        <w:tc>
          <w:tcPr>
            <w:tcW w:w="704" w:type="dxa"/>
          </w:tcPr>
          <w:p w:rsidR="00FD31F0" w:rsidRDefault="003F3DFF">
            <w:r>
              <w:t>3</w:t>
            </w:r>
            <w:r w:rsidR="00FD31F0">
              <w:t>,</w:t>
            </w:r>
          </w:p>
        </w:tc>
        <w:tc>
          <w:tcPr>
            <w:tcW w:w="2977" w:type="dxa"/>
          </w:tcPr>
          <w:p w:rsidR="00FD31F0" w:rsidRDefault="0025025B">
            <w:r>
              <w:t>BAFÖG</w:t>
            </w:r>
          </w:p>
        </w:tc>
        <w:tc>
          <w:tcPr>
            <w:tcW w:w="5381" w:type="dxa"/>
          </w:tcPr>
          <w:p w:rsidR="00FD31F0" w:rsidRDefault="00A24C06">
            <w:hyperlink r:id="rId6" w:history="1">
              <w:r w:rsidRPr="00C846C6">
                <w:rPr>
                  <w:rStyle w:val="Hiperhivatkozs"/>
                </w:rPr>
                <w:t>https://www.bafög.de/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FD31F0" w:rsidRDefault="003F3DFF">
            <w:r>
              <w:t>4</w:t>
            </w:r>
            <w:r w:rsidR="0025025B">
              <w:t>,</w:t>
            </w:r>
          </w:p>
        </w:tc>
        <w:tc>
          <w:tcPr>
            <w:tcW w:w="2977" w:type="dxa"/>
          </w:tcPr>
          <w:p w:rsidR="00FD31F0" w:rsidRDefault="0025025B">
            <w:proofErr w:type="spellStart"/>
            <w:r>
              <w:t>Bildungsfinanzierung</w:t>
            </w:r>
            <w:proofErr w:type="spellEnd"/>
          </w:p>
        </w:tc>
        <w:tc>
          <w:tcPr>
            <w:tcW w:w="5381" w:type="dxa"/>
          </w:tcPr>
          <w:p w:rsidR="00FD31F0" w:rsidRDefault="00A24C06">
            <w:hyperlink r:id="rId7" w:history="1">
              <w:r w:rsidRPr="00C846C6">
                <w:rPr>
                  <w:rStyle w:val="Hiperhivatkozs"/>
                </w:rPr>
                <w:t>https://www.kfw.de/inlandsfoerderung/Privatpersonen/Studieren-Qualifizieren/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5</w:t>
            </w:r>
            <w:r w:rsidR="0025025B">
              <w:t xml:space="preserve">, </w:t>
            </w:r>
          </w:p>
        </w:tc>
        <w:tc>
          <w:tcPr>
            <w:tcW w:w="2977" w:type="dxa"/>
          </w:tcPr>
          <w:p w:rsidR="0025025B" w:rsidRDefault="0025025B">
            <w:r>
              <w:t>DAAD</w:t>
            </w:r>
          </w:p>
        </w:tc>
        <w:tc>
          <w:tcPr>
            <w:tcW w:w="5381" w:type="dxa"/>
          </w:tcPr>
          <w:p w:rsidR="0025025B" w:rsidRDefault="0025025B">
            <w:hyperlink r:id="rId8" w:history="1">
              <w:r w:rsidRPr="00C846C6">
                <w:rPr>
                  <w:rStyle w:val="Hiperhivatkozs"/>
                </w:rPr>
                <w:t>www.daad.de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6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proofErr w:type="spellStart"/>
            <w:r>
              <w:t>Deutsches</w:t>
            </w:r>
            <w:proofErr w:type="spellEnd"/>
            <w:r>
              <w:t xml:space="preserve"> </w:t>
            </w:r>
            <w:proofErr w:type="spellStart"/>
            <w:r>
              <w:t>Studentenwerk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9" w:history="1">
              <w:r w:rsidRPr="00C846C6">
                <w:rPr>
                  <w:rStyle w:val="Hiperhivatkozs"/>
                </w:rPr>
                <w:t>www.studentenw</w:t>
              </w:r>
              <w:r w:rsidRPr="00C846C6">
                <w:rPr>
                  <w:rStyle w:val="Hiperhivatkozs"/>
                </w:rPr>
                <w:t>e</w:t>
              </w:r>
              <w:r w:rsidRPr="00C846C6">
                <w:rPr>
                  <w:rStyle w:val="Hiperhivatkozs"/>
                </w:rPr>
                <w:t>rke.de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7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r>
              <w:t xml:space="preserve">Friedrich Ebert </w:t>
            </w:r>
            <w:proofErr w:type="spellStart"/>
            <w:r>
              <w:t>Stiftung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10" w:history="1">
              <w:r w:rsidRPr="00C846C6">
                <w:rPr>
                  <w:rStyle w:val="Hiperhivatkozs"/>
                </w:rPr>
                <w:t>www.</w:t>
              </w:r>
              <w:r w:rsidRPr="00C846C6">
                <w:rPr>
                  <w:rStyle w:val="Hiperhivatkozs"/>
                </w:rPr>
                <w:t>f</w:t>
              </w:r>
              <w:r w:rsidRPr="00C846C6">
                <w:rPr>
                  <w:rStyle w:val="Hiperhivatkozs"/>
                </w:rPr>
                <w:t>es.de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8</w:t>
            </w:r>
            <w:r w:rsidR="0025025B">
              <w:t xml:space="preserve">, </w:t>
            </w:r>
          </w:p>
        </w:tc>
        <w:tc>
          <w:tcPr>
            <w:tcW w:w="2977" w:type="dxa"/>
          </w:tcPr>
          <w:p w:rsidR="0025025B" w:rsidRDefault="0025025B">
            <w:r>
              <w:t xml:space="preserve">Goethe </w:t>
            </w:r>
            <w:proofErr w:type="spellStart"/>
            <w:r>
              <w:t>Institut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11" w:history="1">
              <w:r w:rsidRPr="00C846C6">
                <w:rPr>
                  <w:rStyle w:val="Hiperhivatkozs"/>
                </w:rPr>
                <w:t>www.goethe-inst</w:t>
              </w:r>
              <w:r w:rsidRPr="00C846C6">
                <w:rPr>
                  <w:rStyle w:val="Hiperhivatkozs"/>
                </w:rPr>
                <w:t>i</w:t>
              </w:r>
              <w:r w:rsidRPr="00C846C6">
                <w:rPr>
                  <w:rStyle w:val="Hiperhivatkozs"/>
                </w:rPr>
                <w:t>tut.de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9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r>
              <w:t xml:space="preserve">Heinrich Böll </w:t>
            </w:r>
            <w:proofErr w:type="spellStart"/>
            <w:r>
              <w:t>Stiftung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12" w:history="1">
              <w:r w:rsidRPr="00C846C6">
                <w:rPr>
                  <w:rStyle w:val="Hiperhivatkozs"/>
                </w:rPr>
                <w:t>www.boe</w:t>
              </w:r>
              <w:r w:rsidRPr="00C846C6">
                <w:rPr>
                  <w:rStyle w:val="Hiperhivatkozs"/>
                </w:rPr>
                <w:t>l</w:t>
              </w:r>
              <w:r w:rsidRPr="00C846C6">
                <w:rPr>
                  <w:rStyle w:val="Hiperhivatkozs"/>
                </w:rPr>
                <w:t>l.de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10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r>
              <w:t xml:space="preserve">Konrad Adenauer </w:t>
            </w:r>
            <w:proofErr w:type="spellStart"/>
            <w:r>
              <w:t>Stiftung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proofErr w:type="gramStart"/>
            <w:r>
              <w:t>.V</w:t>
            </w:r>
            <w:proofErr w:type="spellEnd"/>
            <w:r>
              <w:t>.</w:t>
            </w:r>
            <w:proofErr w:type="gramEnd"/>
          </w:p>
        </w:tc>
        <w:tc>
          <w:tcPr>
            <w:tcW w:w="5381" w:type="dxa"/>
          </w:tcPr>
          <w:p w:rsidR="0025025B" w:rsidRDefault="0025025B">
            <w:hyperlink r:id="rId13" w:history="1">
              <w:r w:rsidRPr="00C846C6">
                <w:rPr>
                  <w:rStyle w:val="Hiperhivatkozs"/>
                </w:rPr>
                <w:t>ww</w:t>
              </w:r>
              <w:r w:rsidRPr="00C846C6">
                <w:rPr>
                  <w:rStyle w:val="Hiperhivatkozs"/>
                </w:rPr>
                <w:t>w</w:t>
              </w:r>
              <w:r w:rsidRPr="00C846C6">
                <w:rPr>
                  <w:rStyle w:val="Hiperhivatkozs"/>
                </w:rPr>
                <w:t>.kas.de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11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proofErr w:type="spellStart"/>
            <w:r>
              <w:t>Promotionsbasis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14" w:history="1">
              <w:r w:rsidRPr="00C846C6">
                <w:rPr>
                  <w:rStyle w:val="Hiperhivatkozs"/>
                </w:rPr>
                <w:t>www.promotionb</w:t>
              </w:r>
              <w:r w:rsidRPr="00C846C6">
                <w:rPr>
                  <w:rStyle w:val="Hiperhivatkozs"/>
                </w:rPr>
                <w:t>a</w:t>
              </w:r>
              <w:r w:rsidRPr="00C846C6">
                <w:rPr>
                  <w:rStyle w:val="Hiperhivatkozs"/>
                </w:rPr>
                <w:t>sis.de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12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proofErr w:type="spellStart"/>
            <w:r>
              <w:t>Stiftung</w:t>
            </w:r>
            <w:proofErr w:type="spellEnd"/>
            <w:r>
              <w:t xml:space="preserve"> </w:t>
            </w:r>
            <w:proofErr w:type="spellStart"/>
            <w:r>
              <w:t>Begabtenförderungswerk</w:t>
            </w:r>
            <w:proofErr w:type="spellEnd"/>
          </w:p>
        </w:tc>
        <w:tc>
          <w:tcPr>
            <w:tcW w:w="5381" w:type="dxa"/>
          </w:tcPr>
          <w:p w:rsidR="0025025B" w:rsidRDefault="0025025B">
            <w:hyperlink r:id="rId15" w:history="1">
              <w:r w:rsidRPr="00C846C6">
                <w:rPr>
                  <w:rStyle w:val="Hiperhivatkozs"/>
                </w:rPr>
                <w:t>www.begabtenfoerde</w:t>
              </w:r>
              <w:r w:rsidRPr="00C846C6">
                <w:rPr>
                  <w:rStyle w:val="Hiperhivatkozs"/>
                </w:rPr>
                <w:t>r</w:t>
              </w:r>
              <w:r w:rsidRPr="00C846C6">
                <w:rPr>
                  <w:rStyle w:val="Hiperhivatkozs"/>
                </w:rPr>
                <w:t>ung.de</w:t>
              </w:r>
            </w:hyperlink>
          </w:p>
          <w:p w:rsidR="0025025B" w:rsidRDefault="0025025B"/>
        </w:tc>
      </w:tr>
      <w:tr w:rsidR="0025025B" w:rsidTr="0025025B">
        <w:tc>
          <w:tcPr>
            <w:tcW w:w="704" w:type="dxa"/>
          </w:tcPr>
          <w:p w:rsidR="0025025B" w:rsidRDefault="003F3DFF">
            <w:r>
              <w:t>13</w:t>
            </w:r>
            <w:r w:rsidR="0025025B">
              <w:t>,</w:t>
            </w:r>
          </w:p>
        </w:tc>
        <w:tc>
          <w:tcPr>
            <w:tcW w:w="2977" w:type="dxa"/>
          </w:tcPr>
          <w:p w:rsidR="0025025B" w:rsidRDefault="0025025B">
            <w:r>
              <w:t>DAAD</w:t>
            </w:r>
          </w:p>
        </w:tc>
        <w:tc>
          <w:tcPr>
            <w:tcW w:w="5381" w:type="dxa"/>
          </w:tcPr>
          <w:p w:rsidR="0025025B" w:rsidRDefault="0025025B">
            <w:hyperlink r:id="rId16" w:history="1">
              <w:r w:rsidRPr="00C846C6">
                <w:rPr>
                  <w:rStyle w:val="Hiperhivatkozs"/>
                </w:rPr>
                <w:t>https://www.daad.de/deutschland/stipendium/de/</w:t>
              </w:r>
            </w:hyperlink>
          </w:p>
          <w:p w:rsidR="0025025B" w:rsidRDefault="0025025B"/>
        </w:tc>
      </w:tr>
    </w:tbl>
    <w:p w:rsidR="00FD31F0" w:rsidRDefault="00FD31F0"/>
    <w:sectPr w:rsidR="00FD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0"/>
    <w:rsid w:val="0025025B"/>
    <w:rsid w:val="003F3DFF"/>
    <w:rsid w:val="004B2B94"/>
    <w:rsid w:val="00A24C06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4654-6973-4B2D-8805-0222B5C4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31F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D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D3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de" TargetMode="External"/><Relationship Id="rId13" Type="http://schemas.openxmlformats.org/officeDocument/2006/relationships/hyperlink" Target="http://www.kas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fw.de/inlandsfoerderung/Privatpersonen/Studieren-Qualifizieren/" TargetMode="External"/><Relationship Id="rId12" Type="http://schemas.openxmlformats.org/officeDocument/2006/relationships/hyperlink" Target="http://www.boell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aad.de/deutschland/stipendium/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f&#246;g.de/" TargetMode="External"/><Relationship Id="rId11" Type="http://schemas.openxmlformats.org/officeDocument/2006/relationships/hyperlink" Target="http://www.goethe-institut.de" TargetMode="External"/><Relationship Id="rId5" Type="http://schemas.openxmlformats.org/officeDocument/2006/relationships/hyperlink" Target="https://www.bw-stipendium.de/startseite/" TargetMode="External"/><Relationship Id="rId15" Type="http://schemas.openxmlformats.org/officeDocument/2006/relationships/hyperlink" Target="http://www.begabtenfoerderung.de" TargetMode="External"/><Relationship Id="rId10" Type="http://schemas.openxmlformats.org/officeDocument/2006/relationships/hyperlink" Target="http://www.fes.de" TargetMode="External"/><Relationship Id="rId4" Type="http://schemas.openxmlformats.org/officeDocument/2006/relationships/hyperlink" Target="http://www.humboldt-foundation.de/web/start.html" TargetMode="External"/><Relationship Id="rId9" Type="http://schemas.openxmlformats.org/officeDocument/2006/relationships/hyperlink" Target="http://www.studentenwerke.de" TargetMode="External"/><Relationship Id="rId14" Type="http://schemas.openxmlformats.org/officeDocument/2006/relationships/hyperlink" Target="http://www.promotionbasis.d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Zsófi</dc:creator>
  <cp:keywords/>
  <dc:description/>
  <cp:lastModifiedBy>Werner Zsófi</cp:lastModifiedBy>
  <cp:revision>1</cp:revision>
  <dcterms:created xsi:type="dcterms:W3CDTF">2019-05-10T08:19:00Z</dcterms:created>
  <dcterms:modified xsi:type="dcterms:W3CDTF">2019-05-10T08:51:00Z</dcterms:modified>
</cp:coreProperties>
</file>