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04" w:rsidRPr="002C2BE2" w:rsidRDefault="005B1C0D" w:rsidP="0036180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C2BE2">
        <w:rPr>
          <w:rFonts w:ascii="Times New Roman" w:hAnsi="Times New Roman"/>
          <w:b/>
          <w:sz w:val="28"/>
          <w:szCs w:val="28"/>
          <w:u w:val="single"/>
        </w:rPr>
        <w:t>RESIDENCE AND EMPLOYMENT RIGHTS IN THE INTERNAL MARKET</w:t>
      </w:r>
    </w:p>
    <w:p w:rsidR="00F30CC5" w:rsidRDefault="00F30CC5" w:rsidP="00F30CC5">
      <w:pPr>
        <w:rPr>
          <w:rFonts w:ascii="Garamond" w:hAnsi="Garamond"/>
          <w:b/>
        </w:rPr>
      </w:pPr>
    </w:p>
    <w:p w:rsidR="002C2BE2" w:rsidRDefault="002C2BE2" w:rsidP="00F30CC5">
      <w:pPr>
        <w:rPr>
          <w:rFonts w:ascii="Garamond" w:hAnsi="Garamond"/>
          <w:b/>
        </w:rPr>
      </w:pPr>
    </w:p>
    <w:p w:rsidR="00F30CC5" w:rsidRPr="002C2BE2" w:rsidRDefault="00F30CC5" w:rsidP="00F30CC5">
      <w:pPr>
        <w:pStyle w:val="Lbjegyzetszveg"/>
        <w:spacing w:line="240" w:lineRule="auto"/>
        <w:jc w:val="left"/>
        <w:rPr>
          <w:b/>
          <w:szCs w:val="24"/>
        </w:rPr>
      </w:pPr>
      <w:r w:rsidRPr="002C2BE2">
        <w:rPr>
          <w:b/>
          <w:szCs w:val="24"/>
        </w:rPr>
        <w:t>DR. Éva Lukács Gellérné</w:t>
      </w:r>
    </w:p>
    <w:p w:rsidR="00F30CC5" w:rsidRPr="002C2BE2" w:rsidRDefault="00F30CC5" w:rsidP="00F30CC5">
      <w:pPr>
        <w:pStyle w:val="Lbjegyzetszveg"/>
        <w:spacing w:line="240" w:lineRule="auto"/>
        <w:jc w:val="left"/>
        <w:rPr>
          <w:b/>
          <w:szCs w:val="24"/>
        </w:rPr>
      </w:pPr>
      <w:proofErr w:type="gramStart"/>
      <w:r w:rsidRPr="002C2BE2">
        <w:rPr>
          <w:b/>
          <w:szCs w:val="24"/>
        </w:rPr>
        <w:t>senior</w:t>
      </w:r>
      <w:proofErr w:type="gramEnd"/>
      <w:r w:rsidRPr="002C2BE2">
        <w:rPr>
          <w:b/>
          <w:szCs w:val="24"/>
        </w:rPr>
        <w:t xml:space="preserve"> lecturer</w:t>
      </w:r>
    </w:p>
    <w:p w:rsidR="00F30CC5" w:rsidRPr="002C2BE2" w:rsidRDefault="00F30CC5" w:rsidP="00F30CC5">
      <w:pPr>
        <w:pStyle w:val="Lbjegyzetszveg"/>
        <w:spacing w:line="240" w:lineRule="auto"/>
        <w:jc w:val="left"/>
        <w:rPr>
          <w:b/>
          <w:szCs w:val="24"/>
        </w:rPr>
      </w:pPr>
      <w:r w:rsidRPr="002C2BE2">
        <w:rPr>
          <w:b/>
          <w:szCs w:val="24"/>
        </w:rPr>
        <w:t>Department of Private International Law and European Economic Law (ELTE)</w:t>
      </w:r>
    </w:p>
    <w:p w:rsidR="00F30CC5" w:rsidRPr="002C2BE2" w:rsidRDefault="00F30CC5" w:rsidP="00F30CC5">
      <w:pPr>
        <w:pStyle w:val="Lbjegyzetszveg"/>
        <w:spacing w:line="240" w:lineRule="auto"/>
        <w:jc w:val="left"/>
        <w:rPr>
          <w:szCs w:val="24"/>
          <w:lang w:val="de-DE"/>
        </w:rPr>
      </w:pPr>
      <w:r w:rsidRPr="002C2BE2">
        <w:rPr>
          <w:b/>
          <w:szCs w:val="24"/>
          <w:lang w:val="de-DE"/>
        </w:rPr>
        <w:t xml:space="preserve">e-mail: </w:t>
      </w:r>
      <w:hyperlink r:id="rId7" w:history="1">
        <w:r w:rsidRPr="002C2BE2">
          <w:rPr>
            <w:rStyle w:val="Hiperhivatkozs"/>
            <w:szCs w:val="24"/>
            <w:lang w:val="de-DE"/>
          </w:rPr>
          <w:t>gellernelukacs.eva@ajk.elte.hu</w:t>
        </w:r>
      </w:hyperlink>
    </w:p>
    <w:p w:rsidR="00F30CC5" w:rsidRPr="002C2BE2" w:rsidRDefault="00F30CC5" w:rsidP="00F30CC5">
      <w:pPr>
        <w:rPr>
          <w:rFonts w:ascii="Times New Roman" w:hAnsi="Times New Roman"/>
          <w:b/>
          <w:smallCaps/>
        </w:rPr>
      </w:pPr>
    </w:p>
    <w:p w:rsidR="00361804" w:rsidRPr="002C2BE2" w:rsidRDefault="00361804" w:rsidP="00294334">
      <w:pPr>
        <w:jc w:val="both"/>
        <w:rPr>
          <w:rFonts w:ascii="Times New Roman" w:hAnsi="Times New Roman"/>
          <w:b/>
        </w:rPr>
      </w:pPr>
    </w:p>
    <w:p w:rsidR="00E222DA" w:rsidRPr="002C2BE2" w:rsidRDefault="00F30CC5" w:rsidP="00294334">
      <w:pPr>
        <w:jc w:val="both"/>
        <w:rPr>
          <w:rFonts w:ascii="Times New Roman" w:hAnsi="Times New Roman"/>
          <w:b/>
        </w:rPr>
      </w:pPr>
      <w:r w:rsidRPr="002C2BE2">
        <w:rPr>
          <w:rFonts w:ascii="Times New Roman" w:hAnsi="Times New Roman"/>
          <w:b/>
        </w:rPr>
        <w:t>Description</w:t>
      </w:r>
    </w:p>
    <w:p w:rsidR="00CC1E42" w:rsidRPr="002C2BE2" w:rsidRDefault="00CC1E42" w:rsidP="00294334">
      <w:pPr>
        <w:pBdr>
          <w:bottom w:val="single" w:sz="6" w:space="1" w:color="auto"/>
        </w:pBdr>
        <w:jc w:val="both"/>
        <w:rPr>
          <w:rFonts w:ascii="Times New Roman" w:hAnsi="Times New Roman"/>
        </w:rPr>
      </w:pPr>
    </w:p>
    <w:p w:rsidR="00B30730" w:rsidRPr="002C2BE2" w:rsidRDefault="00216087" w:rsidP="00294334">
      <w:pPr>
        <w:pBdr>
          <w:bottom w:val="single" w:sz="6" w:space="1" w:color="auto"/>
        </w:pBdr>
        <w:jc w:val="both"/>
        <w:rPr>
          <w:rFonts w:ascii="Times New Roman" w:hAnsi="Times New Roman"/>
        </w:rPr>
      </w:pPr>
      <w:r w:rsidRPr="002C2BE2">
        <w:rPr>
          <w:rFonts w:ascii="Times New Roman" w:hAnsi="Times New Roman"/>
        </w:rPr>
        <w:t xml:space="preserve">The </w:t>
      </w:r>
      <w:proofErr w:type="spellStart"/>
      <w:r w:rsidRPr="002C2BE2">
        <w:rPr>
          <w:rFonts w:ascii="Times New Roman" w:hAnsi="Times New Roman"/>
        </w:rPr>
        <w:t>course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covers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the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essential</w:t>
      </w:r>
      <w:proofErr w:type="spellEnd"/>
      <w:r w:rsidRPr="002C2BE2">
        <w:rPr>
          <w:rFonts w:ascii="Times New Roman" w:hAnsi="Times New Roman"/>
        </w:rPr>
        <w:t xml:space="preserve"> EU </w:t>
      </w:r>
      <w:proofErr w:type="spellStart"/>
      <w:r w:rsidRPr="002C2BE2">
        <w:rPr>
          <w:rFonts w:ascii="Times New Roman" w:hAnsi="Times New Roman"/>
        </w:rPr>
        <w:t>legal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framework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on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residence</w:t>
      </w:r>
      <w:proofErr w:type="spellEnd"/>
      <w:r w:rsidRPr="002C2BE2">
        <w:rPr>
          <w:rFonts w:ascii="Times New Roman" w:hAnsi="Times New Roman"/>
        </w:rPr>
        <w:t xml:space="preserve"> and </w:t>
      </w:r>
      <w:proofErr w:type="spellStart"/>
      <w:r w:rsidRPr="002C2BE2">
        <w:rPr>
          <w:rFonts w:ascii="Times New Roman" w:hAnsi="Times New Roman"/>
        </w:rPr>
        <w:t>employment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rights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within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the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framework</w:t>
      </w:r>
      <w:proofErr w:type="spellEnd"/>
      <w:r w:rsidRPr="002C2BE2">
        <w:rPr>
          <w:rFonts w:ascii="Times New Roman" w:hAnsi="Times New Roman"/>
        </w:rPr>
        <w:t xml:space="preserve"> of free </w:t>
      </w:r>
      <w:proofErr w:type="spellStart"/>
      <w:r w:rsidRPr="002C2BE2">
        <w:rPr>
          <w:rFonts w:ascii="Times New Roman" w:hAnsi="Times New Roman"/>
        </w:rPr>
        <w:t>movement</w:t>
      </w:r>
      <w:proofErr w:type="spellEnd"/>
      <w:r w:rsidRPr="002C2BE2">
        <w:rPr>
          <w:rFonts w:ascii="Times New Roman" w:hAnsi="Times New Roman"/>
        </w:rPr>
        <w:t xml:space="preserve"> of </w:t>
      </w:r>
      <w:proofErr w:type="spellStart"/>
      <w:r w:rsidRPr="002C2BE2">
        <w:rPr>
          <w:rFonts w:ascii="Times New Roman" w:hAnsi="Times New Roman"/>
        </w:rPr>
        <w:t>persons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containing</w:t>
      </w:r>
      <w:proofErr w:type="spellEnd"/>
      <w:r w:rsidRPr="002C2BE2">
        <w:rPr>
          <w:rFonts w:ascii="Times New Roman" w:hAnsi="Times New Roman"/>
        </w:rPr>
        <w:t xml:space="preserve"> a </w:t>
      </w:r>
      <w:proofErr w:type="spellStart"/>
      <w:r w:rsidRPr="002C2BE2">
        <w:rPr>
          <w:rFonts w:ascii="Times New Roman" w:hAnsi="Times New Roman"/>
        </w:rPr>
        <w:t>concise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overview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on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the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Brexit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process</w:t>
      </w:r>
      <w:proofErr w:type="spellEnd"/>
      <w:r w:rsidRPr="002C2BE2">
        <w:rPr>
          <w:rFonts w:ascii="Times New Roman" w:hAnsi="Times New Roman"/>
        </w:rPr>
        <w:t>.</w:t>
      </w:r>
    </w:p>
    <w:p w:rsidR="00B30730" w:rsidRPr="002C2BE2" w:rsidRDefault="00B30730" w:rsidP="00294334">
      <w:pPr>
        <w:pBdr>
          <w:bottom w:val="single" w:sz="6" w:space="1" w:color="auto"/>
        </w:pBdr>
        <w:jc w:val="both"/>
        <w:rPr>
          <w:rFonts w:ascii="Times New Roman" w:hAnsi="Times New Roman"/>
        </w:rPr>
      </w:pPr>
    </w:p>
    <w:p w:rsidR="00B30730" w:rsidRPr="002C2BE2" w:rsidRDefault="00B30730" w:rsidP="00294334">
      <w:pPr>
        <w:pBdr>
          <w:bottom w:val="single" w:sz="6" w:space="1" w:color="auto"/>
        </w:pBdr>
        <w:jc w:val="both"/>
        <w:rPr>
          <w:rFonts w:ascii="Times New Roman" w:hAnsi="Times New Roman"/>
          <w:b/>
        </w:rPr>
      </w:pPr>
    </w:p>
    <w:p w:rsidR="00CC1E42" w:rsidRPr="002C2BE2" w:rsidRDefault="00CC1E42" w:rsidP="00294334">
      <w:pPr>
        <w:jc w:val="both"/>
        <w:rPr>
          <w:rFonts w:ascii="Times New Roman" w:hAnsi="Times New Roman"/>
          <w:b/>
        </w:rPr>
      </w:pPr>
    </w:p>
    <w:p w:rsidR="00F30CC5" w:rsidRPr="002C2BE2" w:rsidRDefault="00F30CC5" w:rsidP="00F30CC5">
      <w:pPr>
        <w:pStyle w:val="Csakszveg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C2BE2">
        <w:rPr>
          <w:rFonts w:ascii="Times New Roman" w:hAnsi="Times New Roman" w:cs="Times New Roman"/>
          <w:b/>
          <w:color w:val="000000"/>
          <w:sz w:val="24"/>
          <w:szCs w:val="24"/>
        </w:rPr>
        <w:t>Course</w:t>
      </w:r>
      <w:proofErr w:type="spellEnd"/>
      <w:r w:rsidRPr="002C2B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C2BE2">
        <w:rPr>
          <w:rFonts w:ascii="Times New Roman" w:hAnsi="Times New Roman" w:cs="Times New Roman"/>
          <w:b/>
          <w:color w:val="000000"/>
          <w:sz w:val="24"/>
          <w:szCs w:val="24"/>
        </w:rPr>
        <w:t>schedule</w:t>
      </w:r>
      <w:proofErr w:type="spellEnd"/>
    </w:p>
    <w:p w:rsidR="00B30730" w:rsidRPr="002C2BE2" w:rsidRDefault="00B30730" w:rsidP="00B30730">
      <w:pPr>
        <w:jc w:val="both"/>
        <w:rPr>
          <w:rFonts w:ascii="Times New Roman" w:hAnsi="Times New Roman"/>
          <w:b/>
        </w:rPr>
      </w:pPr>
    </w:p>
    <w:p w:rsidR="00216087" w:rsidRPr="002C2BE2" w:rsidRDefault="00216087" w:rsidP="00216087">
      <w:pPr>
        <w:pBdr>
          <w:bottom w:val="single" w:sz="6" w:space="1" w:color="auto"/>
        </w:pBdr>
        <w:jc w:val="both"/>
        <w:rPr>
          <w:rFonts w:ascii="Times New Roman" w:hAnsi="Times New Roman"/>
        </w:rPr>
      </w:pPr>
      <w:r w:rsidRPr="002C2BE2">
        <w:rPr>
          <w:rFonts w:ascii="Times New Roman" w:hAnsi="Times New Roman"/>
        </w:rPr>
        <w:t xml:space="preserve">The </w:t>
      </w:r>
      <w:proofErr w:type="spellStart"/>
      <w:r w:rsidR="00B82CF9" w:rsidRPr="002C2BE2">
        <w:rPr>
          <w:rFonts w:ascii="Times New Roman" w:hAnsi="Times New Roman"/>
        </w:rPr>
        <w:t>course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spells</w:t>
      </w:r>
      <w:proofErr w:type="spellEnd"/>
      <w:r w:rsidRPr="002C2BE2">
        <w:rPr>
          <w:rFonts w:ascii="Times New Roman" w:hAnsi="Times New Roman"/>
        </w:rPr>
        <w:t xml:space="preserve"> out </w:t>
      </w:r>
      <w:proofErr w:type="spellStart"/>
      <w:r w:rsidR="00B82CF9" w:rsidRPr="002C2BE2">
        <w:rPr>
          <w:rFonts w:ascii="Times New Roman" w:hAnsi="Times New Roman"/>
        </w:rPr>
        <w:t>in</w:t>
      </w:r>
      <w:proofErr w:type="spellEnd"/>
      <w:r w:rsidR="00B82CF9" w:rsidRPr="002C2BE2">
        <w:rPr>
          <w:rFonts w:ascii="Times New Roman" w:hAnsi="Times New Roman"/>
        </w:rPr>
        <w:t xml:space="preserve"> </w:t>
      </w:r>
      <w:proofErr w:type="spellStart"/>
      <w:r w:rsidR="00B82CF9" w:rsidRPr="002C2BE2">
        <w:rPr>
          <w:rFonts w:ascii="Times New Roman" w:hAnsi="Times New Roman"/>
        </w:rPr>
        <w:t>detail</w:t>
      </w:r>
      <w:proofErr w:type="spellEnd"/>
      <w:r w:rsidR="00B82CF9" w:rsidRPr="002C2BE2">
        <w:rPr>
          <w:rFonts w:ascii="Times New Roman" w:hAnsi="Times New Roman"/>
        </w:rPr>
        <w:t xml:space="preserve"> </w:t>
      </w:r>
      <w:proofErr w:type="spellStart"/>
      <w:r w:rsidR="00B82CF9" w:rsidRPr="002C2BE2">
        <w:rPr>
          <w:rFonts w:ascii="Times New Roman" w:hAnsi="Times New Roman"/>
        </w:rPr>
        <w:t>the</w:t>
      </w:r>
      <w:proofErr w:type="spellEnd"/>
      <w:r w:rsidR="00B82CF9" w:rsidRPr="002C2BE2">
        <w:rPr>
          <w:rFonts w:ascii="Times New Roman" w:hAnsi="Times New Roman"/>
        </w:rPr>
        <w:t xml:space="preserve"> </w:t>
      </w:r>
      <w:proofErr w:type="spellStart"/>
      <w:r w:rsidR="00B82CF9" w:rsidRPr="002C2BE2">
        <w:rPr>
          <w:rFonts w:ascii="Times New Roman" w:hAnsi="Times New Roman"/>
        </w:rPr>
        <w:t>vast</w:t>
      </w:r>
      <w:proofErr w:type="spellEnd"/>
      <w:r w:rsidR="00B82CF9" w:rsidRPr="002C2BE2">
        <w:rPr>
          <w:rFonts w:ascii="Times New Roman" w:hAnsi="Times New Roman"/>
        </w:rPr>
        <w:t xml:space="preserve"> </w:t>
      </w:r>
      <w:proofErr w:type="spellStart"/>
      <w:r w:rsidR="00B82CF9" w:rsidRPr="002C2BE2">
        <w:rPr>
          <w:rFonts w:ascii="Times New Roman" w:hAnsi="Times New Roman"/>
        </w:rPr>
        <w:t>legal</w:t>
      </w:r>
      <w:proofErr w:type="spellEnd"/>
      <w:r w:rsidR="00B82CF9" w:rsidRPr="002C2BE2">
        <w:rPr>
          <w:rFonts w:ascii="Times New Roman" w:hAnsi="Times New Roman"/>
        </w:rPr>
        <w:t xml:space="preserve"> </w:t>
      </w:r>
      <w:proofErr w:type="spellStart"/>
      <w:r w:rsidR="00B82CF9" w:rsidRPr="002C2BE2">
        <w:rPr>
          <w:rFonts w:ascii="Times New Roman" w:hAnsi="Times New Roman"/>
        </w:rPr>
        <w:t>material</w:t>
      </w:r>
      <w:proofErr w:type="spellEnd"/>
      <w:r w:rsidR="00B82CF9" w:rsidRPr="002C2BE2">
        <w:rPr>
          <w:rFonts w:ascii="Times New Roman" w:hAnsi="Times New Roman"/>
        </w:rPr>
        <w:t xml:space="preserve"> </w:t>
      </w:r>
      <w:proofErr w:type="spellStart"/>
      <w:r w:rsidR="00B82CF9" w:rsidRPr="002C2BE2">
        <w:rPr>
          <w:rFonts w:ascii="Times New Roman" w:hAnsi="Times New Roman"/>
        </w:rPr>
        <w:t>on</w:t>
      </w:r>
      <w:proofErr w:type="spellEnd"/>
      <w:r w:rsidR="00B82CF9" w:rsidRPr="002C2BE2">
        <w:rPr>
          <w:rFonts w:ascii="Times New Roman" w:hAnsi="Times New Roman"/>
        </w:rPr>
        <w:t xml:space="preserve"> free </w:t>
      </w:r>
      <w:proofErr w:type="spellStart"/>
      <w:r w:rsidR="00B82CF9" w:rsidRPr="002C2BE2">
        <w:rPr>
          <w:rFonts w:ascii="Times New Roman" w:hAnsi="Times New Roman"/>
        </w:rPr>
        <w:t>movement</w:t>
      </w:r>
      <w:proofErr w:type="spellEnd"/>
      <w:r w:rsidR="00B82CF9" w:rsidRPr="002C2BE2">
        <w:rPr>
          <w:rFonts w:ascii="Times New Roman" w:hAnsi="Times New Roman"/>
        </w:rPr>
        <w:t xml:space="preserve"> of </w:t>
      </w:r>
      <w:proofErr w:type="spellStart"/>
      <w:r w:rsidR="00B82CF9" w:rsidRPr="002C2BE2">
        <w:rPr>
          <w:rFonts w:ascii="Times New Roman" w:hAnsi="Times New Roman"/>
        </w:rPr>
        <w:t>persons</w:t>
      </w:r>
      <w:proofErr w:type="spellEnd"/>
      <w:r w:rsidR="00B82CF9" w:rsidRPr="002C2BE2">
        <w:rPr>
          <w:rFonts w:ascii="Times New Roman" w:hAnsi="Times New Roman"/>
        </w:rPr>
        <w:t xml:space="preserve"> </w:t>
      </w:r>
      <w:proofErr w:type="spellStart"/>
      <w:r w:rsidR="00B82CF9" w:rsidRPr="002C2BE2">
        <w:rPr>
          <w:rFonts w:ascii="Times New Roman" w:hAnsi="Times New Roman"/>
        </w:rPr>
        <w:t>under</w:t>
      </w:r>
      <w:proofErr w:type="spellEnd"/>
      <w:r w:rsidR="00B82CF9" w:rsidRPr="002C2BE2">
        <w:rPr>
          <w:rFonts w:ascii="Times New Roman" w:hAnsi="Times New Roman"/>
        </w:rPr>
        <w:t xml:space="preserve"> EU </w:t>
      </w:r>
      <w:proofErr w:type="spellStart"/>
      <w:r w:rsidR="00B82CF9" w:rsidRPr="002C2BE2">
        <w:rPr>
          <w:rFonts w:ascii="Times New Roman" w:hAnsi="Times New Roman"/>
        </w:rPr>
        <w:t>law</w:t>
      </w:r>
      <w:proofErr w:type="spellEnd"/>
      <w:r w:rsidR="00B82CF9" w:rsidRPr="002C2BE2">
        <w:rPr>
          <w:rFonts w:ascii="Times New Roman" w:hAnsi="Times New Roman"/>
        </w:rPr>
        <w:t xml:space="preserve">. </w:t>
      </w:r>
      <w:proofErr w:type="spellStart"/>
      <w:r w:rsidR="00B82CF9" w:rsidRPr="002C2BE2">
        <w:rPr>
          <w:rFonts w:ascii="Times New Roman" w:hAnsi="Times New Roman"/>
        </w:rPr>
        <w:t>C</w:t>
      </w:r>
      <w:r w:rsidRPr="002C2BE2">
        <w:rPr>
          <w:rFonts w:ascii="Times New Roman" w:hAnsi="Times New Roman"/>
        </w:rPr>
        <w:t>oncrete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issues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="00B82CF9" w:rsidRPr="002C2BE2">
        <w:rPr>
          <w:rFonts w:ascii="Times New Roman" w:hAnsi="Times New Roman"/>
        </w:rPr>
        <w:t>from</w:t>
      </w:r>
      <w:proofErr w:type="spellEnd"/>
      <w:r w:rsidR="00B82CF9" w:rsidRPr="002C2BE2">
        <w:rPr>
          <w:rFonts w:ascii="Times New Roman" w:hAnsi="Times New Roman"/>
        </w:rPr>
        <w:t xml:space="preserve"> </w:t>
      </w:r>
      <w:proofErr w:type="spellStart"/>
      <w:r w:rsidR="00B82CF9" w:rsidRPr="002C2BE2">
        <w:rPr>
          <w:rFonts w:ascii="Times New Roman" w:hAnsi="Times New Roman"/>
        </w:rPr>
        <w:t>the</w:t>
      </w:r>
      <w:proofErr w:type="spellEnd"/>
      <w:r w:rsidR="00B82CF9" w:rsidRPr="002C2BE2">
        <w:rPr>
          <w:rFonts w:ascii="Times New Roman" w:hAnsi="Times New Roman"/>
        </w:rPr>
        <w:t xml:space="preserve"> </w:t>
      </w:r>
      <w:proofErr w:type="spellStart"/>
      <w:r w:rsidR="00B82CF9" w:rsidRPr="002C2BE2">
        <w:rPr>
          <w:rFonts w:ascii="Times New Roman" w:hAnsi="Times New Roman"/>
        </w:rPr>
        <w:t>realm</w:t>
      </w:r>
      <w:proofErr w:type="spellEnd"/>
      <w:r w:rsidR="00B82CF9" w:rsidRPr="002C2BE2">
        <w:rPr>
          <w:rFonts w:ascii="Times New Roman" w:hAnsi="Times New Roman"/>
        </w:rPr>
        <w:t xml:space="preserve"> of </w:t>
      </w:r>
      <w:proofErr w:type="spellStart"/>
      <w:r w:rsidRPr="002C2BE2">
        <w:rPr>
          <w:rFonts w:ascii="Times New Roman" w:hAnsi="Times New Roman"/>
        </w:rPr>
        <w:t>residence</w:t>
      </w:r>
      <w:proofErr w:type="spellEnd"/>
      <w:r w:rsidRPr="002C2BE2">
        <w:rPr>
          <w:rFonts w:ascii="Times New Roman" w:hAnsi="Times New Roman"/>
        </w:rPr>
        <w:t xml:space="preserve"> and </w:t>
      </w:r>
      <w:proofErr w:type="spellStart"/>
      <w:r w:rsidRPr="002C2BE2">
        <w:rPr>
          <w:rFonts w:ascii="Times New Roman" w:hAnsi="Times New Roman"/>
        </w:rPr>
        <w:t>employment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="00B82CF9" w:rsidRPr="002C2BE2">
        <w:rPr>
          <w:rFonts w:ascii="Times New Roman" w:hAnsi="Times New Roman"/>
        </w:rPr>
        <w:t>rights</w:t>
      </w:r>
      <w:proofErr w:type="spellEnd"/>
      <w:r w:rsidR="00B82CF9" w:rsidRPr="002C2BE2">
        <w:rPr>
          <w:rFonts w:ascii="Times New Roman" w:hAnsi="Times New Roman"/>
        </w:rPr>
        <w:t xml:space="preserve">, </w:t>
      </w:r>
      <w:proofErr w:type="spellStart"/>
      <w:r w:rsidR="00B82CF9" w:rsidRPr="002C2BE2">
        <w:rPr>
          <w:rFonts w:ascii="Times New Roman" w:hAnsi="Times New Roman"/>
        </w:rPr>
        <w:t>including</w:t>
      </w:r>
      <w:proofErr w:type="spellEnd"/>
      <w:r w:rsidR="00B82CF9" w:rsidRPr="002C2BE2">
        <w:rPr>
          <w:rFonts w:ascii="Times New Roman" w:hAnsi="Times New Roman"/>
        </w:rPr>
        <w:t xml:space="preserve"> </w:t>
      </w:r>
      <w:proofErr w:type="spellStart"/>
      <w:r w:rsidR="00B82CF9" w:rsidRPr="002C2BE2">
        <w:rPr>
          <w:rFonts w:ascii="Times New Roman" w:hAnsi="Times New Roman"/>
        </w:rPr>
        <w:t>the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recognition</w:t>
      </w:r>
      <w:proofErr w:type="spellEnd"/>
      <w:r w:rsidRPr="002C2BE2">
        <w:rPr>
          <w:rFonts w:ascii="Times New Roman" w:hAnsi="Times New Roman"/>
        </w:rPr>
        <w:t xml:space="preserve"> of </w:t>
      </w:r>
      <w:proofErr w:type="spellStart"/>
      <w:r w:rsidRPr="002C2BE2">
        <w:rPr>
          <w:rFonts w:ascii="Times New Roman" w:hAnsi="Times New Roman"/>
        </w:rPr>
        <w:t>qualifications</w:t>
      </w:r>
      <w:proofErr w:type="spellEnd"/>
      <w:r w:rsidR="00B82CF9" w:rsidRPr="002C2BE2">
        <w:rPr>
          <w:rFonts w:ascii="Times New Roman" w:hAnsi="Times New Roman"/>
        </w:rPr>
        <w:t>,</w:t>
      </w:r>
      <w:r w:rsidRPr="002C2BE2">
        <w:rPr>
          <w:rFonts w:ascii="Times New Roman" w:hAnsi="Times New Roman"/>
        </w:rPr>
        <w:t xml:space="preserve"> </w:t>
      </w:r>
      <w:proofErr w:type="spellStart"/>
      <w:r w:rsidR="00B82CF9" w:rsidRPr="002C2BE2">
        <w:rPr>
          <w:rFonts w:ascii="Times New Roman" w:hAnsi="Times New Roman"/>
        </w:rPr>
        <w:t>will</w:t>
      </w:r>
      <w:proofErr w:type="spellEnd"/>
      <w:r w:rsidR="00B82CF9" w:rsidRPr="002C2BE2">
        <w:rPr>
          <w:rFonts w:ascii="Times New Roman" w:hAnsi="Times New Roman"/>
        </w:rPr>
        <w:t xml:space="preserve"> be </w:t>
      </w:r>
      <w:proofErr w:type="spellStart"/>
      <w:r w:rsidR="00B82CF9" w:rsidRPr="002C2BE2">
        <w:rPr>
          <w:rFonts w:ascii="Times New Roman" w:hAnsi="Times New Roman"/>
        </w:rPr>
        <w:t>dealt</w:t>
      </w:r>
      <w:proofErr w:type="spellEnd"/>
      <w:r w:rsidR="00B82CF9" w:rsidRPr="002C2BE2">
        <w:rPr>
          <w:rFonts w:ascii="Times New Roman" w:hAnsi="Times New Roman"/>
        </w:rPr>
        <w:t xml:space="preserve"> </w:t>
      </w:r>
      <w:proofErr w:type="spellStart"/>
      <w:r w:rsidR="00B82CF9" w:rsidRPr="002C2BE2">
        <w:rPr>
          <w:rFonts w:ascii="Times New Roman" w:hAnsi="Times New Roman"/>
        </w:rPr>
        <w:t>with</w:t>
      </w:r>
      <w:proofErr w:type="spellEnd"/>
      <w:r w:rsidR="00B82CF9" w:rsidRPr="002C2BE2">
        <w:rPr>
          <w:rFonts w:ascii="Times New Roman" w:hAnsi="Times New Roman"/>
        </w:rPr>
        <w:t xml:space="preserve">. </w:t>
      </w:r>
      <w:proofErr w:type="spellStart"/>
      <w:r w:rsidR="00B82CF9" w:rsidRPr="002C2BE2">
        <w:rPr>
          <w:rFonts w:ascii="Times New Roman" w:hAnsi="Times New Roman"/>
        </w:rPr>
        <w:t>Analysis</w:t>
      </w:r>
      <w:proofErr w:type="spellEnd"/>
      <w:r w:rsidR="00B82CF9" w:rsidRPr="002C2BE2">
        <w:rPr>
          <w:rFonts w:ascii="Times New Roman" w:hAnsi="Times New Roman"/>
        </w:rPr>
        <w:t xml:space="preserve"> of </w:t>
      </w:r>
      <w:proofErr w:type="spellStart"/>
      <w:r w:rsidR="00B82CF9" w:rsidRPr="002C2BE2">
        <w:rPr>
          <w:rFonts w:ascii="Times New Roman" w:hAnsi="Times New Roman"/>
        </w:rPr>
        <w:t>the</w:t>
      </w:r>
      <w:proofErr w:type="spellEnd"/>
      <w:r w:rsidR="00B82CF9" w:rsidRPr="002C2BE2">
        <w:rPr>
          <w:rFonts w:ascii="Times New Roman" w:hAnsi="Times New Roman"/>
        </w:rPr>
        <w:t xml:space="preserve"> </w:t>
      </w:r>
      <w:proofErr w:type="spellStart"/>
      <w:r w:rsidR="00B82CF9" w:rsidRPr="002C2BE2">
        <w:rPr>
          <w:rFonts w:ascii="Times New Roman" w:hAnsi="Times New Roman"/>
        </w:rPr>
        <w:t>legal</w:t>
      </w:r>
      <w:proofErr w:type="spellEnd"/>
      <w:r w:rsidR="00B82CF9" w:rsidRPr="002C2BE2">
        <w:rPr>
          <w:rFonts w:ascii="Times New Roman" w:hAnsi="Times New Roman"/>
        </w:rPr>
        <w:t xml:space="preserve"> </w:t>
      </w:r>
      <w:proofErr w:type="spellStart"/>
      <w:r w:rsidR="00B82CF9" w:rsidRPr="002C2BE2">
        <w:rPr>
          <w:rFonts w:ascii="Times New Roman" w:hAnsi="Times New Roman"/>
        </w:rPr>
        <w:t>sources</w:t>
      </w:r>
      <w:proofErr w:type="spellEnd"/>
      <w:r w:rsidR="00B82CF9" w:rsidRPr="002C2BE2">
        <w:rPr>
          <w:rFonts w:ascii="Times New Roman" w:hAnsi="Times New Roman"/>
        </w:rPr>
        <w:t xml:space="preserve"> </w:t>
      </w:r>
      <w:proofErr w:type="spellStart"/>
      <w:r w:rsidR="00B82CF9" w:rsidRPr="002C2BE2">
        <w:rPr>
          <w:rFonts w:ascii="Times New Roman" w:hAnsi="Times New Roman"/>
        </w:rPr>
        <w:t>will</w:t>
      </w:r>
      <w:proofErr w:type="spellEnd"/>
      <w:r w:rsidR="00B82CF9" w:rsidRPr="002C2BE2">
        <w:rPr>
          <w:rFonts w:ascii="Times New Roman" w:hAnsi="Times New Roman"/>
        </w:rPr>
        <w:t xml:space="preserve"> be </w:t>
      </w:r>
      <w:proofErr w:type="spellStart"/>
      <w:r w:rsidR="00B82CF9" w:rsidRPr="002C2BE2">
        <w:rPr>
          <w:rFonts w:ascii="Times New Roman" w:hAnsi="Times New Roman"/>
        </w:rPr>
        <w:t>based</w:t>
      </w:r>
      <w:proofErr w:type="spellEnd"/>
      <w:r w:rsidR="00B82CF9" w:rsidRPr="002C2BE2">
        <w:rPr>
          <w:rFonts w:ascii="Times New Roman" w:hAnsi="Times New Roman"/>
        </w:rPr>
        <w:t xml:space="preserve"> </w:t>
      </w:r>
      <w:proofErr w:type="spellStart"/>
      <w:r w:rsidR="00B82CF9" w:rsidRPr="002C2BE2">
        <w:rPr>
          <w:rFonts w:ascii="Times New Roman" w:hAnsi="Times New Roman"/>
        </w:rPr>
        <w:t>on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the</w:t>
      </w:r>
      <w:proofErr w:type="spellEnd"/>
      <w:r w:rsidRPr="002C2BE2">
        <w:rPr>
          <w:rFonts w:ascii="Times New Roman" w:hAnsi="Times New Roman"/>
        </w:rPr>
        <w:t xml:space="preserve"> TFEU</w:t>
      </w:r>
      <w:r w:rsidR="00B82CF9" w:rsidRPr="002C2BE2">
        <w:rPr>
          <w:rFonts w:ascii="Times New Roman" w:hAnsi="Times New Roman"/>
        </w:rPr>
        <w:t xml:space="preserve"> and</w:t>
      </w:r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secondary</w:t>
      </w:r>
      <w:proofErr w:type="spellEnd"/>
      <w:r w:rsidRPr="002C2BE2">
        <w:rPr>
          <w:rFonts w:ascii="Times New Roman" w:hAnsi="Times New Roman"/>
        </w:rPr>
        <w:t xml:space="preserve"> EU </w:t>
      </w:r>
      <w:proofErr w:type="spellStart"/>
      <w:r w:rsidRPr="002C2BE2">
        <w:rPr>
          <w:rFonts w:ascii="Times New Roman" w:hAnsi="Times New Roman"/>
        </w:rPr>
        <w:t>law</w:t>
      </w:r>
      <w:proofErr w:type="spellEnd"/>
      <w:r w:rsidR="00B82CF9" w:rsidRPr="002C2BE2">
        <w:rPr>
          <w:rFonts w:ascii="Times New Roman" w:hAnsi="Times New Roman"/>
        </w:rPr>
        <w:t xml:space="preserve"> </w:t>
      </w:r>
      <w:proofErr w:type="spellStart"/>
      <w:proofErr w:type="gramStart"/>
      <w:r w:rsidR="00B82CF9" w:rsidRPr="002C2BE2">
        <w:rPr>
          <w:rFonts w:ascii="Times New Roman" w:hAnsi="Times New Roman"/>
        </w:rPr>
        <w:t>instruments</w:t>
      </w:r>
      <w:proofErr w:type="spellEnd"/>
      <w:r w:rsidR="00B82CF9" w:rsidRPr="002C2BE2">
        <w:rPr>
          <w:rFonts w:ascii="Times New Roman" w:hAnsi="Times New Roman"/>
        </w:rPr>
        <w:t xml:space="preserve"> </w:t>
      </w:r>
      <w:r w:rsidRPr="002C2BE2">
        <w:rPr>
          <w:rFonts w:ascii="Times New Roman" w:hAnsi="Times New Roman"/>
        </w:rPr>
        <w:t xml:space="preserve"> (</w:t>
      </w:r>
      <w:proofErr w:type="spellStart"/>
      <w:proofErr w:type="gramEnd"/>
      <w:r w:rsidRPr="002C2BE2">
        <w:rPr>
          <w:rFonts w:ascii="Times New Roman" w:hAnsi="Times New Roman"/>
        </w:rPr>
        <w:t>Regulation</w:t>
      </w:r>
      <w:proofErr w:type="spellEnd"/>
      <w:r w:rsidRPr="002C2BE2">
        <w:rPr>
          <w:rFonts w:ascii="Times New Roman" w:hAnsi="Times New Roman"/>
        </w:rPr>
        <w:t xml:space="preserve"> 492/2011/EU, </w:t>
      </w:r>
      <w:proofErr w:type="spellStart"/>
      <w:r w:rsidRPr="002C2BE2">
        <w:rPr>
          <w:rFonts w:ascii="Times New Roman" w:hAnsi="Times New Roman"/>
        </w:rPr>
        <w:t>Regulation</w:t>
      </w:r>
      <w:proofErr w:type="spellEnd"/>
      <w:r w:rsidRPr="002C2BE2">
        <w:rPr>
          <w:rFonts w:ascii="Times New Roman" w:hAnsi="Times New Roman"/>
        </w:rPr>
        <w:t xml:space="preserve"> 883/2004/EC, </w:t>
      </w:r>
      <w:proofErr w:type="spellStart"/>
      <w:r w:rsidRPr="002C2BE2">
        <w:rPr>
          <w:rFonts w:ascii="Times New Roman" w:hAnsi="Times New Roman"/>
        </w:rPr>
        <w:t>Directive</w:t>
      </w:r>
      <w:proofErr w:type="spellEnd"/>
      <w:r w:rsidRPr="002C2BE2">
        <w:rPr>
          <w:rFonts w:ascii="Times New Roman" w:hAnsi="Times New Roman"/>
        </w:rPr>
        <w:t xml:space="preserve"> 2005/36/EC, </w:t>
      </w:r>
      <w:proofErr w:type="spellStart"/>
      <w:r w:rsidRPr="002C2BE2">
        <w:rPr>
          <w:rFonts w:ascii="Times New Roman" w:hAnsi="Times New Roman"/>
        </w:rPr>
        <w:t>Directive</w:t>
      </w:r>
      <w:proofErr w:type="spellEnd"/>
      <w:r w:rsidRPr="002C2BE2">
        <w:rPr>
          <w:rFonts w:ascii="Times New Roman" w:hAnsi="Times New Roman"/>
        </w:rPr>
        <w:t xml:space="preserve"> 2004/38/EC)</w:t>
      </w:r>
      <w:r w:rsidR="00B82CF9" w:rsidRPr="002C2BE2">
        <w:rPr>
          <w:rFonts w:ascii="Times New Roman" w:hAnsi="Times New Roman"/>
        </w:rPr>
        <w:t>.</w:t>
      </w:r>
      <w:r w:rsidRPr="002C2BE2">
        <w:rPr>
          <w:rFonts w:ascii="Times New Roman" w:hAnsi="Times New Roman"/>
        </w:rPr>
        <w:t xml:space="preserve"> </w:t>
      </w:r>
      <w:proofErr w:type="spellStart"/>
      <w:r w:rsidR="00B82CF9" w:rsidRPr="002C2BE2">
        <w:rPr>
          <w:rFonts w:ascii="Times New Roman" w:hAnsi="Times New Roman"/>
        </w:rPr>
        <w:t>Special</w:t>
      </w:r>
      <w:proofErr w:type="spellEnd"/>
      <w:r w:rsidR="00B82CF9" w:rsidRPr="002C2BE2">
        <w:rPr>
          <w:rFonts w:ascii="Times New Roman" w:hAnsi="Times New Roman"/>
        </w:rPr>
        <w:t xml:space="preserve"> </w:t>
      </w:r>
      <w:proofErr w:type="spellStart"/>
      <w:r w:rsidR="00B82CF9" w:rsidRPr="002C2BE2">
        <w:rPr>
          <w:rFonts w:ascii="Times New Roman" w:hAnsi="Times New Roman"/>
        </w:rPr>
        <w:t>focus</w:t>
      </w:r>
      <w:proofErr w:type="spellEnd"/>
      <w:r w:rsidR="00B82CF9" w:rsidRPr="002C2BE2">
        <w:rPr>
          <w:rFonts w:ascii="Times New Roman" w:hAnsi="Times New Roman"/>
        </w:rPr>
        <w:t xml:space="preserve"> </w:t>
      </w:r>
      <w:proofErr w:type="spellStart"/>
      <w:r w:rsidR="00B82CF9" w:rsidRPr="002C2BE2">
        <w:rPr>
          <w:rFonts w:ascii="Times New Roman" w:hAnsi="Times New Roman"/>
        </w:rPr>
        <w:t>will</w:t>
      </w:r>
      <w:proofErr w:type="spellEnd"/>
      <w:r w:rsidR="00B82CF9" w:rsidRPr="002C2BE2">
        <w:rPr>
          <w:rFonts w:ascii="Times New Roman" w:hAnsi="Times New Roman"/>
        </w:rPr>
        <w:t xml:space="preserve"> be </w:t>
      </w:r>
      <w:proofErr w:type="spellStart"/>
      <w:r w:rsidR="00B82CF9" w:rsidRPr="002C2BE2">
        <w:rPr>
          <w:rFonts w:ascii="Times New Roman" w:hAnsi="Times New Roman"/>
        </w:rPr>
        <w:t>put</w:t>
      </w:r>
      <w:proofErr w:type="spellEnd"/>
      <w:r w:rsidR="00B82CF9" w:rsidRPr="002C2BE2">
        <w:rPr>
          <w:rFonts w:ascii="Times New Roman" w:hAnsi="Times New Roman"/>
        </w:rPr>
        <w:t xml:space="preserve"> </w:t>
      </w:r>
      <w:proofErr w:type="spellStart"/>
      <w:r w:rsidR="00B82CF9" w:rsidRPr="002C2BE2">
        <w:rPr>
          <w:rFonts w:ascii="Times New Roman" w:hAnsi="Times New Roman"/>
        </w:rPr>
        <w:t>on</w:t>
      </w:r>
      <w:proofErr w:type="spellEnd"/>
      <w:r w:rsidR="00B82CF9" w:rsidRPr="002C2BE2">
        <w:rPr>
          <w:rFonts w:ascii="Times New Roman" w:hAnsi="Times New Roman"/>
        </w:rPr>
        <w:t xml:space="preserve"> </w:t>
      </w:r>
      <w:proofErr w:type="spellStart"/>
      <w:r w:rsidR="00B82CF9" w:rsidRPr="002C2BE2">
        <w:rPr>
          <w:rFonts w:ascii="Times New Roman" w:hAnsi="Times New Roman"/>
        </w:rPr>
        <w:t>the</w:t>
      </w:r>
      <w:proofErr w:type="spellEnd"/>
      <w:r w:rsidR="00B82CF9"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relevant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case-law</w:t>
      </w:r>
      <w:proofErr w:type="spellEnd"/>
      <w:r w:rsidRPr="002C2BE2">
        <w:rPr>
          <w:rFonts w:ascii="Times New Roman" w:hAnsi="Times New Roman"/>
        </w:rPr>
        <w:t xml:space="preserve"> of </w:t>
      </w:r>
      <w:proofErr w:type="spellStart"/>
      <w:r w:rsidRPr="002C2BE2">
        <w:rPr>
          <w:rFonts w:ascii="Times New Roman" w:hAnsi="Times New Roman"/>
        </w:rPr>
        <w:t>the</w:t>
      </w:r>
      <w:proofErr w:type="spellEnd"/>
      <w:r w:rsidRPr="002C2BE2">
        <w:rPr>
          <w:rFonts w:ascii="Times New Roman" w:hAnsi="Times New Roman"/>
        </w:rPr>
        <w:t xml:space="preserve"> European </w:t>
      </w:r>
      <w:proofErr w:type="spellStart"/>
      <w:r w:rsidRPr="002C2BE2">
        <w:rPr>
          <w:rFonts w:ascii="Times New Roman" w:hAnsi="Times New Roman"/>
        </w:rPr>
        <w:t>Court</w:t>
      </w:r>
      <w:proofErr w:type="spellEnd"/>
      <w:r w:rsidR="008A0569" w:rsidRPr="002C2BE2">
        <w:rPr>
          <w:rFonts w:ascii="Times New Roman" w:hAnsi="Times New Roman"/>
        </w:rPr>
        <w:t xml:space="preserve">, </w:t>
      </w:r>
      <w:proofErr w:type="spellStart"/>
      <w:r w:rsidR="000C5347" w:rsidRPr="002C2BE2">
        <w:rPr>
          <w:rFonts w:ascii="Times New Roman" w:hAnsi="Times New Roman"/>
        </w:rPr>
        <w:t>we</w:t>
      </w:r>
      <w:proofErr w:type="spellEnd"/>
      <w:r w:rsidR="000C5347" w:rsidRPr="002C2BE2">
        <w:rPr>
          <w:rFonts w:ascii="Times New Roman" w:hAnsi="Times New Roman"/>
        </w:rPr>
        <w:t xml:space="preserve"> </w:t>
      </w:r>
      <w:proofErr w:type="spellStart"/>
      <w:r w:rsidR="000C5347" w:rsidRPr="002C2BE2">
        <w:rPr>
          <w:rFonts w:ascii="Times New Roman" w:hAnsi="Times New Roman"/>
        </w:rPr>
        <w:t>will</w:t>
      </w:r>
      <w:proofErr w:type="spellEnd"/>
      <w:r w:rsidR="000C5347" w:rsidRPr="002C2BE2">
        <w:rPr>
          <w:rFonts w:ascii="Times New Roman" w:hAnsi="Times New Roman"/>
        </w:rPr>
        <w:t xml:space="preserve"> </w:t>
      </w:r>
      <w:proofErr w:type="spellStart"/>
      <w:r w:rsidR="000C5347" w:rsidRPr="002C2BE2">
        <w:rPr>
          <w:rFonts w:ascii="Times New Roman" w:hAnsi="Times New Roman"/>
        </w:rPr>
        <w:t>choose</w:t>
      </w:r>
      <w:proofErr w:type="spellEnd"/>
      <w:r w:rsidR="000C5347" w:rsidRPr="002C2BE2">
        <w:rPr>
          <w:rFonts w:ascii="Times New Roman" w:hAnsi="Times New Roman"/>
        </w:rPr>
        <w:t xml:space="preserve"> </w:t>
      </w:r>
      <w:proofErr w:type="spellStart"/>
      <w:r w:rsidR="000C5347" w:rsidRPr="002C2BE2">
        <w:rPr>
          <w:rFonts w:ascii="Times New Roman" w:hAnsi="Times New Roman"/>
        </w:rPr>
        <w:t>cases</w:t>
      </w:r>
      <w:proofErr w:type="spellEnd"/>
      <w:r w:rsidR="000C5347" w:rsidRPr="002C2BE2">
        <w:rPr>
          <w:rFonts w:ascii="Times New Roman" w:hAnsi="Times New Roman"/>
        </w:rPr>
        <w:t xml:space="preserve"> and </w:t>
      </w:r>
      <w:proofErr w:type="spellStart"/>
      <w:r w:rsidR="000C5347" w:rsidRPr="002C2BE2">
        <w:rPr>
          <w:rFonts w:ascii="Times New Roman" w:hAnsi="Times New Roman"/>
        </w:rPr>
        <w:t>examine</w:t>
      </w:r>
      <w:proofErr w:type="spellEnd"/>
      <w:r w:rsidR="000C5347" w:rsidRPr="002C2BE2">
        <w:rPr>
          <w:rFonts w:ascii="Times New Roman" w:hAnsi="Times New Roman"/>
        </w:rPr>
        <w:t xml:space="preserve"> </w:t>
      </w:r>
      <w:proofErr w:type="spellStart"/>
      <w:r w:rsidR="000C5347" w:rsidRPr="002C2BE2">
        <w:rPr>
          <w:rFonts w:ascii="Times New Roman" w:hAnsi="Times New Roman"/>
        </w:rPr>
        <w:t>them</w:t>
      </w:r>
      <w:proofErr w:type="spellEnd"/>
      <w:r w:rsidR="000C5347" w:rsidRPr="002C2BE2">
        <w:rPr>
          <w:rFonts w:ascii="Times New Roman" w:hAnsi="Times New Roman"/>
        </w:rPr>
        <w:t xml:space="preserve"> </w:t>
      </w:r>
      <w:proofErr w:type="spellStart"/>
      <w:r w:rsidR="000C5347" w:rsidRPr="002C2BE2">
        <w:rPr>
          <w:rFonts w:ascii="Times New Roman" w:hAnsi="Times New Roman"/>
        </w:rPr>
        <w:t>in</w:t>
      </w:r>
      <w:proofErr w:type="spellEnd"/>
      <w:r w:rsidR="000C5347" w:rsidRPr="002C2BE2">
        <w:rPr>
          <w:rFonts w:ascii="Times New Roman" w:hAnsi="Times New Roman"/>
        </w:rPr>
        <w:t xml:space="preserve"> </w:t>
      </w:r>
      <w:proofErr w:type="spellStart"/>
      <w:r w:rsidR="000C5347" w:rsidRPr="002C2BE2">
        <w:rPr>
          <w:rFonts w:ascii="Times New Roman" w:hAnsi="Times New Roman"/>
        </w:rPr>
        <w:t>detail</w:t>
      </w:r>
      <w:proofErr w:type="spellEnd"/>
      <w:r w:rsidRPr="002C2BE2">
        <w:rPr>
          <w:rFonts w:ascii="Times New Roman" w:hAnsi="Times New Roman"/>
        </w:rPr>
        <w:t xml:space="preserve">. </w:t>
      </w:r>
      <w:proofErr w:type="spellStart"/>
      <w:r w:rsidR="008A0569" w:rsidRPr="002C2BE2">
        <w:rPr>
          <w:rFonts w:ascii="Times New Roman" w:hAnsi="Times New Roman"/>
        </w:rPr>
        <w:t>Notable</w:t>
      </w:r>
      <w:proofErr w:type="spellEnd"/>
      <w:r w:rsidR="008A0569" w:rsidRPr="002C2BE2">
        <w:rPr>
          <w:rFonts w:ascii="Times New Roman" w:hAnsi="Times New Roman"/>
        </w:rPr>
        <w:t xml:space="preserve"> </w:t>
      </w:r>
      <w:proofErr w:type="spellStart"/>
      <w:r w:rsidR="008A0569" w:rsidRPr="002C2BE2">
        <w:rPr>
          <w:rFonts w:ascii="Times New Roman" w:hAnsi="Times New Roman"/>
        </w:rPr>
        <w:t>examples</w:t>
      </w:r>
      <w:proofErr w:type="spellEnd"/>
      <w:r w:rsidR="008A0569" w:rsidRPr="002C2BE2">
        <w:rPr>
          <w:rFonts w:ascii="Times New Roman" w:hAnsi="Times New Roman"/>
        </w:rPr>
        <w:t xml:space="preserve"> of </w:t>
      </w:r>
      <w:proofErr w:type="spellStart"/>
      <w:r w:rsidR="008A0569" w:rsidRPr="002C2BE2">
        <w:rPr>
          <w:rFonts w:ascii="Times New Roman" w:hAnsi="Times New Roman"/>
        </w:rPr>
        <w:t>implementation</w:t>
      </w:r>
      <w:proofErr w:type="spellEnd"/>
      <w:r w:rsidR="008A0569" w:rsidRPr="002C2BE2">
        <w:rPr>
          <w:rFonts w:ascii="Times New Roman" w:hAnsi="Times New Roman"/>
        </w:rPr>
        <w:t xml:space="preserve"> of EU </w:t>
      </w:r>
      <w:proofErr w:type="spellStart"/>
      <w:r w:rsidR="008A0569" w:rsidRPr="002C2BE2">
        <w:rPr>
          <w:rFonts w:ascii="Times New Roman" w:hAnsi="Times New Roman"/>
        </w:rPr>
        <w:t>law</w:t>
      </w:r>
      <w:proofErr w:type="spellEnd"/>
      <w:r w:rsidR="008A0569" w:rsidRPr="002C2BE2">
        <w:rPr>
          <w:rFonts w:ascii="Times New Roman" w:hAnsi="Times New Roman"/>
        </w:rPr>
        <w:t xml:space="preserve"> </w:t>
      </w:r>
      <w:proofErr w:type="spellStart"/>
      <w:r w:rsidR="008A0569" w:rsidRPr="002C2BE2">
        <w:rPr>
          <w:rFonts w:ascii="Times New Roman" w:hAnsi="Times New Roman"/>
        </w:rPr>
        <w:t>into</w:t>
      </w:r>
      <w:proofErr w:type="spellEnd"/>
      <w:r w:rsidR="008A0569" w:rsidRPr="002C2BE2">
        <w:rPr>
          <w:rFonts w:ascii="Times New Roman" w:hAnsi="Times New Roman"/>
        </w:rPr>
        <w:t xml:space="preserve"> </w:t>
      </w:r>
      <w:proofErr w:type="spellStart"/>
      <w:r w:rsidR="008A0569" w:rsidRPr="002C2BE2">
        <w:rPr>
          <w:rFonts w:ascii="Times New Roman" w:hAnsi="Times New Roman"/>
        </w:rPr>
        <w:t>national</w:t>
      </w:r>
      <w:proofErr w:type="spellEnd"/>
      <w:r w:rsidR="008A0569" w:rsidRPr="002C2BE2">
        <w:rPr>
          <w:rFonts w:ascii="Times New Roman" w:hAnsi="Times New Roman"/>
        </w:rPr>
        <w:t xml:space="preserve"> </w:t>
      </w:r>
      <w:proofErr w:type="spellStart"/>
      <w:r w:rsidR="008A0569" w:rsidRPr="002C2BE2">
        <w:rPr>
          <w:rFonts w:ascii="Times New Roman" w:hAnsi="Times New Roman"/>
        </w:rPr>
        <w:t>law</w:t>
      </w:r>
      <w:proofErr w:type="spellEnd"/>
      <w:r w:rsidR="008A0569" w:rsidRPr="002C2BE2">
        <w:rPr>
          <w:rFonts w:ascii="Times New Roman" w:hAnsi="Times New Roman"/>
        </w:rPr>
        <w:t xml:space="preserve"> </w:t>
      </w:r>
      <w:proofErr w:type="spellStart"/>
      <w:r w:rsidR="008A0569" w:rsidRPr="002C2BE2">
        <w:rPr>
          <w:rFonts w:ascii="Times New Roman" w:hAnsi="Times New Roman"/>
        </w:rPr>
        <w:t>will</w:t>
      </w:r>
      <w:proofErr w:type="spellEnd"/>
      <w:r w:rsidR="008A0569" w:rsidRPr="002C2BE2">
        <w:rPr>
          <w:rFonts w:ascii="Times New Roman" w:hAnsi="Times New Roman"/>
        </w:rPr>
        <w:t xml:space="preserve"> </w:t>
      </w:r>
      <w:proofErr w:type="spellStart"/>
      <w:r w:rsidR="008A0569" w:rsidRPr="002C2BE2">
        <w:rPr>
          <w:rFonts w:ascii="Times New Roman" w:hAnsi="Times New Roman"/>
        </w:rPr>
        <w:t>also</w:t>
      </w:r>
      <w:proofErr w:type="spellEnd"/>
      <w:r w:rsidR="008A0569" w:rsidRPr="002C2BE2">
        <w:rPr>
          <w:rFonts w:ascii="Times New Roman" w:hAnsi="Times New Roman"/>
        </w:rPr>
        <w:t xml:space="preserve"> be </w:t>
      </w:r>
      <w:proofErr w:type="spellStart"/>
      <w:r w:rsidR="008A0569" w:rsidRPr="002C2BE2">
        <w:rPr>
          <w:rFonts w:ascii="Times New Roman" w:hAnsi="Times New Roman"/>
        </w:rPr>
        <w:t>touched</w:t>
      </w:r>
      <w:proofErr w:type="spellEnd"/>
      <w:r w:rsidR="008A0569" w:rsidRPr="002C2BE2">
        <w:rPr>
          <w:rFonts w:ascii="Times New Roman" w:hAnsi="Times New Roman"/>
        </w:rPr>
        <w:t xml:space="preserve"> </w:t>
      </w:r>
      <w:proofErr w:type="spellStart"/>
      <w:r w:rsidR="008A0569" w:rsidRPr="002C2BE2">
        <w:rPr>
          <w:rFonts w:ascii="Times New Roman" w:hAnsi="Times New Roman"/>
        </w:rPr>
        <w:t>upon</w:t>
      </w:r>
      <w:proofErr w:type="spellEnd"/>
      <w:r w:rsidR="008A0569" w:rsidRPr="002C2BE2">
        <w:rPr>
          <w:rFonts w:ascii="Times New Roman" w:hAnsi="Times New Roman"/>
        </w:rPr>
        <w:t xml:space="preserve">. </w:t>
      </w:r>
      <w:r w:rsidRPr="002C2BE2">
        <w:rPr>
          <w:rFonts w:ascii="Times New Roman" w:hAnsi="Times New Roman"/>
        </w:rPr>
        <w:t xml:space="preserve">The </w:t>
      </w:r>
      <w:proofErr w:type="spellStart"/>
      <w:r w:rsidRPr="002C2BE2">
        <w:rPr>
          <w:rFonts w:ascii="Times New Roman" w:hAnsi="Times New Roman"/>
        </w:rPr>
        <w:t>course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aims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at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drawing</w:t>
      </w:r>
      <w:proofErr w:type="spellEnd"/>
      <w:r w:rsidRPr="002C2BE2">
        <w:rPr>
          <w:rFonts w:ascii="Times New Roman" w:hAnsi="Times New Roman"/>
        </w:rPr>
        <w:t xml:space="preserve"> a </w:t>
      </w:r>
      <w:proofErr w:type="spellStart"/>
      <w:r w:rsidRPr="002C2BE2">
        <w:rPr>
          <w:rFonts w:ascii="Times New Roman" w:hAnsi="Times New Roman"/>
        </w:rPr>
        <w:t>horizontal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picture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regarding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short-term</w:t>
      </w:r>
      <w:proofErr w:type="spellEnd"/>
      <w:r w:rsidRPr="002C2BE2">
        <w:rPr>
          <w:rFonts w:ascii="Times New Roman" w:hAnsi="Times New Roman"/>
        </w:rPr>
        <w:t xml:space="preserve"> and </w:t>
      </w:r>
      <w:proofErr w:type="spellStart"/>
      <w:r w:rsidRPr="002C2BE2">
        <w:rPr>
          <w:rFonts w:ascii="Times New Roman" w:hAnsi="Times New Roman"/>
        </w:rPr>
        <w:t>long-term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labour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migration</w:t>
      </w:r>
      <w:proofErr w:type="spellEnd"/>
      <w:r w:rsidRPr="002C2BE2">
        <w:rPr>
          <w:rFonts w:ascii="Times New Roman" w:hAnsi="Times New Roman"/>
        </w:rPr>
        <w:t xml:space="preserve">, </w:t>
      </w:r>
      <w:proofErr w:type="spellStart"/>
      <w:r w:rsidRPr="002C2BE2">
        <w:rPr>
          <w:rFonts w:ascii="Times New Roman" w:hAnsi="Times New Roman"/>
        </w:rPr>
        <w:t>the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underlying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processes</w:t>
      </w:r>
      <w:proofErr w:type="spellEnd"/>
      <w:r w:rsidRPr="002C2BE2">
        <w:rPr>
          <w:rFonts w:ascii="Times New Roman" w:hAnsi="Times New Roman"/>
        </w:rPr>
        <w:t xml:space="preserve">, </w:t>
      </w:r>
      <w:proofErr w:type="spellStart"/>
      <w:r w:rsidRPr="002C2BE2">
        <w:rPr>
          <w:rFonts w:ascii="Times New Roman" w:hAnsi="Times New Roman"/>
        </w:rPr>
        <w:t>realities</w:t>
      </w:r>
      <w:proofErr w:type="spellEnd"/>
      <w:r w:rsidRPr="002C2BE2">
        <w:rPr>
          <w:rFonts w:ascii="Times New Roman" w:hAnsi="Times New Roman"/>
        </w:rPr>
        <w:t xml:space="preserve"> and </w:t>
      </w:r>
      <w:proofErr w:type="spellStart"/>
      <w:r w:rsidRPr="002C2BE2">
        <w:rPr>
          <w:rFonts w:ascii="Times New Roman" w:hAnsi="Times New Roman"/>
        </w:rPr>
        <w:t>consequences</w:t>
      </w:r>
      <w:proofErr w:type="spellEnd"/>
      <w:r w:rsidRPr="002C2BE2">
        <w:rPr>
          <w:rFonts w:ascii="Times New Roman" w:hAnsi="Times New Roman"/>
        </w:rPr>
        <w:t>.</w:t>
      </w:r>
      <w:r w:rsidR="008A0569" w:rsidRPr="002C2BE2">
        <w:rPr>
          <w:rFonts w:ascii="Times New Roman" w:hAnsi="Times New Roman"/>
        </w:rPr>
        <w:t xml:space="preserve"> </w:t>
      </w:r>
      <w:r w:rsidRPr="002C2BE2">
        <w:rPr>
          <w:rFonts w:ascii="Times New Roman" w:hAnsi="Times New Roman"/>
        </w:rPr>
        <w:t xml:space="preserve">  </w:t>
      </w:r>
    </w:p>
    <w:p w:rsidR="00216087" w:rsidRPr="002C2BE2" w:rsidRDefault="00216087" w:rsidP="00216087">
      <w:pPr>
        <w:pBdr>
          <w:bottom w:val="single" w:sz="6" w:space="1" w:color="auto"/>
        </w:pBdr>
        <w:jc w:val="both"/>
        <w:rPr>
          <w:rFonts w:ascii="Times New Roman" w:hAnsi="Times New Roman"/>
        </w:rPr>
      </w:pPr>
    </w:p>
    <w:p w:rsidR="00B30730" w:rsidRPr="002C2BE2" w:rsidRDefault="00B82CF9" w:rsidP="00216087">
      <w:pPr>
        <w:pBdr>
          <w:bottom w:val="single" w:sz="6" w:space="1" w:color="auto"/>
        </w:pBdr>
        <w:jc w:val="both"/>
        <w:rPr>
          <w:rFonts w:ascii="Times New Roman" w:hAnsi="Times New Roman"/>
        </w:rPr>
      </w:pPr>
      <w:proofErr w:type="spellStart"/>
      <w:r w:rsidRPr="002C2BE2">
        <w:rPr>
          <w:rFonts w:ascii="Times New Roman" w:hAnsi="Times New Roman"/>
        </w:rPr>
        <w:t>Appr</w:t>
      </w:r>
      <w:proofErr w:type="spellEnd"/>
      <w:r w:rsidRPr="002C2BE2">
        <w:rPr>
          <w:rFonts w:ascii="Times New Roman" w:hAnsi="Times New Roman"/>
        </w:rPr>
        <w:t xml:space="preserve">. 3 </w:t>
      </w:r>
      <w:proofErr w:type="spellStart"/>
      <w:r w:rsidRPr="002C2BE2">
        <w:rPr>
          <w:rFonts w:ascii="Times New Roman" w:hAnsi="Times New Roman"/>
        </w:rPr>
        <w:t>classes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will</w:t>
      </w:r>
      <w:proofErr w:type="spellEnd"/>
      <w:r w:rsidRPr="002C2BE2">
        <w:rPr>
          <w:rFonts w:ascii="Times New Roman" w:hAnsi="Times New Roman"/>
        </w:rPr>
        <w:t xml:space="preserve"> be </w:t>
      </w:r>
      <w:proofErr w:type="spellStart"/>
      <w:r w:rsidRPr="002C2BE2">
        <w:rPr>
          <w:rFonts w:ascii="Times New Roman" w:hAnsi="Times New Roman"/>
        </w:rPr>
        <w:t>devoted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to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the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understanding</w:t>
      </w:r>
      <w:proofErr w:type="spellEnd"/>
      <w:r w:rsidRPr="002C2BE2">
        <w:rPr>
          <w:rFonts w:ascii="Times New Roman" w:hAnsi="Times New Roman"/>
        </w:rPr>
        <w:t xml:space="preserve"> of </w:t>
      </w:r>
      <w:proofErr w:type="spellStart"/>
      <w:r w:rsidRPr="002C2BE2">
        <w:rPr>
          <w:rFonts w:ascii="Times New Roman" w:hAnsi="Times New Roman"/>
        </w:rPr>
        <w:t>the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Brexit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process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focusing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on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citizens</w:t>
      </w:r>
      <w:proofErr w:type="spellEnd"/>
      <w:r w:rsidRPr="002C2BE2">
        <w:rPr>
          <w:rFonts w:ascii="Times New Roman" w:hAnsi="Times New Roman"/>
        </w:rPr>
        <w:t xml:space="preserve">’ </w:t>
      </w:r>
      <w:proofErr w:type="spellStart"/>
      <w:r w:rsidRPr="002C2BE2">
        <w:rPr>
          <w:rFonts w:ascii="Times New Roman" w:hAnsi="Times New Roman"/>
        </w:rPr>
        <w:t>rights</w:t>
      </w:r>
      <w:proofErr w:type="spellEnd"/>
      <w:r w:rsidRPr="002C2BE2">
        <w:rPr>
          <w:rFonts w:ascii="Times New Roman" w:hAnsi="Times New Roman"/>
        </w:rPr>
        <w:t xml:space="preserve">. The </w:t>
      </w:r>
      <w:proofErr w:type="spellStart"/>
      <w:r w:rsidRPr="002C2BE2">
        <w:rPr>
          <w:rFonts w:ascii="Times New Roman" w:hAnsi="Times New Roman"/>
        </w:rPr>
        <w:t>Withdrawal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Agreement</w:t>
      </w:r>
      <w:proofErr w:type="spellEnd"/>
      <w:r w:rsidRPr="002C2BE2">
        <w:rPr>
          <w:rFonts w:ascii="Times New Roman" w:hAnsi="Times New Roman"/>
        </w:rPr>
        <w:t xml:space="preserve"> and </w:t>
      </w:r>
      <w:proofErr w:type="spellStart"/>
      <w:r w:rsidRPr="002C2BE2">
        <w:rPr>
          <w:rFonts w:ascii="Times New Roman" w:hAnsi="Times New Roman"/>
        </w:rPr>
        <w:t>its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underlying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ideas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will</w:t>
      </w:r>
      <w:proofErr w:type="spellEnd"/>
      <w:r w:rsidRPr="002C2BE2">
        <w:rPr>
          <w:rFonts w:ascii="Times New Roman" w:hAnsi="Times New Roman"/>
        </w:rPr>
        <w:t xml:space="preserve"> be </w:t>
      </w:r>
      <w:proofErr w:type="spellStart"/>
      <w:r w:rsidRPr="002C2BE2">
        <w:rPr>
          <w:rFonts w:ascii="Times New Roman" w:hAnsi="Times New Roman"/>
        </w:rPr>
        <w:t>examined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in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detail</w:t>
      </w:r>
      <w:proofErr w:type="spellEnd"/>
      <w:r w:rsidRPr="002C2BE2">
        <w:rPr>
          <w:rFonts w:ascii="Times New Roman" w:hAnsi="Times New Roman"/>
        </w:rPr>
        <w:t xml:space="preserve">. </w:t>
      </w:r>
      <w:r w:rsidR="00216087" w:rsidRPr="002C2BE2">
        <w:rPr>
          <w:rFonts w:ascii="Times New Roman" w:hAnsi="Times New Roman"/>
        </w:rPr>
        <w:t xml:space="preserve"> </w:t>
      </w:r>
    </w:p>
    <w:p w:rsidR="00B30730" w:rsidRPr="002C2BE2" w:rsidRDefault="00B30730" w:rsidP="00B30730">
      <w:pPr>
        <w:pBdr>
          <w:bottom w:val="single" w:sz="6" w:space="1" w:color="auto"/>
        </w:pBdr>
        <w:jc w:val="both"/>
        <w:rPr>
          <w:rFonts w:ascii="Times New Roman" w:hAnsi="Times New Roman"/>
        </w:rPr>
      </w:pPr>
    </w:p>
    <w:p w:rsidR="00216087" w:rsidRPr="002C2BE2" w:rsidRDefault="00216087" w:rsidP="00294334">
      <w:pPr>
        <w:jc w:val="both"/>
        <w:rPr>
          <w:rFonts w:ascii="Times New Roman" w:hAnsi="Times New Roman"/>
          <w:b/>
          <w:smallCaps/>
        </w:rPr>
      </w:pPr>
    </w:p>
    <w:p w:rsidR="00F30CC5" w:rsidRPr="002C2BE2" w:rsidRDefault="00F30CC5" w:rsidP="00F30CC5">
      <w:pPr>
        <w:jc w:val="both"/>
        <w:rPr>
          <w:rFonts w:ascii="Times New Roman" w:hAnsi="Times New Roman"/>
          <w:b/>
          <w:lang w:val="en-US"/>
        </w:rPr>
      </w:pPr>
      <w:r w:rsidRPr="002C2BE2">
        <w:rPr>
          <w:rFonts w:ascii="Times New Roman" w:hAnsi="Times New Roman"/>
          <w:b/>
          <w:lang w:val="en-US"/>
        </w:rPr>
        <w:t xml:space="preserve">Assessment: </w:t>
      </w:r>
    </w:p>
    <w:p w:rsidR="0006343F" w:rsidRPr="002C2BE2" w:rsidRDefault="0006343F" w:rsidP="00294334">
      <w:pPr>
        <w:jc w:val="both"/>
        <w:rPr>
          <w:rFonts w:ascii="Times New Roman" w:hAnsi="Times New Roman"/>
          <w:b/>
          <w:smallCaps/>
        </w:rPr>
      </w:pPr>
    </w:p>
    <w:p w:rsidR="00B30730" w:rsidRPr="002C2BE2" w:rsidRDefault="00B30730" w:rsidP="00B30730">
      <w:pPr>
        <w:jc w:val="both"/>
        <w:rPr>
          <w:rFonts w:ascii="Times New Roman" w:hAnsi="Times New Roman"/>
          <w:b/>
        </w:rPr>
      </w:pPr>
    </w:p>
    <w:p w:rsidR="00B30730" w:rsidRPr="002C2BE2" w:rsidRDefault="00216087" w:rsidP="00B30730">
      <w:pPr>
        <w:pBdr>
          <w:bottom w:val="single" w:sz="6" w:space="1" w:color="auto"/>
        </w:pBdr>
        <w:jc w:val="both"/>
        <w:rPr>
          <w:rFonts w:ascii="Times New Roman" w:hAnsi="Times New Roman"/>
        </w:rPr>
      </w:pPr>
      <w:proofErr w:type="spellStart"/>
      <w:r w:rsidRPr="002C2BE2">
        <w:rPr>
          <w:rFonts w:ascii="Times New Roman" w:hAnsi="Times New Roman"/>
        </w:rPr>
        <w:t>Lectur</w:t>
      </w:r>
      <w:r w:rsidR="00B82CF9" w:rsidRPr="002C2BE2">
        <w:rPr>
          <w:rFonts w:ascii="Times New Roman" w:hAnsi="Times New Roman"/>
        </w:rPr>
        <w:t>e</w:t>
      </w:r>
      <w:proofErr w:type="spellEnd"/>
      <w:r w:rsidR="00B82CF9" w:rsidRPr="002C2BE2">
        <w:rPr>
          <w:rFonts w:ascii="Times New Roman" w:hAnsi="Times New Roman"/>
        </w:rPr>
        <w:t xml:space="preserve"> </w:t>
      </w:r>
      <w:proofErr w:type="spellStart"/>
      <w:r w:rsidR="00B82CF9" w:rsidRPr="002C2BE2">
        <w:rPr>
          <w:rFonts w:ascii="Times New Roman" w:hAnsi="Times New Roman"/>
        </w:rPr>
        <w:t>participation</w:t>
      </w:r>
      <w:proofErr w:type="spellEnd"/>
      <w:r w:rsidR="00B82CF9" w:rsidRPr="002C2BE2">
        <w:rPr>
          <w:rFonts w:ascii="Times New Roman" w:hAnsi="Times New Roman"/>
        </w:rPr>
        <w:t xml:space="preserve"> is </w:t>
      </w:r>
      <w:proofErr w:type="spellStart"/>
      <w:r w:rsidR="00B82CF9" w:rsidRPr="002C2BE2">
        <w:rPr>
          <w:rFonts w:ascii="Times New Roman" w:hAnsi="Times New Roman"/>
        </w:rPr>
        <w:t>obligatory</w:t>
      </w:r>
      <w:proofErr w:type="spellEnd"/>
      <w:r w:rsidR="00B82CF9" w:rsidRPr="002C2BE2">
        <w:rPr>
          <w:rFonts w:ascii="Times New Roman" w:hAnsi="Times New Roman"/>
        </w:rPr>
        <w:t xml:space="preserve">. </w:t>
      </w:r>
      <w:proofErr w:type="spellStart"/>
      <w:r w:rsidRPr="002C2BE2">
        <w:rPr>
          <w:rFonts w:ascii="Times New Roman" w:hAnsi="Times New Roman"/>
        </w:rPr>
        <w:t>Written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exam</w:t>
      </w:r>
      <w:proofErr w:type="spellEnd"/>
      <w:r w:rsidRPr="002C2BE2">
        <w:rPr>
          <w:rFonts w:ascii="Times New Roman" w:hAnsi="Times New Roman"/>
        </w:rPr>
        <w:t xml:space="preserve"> (</w:t>
      </w:r>
      <w:proofErr w:type="spellStart"/>
      <w:r w:rsidR="00B82CF9" w:rsidRPr="002C2BE2">
        <w:rPr>
          <w:rFonts w:ascii="Times New Roman" w:hAnsi="Times New Roman"/>
        </w:rPr>
        <w:t>appr</w:t>
      </w:r>
      <w:proofErr w:type="spellEnd"/>
      <w:r w:rsidR="00B82CF9" w:rsidRPr="002C2BE2">
        <w:rPr>
          <w:rFonts w:ascii="Times New Roman" w:hAnsi="Times New Roman"/>
        </w:rPr>
        <w:t xml:space="preserve">. 15 </w:t>
      </w:r>
      <w:proofErr w:type="spellStart"/>
      <w:r w:rsidR="00B82CF9" w:rsidRPr="002C2BE2">
        <w:rPr>
          <w:rFonts w:ascii="Times New Roman" w:hAnsi="Times New Roman"/>
        </w:rPr>
        <w:t>very</w:t>
      </w:r>
      <w:proofErr w:type="spellEnd"/>
      <w:r w:rsidR="00B82CF9" w:rsidRPr="002C2BE2">
        <w:rPr>
          <w:rFonts w:ascii="Times New Roman" w:hAnsi="Times New Roman"/>
        </w:rPr>
        <w:t xml:space="preserve"> </w:t>
      </w:r>
      <w:proofErr w:type="spellStart"/>
      <w:r w:rsidR="00B82CF9" w:rsidRPr="002C2BE2">
        <w:rPr>
          <w:rFonts w:ascii="Times New Roman" w:hAnsi="Times New Roman"/>
        </w:rPr>
        <w:t>short</w:t>
      </w:r>
      <w:proofErr w:type="spellEnd"/>
      <w:r w:rsidR="00B82CF9"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questions</w:t>
      </w:r>
      <w:proofErr w:type="spellEnd"/>
      <w:r w:rsidRPr="002C2BE2">
        <w:rPr>
          <w:rFonts w:ascii="Times New Roman" w:hAnsi="Times New Roman"/>
        </w:rPr>
        <w:t xml:space="preserve">), </w:t>
      </w:r>
      <w:proofErr w:type="spellStart"/>
      <w:r w:rsidRPr="002C2BE2">
        <w:rPr>
          <w:rFonts w:ascii="Times New Roman" w:hAnsi="Times New Roman"/>
        </w:rPr>
        <w:t>active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participation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during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the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course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will</w:t>
      </w:r>
      <w:proofErr w:type="spellEnd"/>
      <w:r w:rsidRPr="002C2BE2">
        <w:rPr>
          <w:rFonts w:ascii="Times New Roman" w:hAnsi="Times New Roman"/>
        </w:rPr>
        <w:t xml:space="preserve"> be </w:t>
      </w:r>
      <w:proofErr w:type="spellStart"/>
      <w:r w:rsidRPr="002C2BE2">
        <w:rPr>
          <w:rFonts w:ascii="Times New Roman" w:hAnsi="Times New Roman"/>
        </w:rPr>
        <w:t>appreciated</w:t>
      </w:r>
      <w:proofErr w:type="spellEnd"/>
      <w:r w:rsidRPr="002C2BE2">
        <w:rPr>
          <w:rFonts w:ascii="Times New Roman" w:hAnsi="Times New Roman"/>
        </w:rPr>
        <w:t xml:space="preserve"> and </w:t>
      </w:r>
      <w:proofErr w:type="spellStart"/>
      <w:r w:rsidRPr="002C2BE2">
        <w:rPr>
          <w:rFonts w:ascii="Times New Roman" w:hAnsi="Times New Roman"/>
        </w:rPr>
        <w:t>taken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into</w:t>
      </w:r>
      <w:proofErr w:type="spellEnd"/>
      <w:r w:rsidRPr="002C2BE2">
        <w:rPr>
          <w:rFonts w:ascii="Times New Roman" w:hAnsi="Times New Roman"/>
        </w:rPr>
        <w:t xml:space="preserve"> account</w:t>
      </w:r>
      <w:r w:rsidR="00B82CF9" w:rsidRPr="002C2BE2">
        <w:rPr>
          <w:rFonts w:ascii="Times New Roman" w:hAnsi="Times New Roman"/>
        </w:rPr>
        <w:t>.</w:t>
      </w:r>
    </w:p>
    <w:p w:rsidR="00B30730" w:rsidRPr="002C2BE2" w:rsidRDefault="00B30730" w:rsidP="00B30730">
      <w:pPr>
        <w:pBdr>
          <w:bottom w:val="single" w:sz="6" w:space="1" w:color="auto"/>
        </w:pBdr>
        <w:jc w:val="both"/>
        <w:rPr>
          <w:rFonts w:ascii="Times New Roman" w:hAnsi="Times New Roman"/>
        </w:rPr>
      </w:pPr>
    </w:p>
    <w:p w:rsidR="00B30730" w:rsidRPr="002C2BE2" w:rsidRDefault="00B30730" w:rsidP="00B30730">
      <w:pPr>
        <w:pBdr>
          <w:bottom w:val="single" w:sz="6" w:space="1" w:color="auto"/>
        </w:pBdr>
        <w:jc w:val="both"/>
        <w:rPr>
          <w:rFonts w:ascii="Times New Roman" w:hAnsi="Times New Roman"/>
          <w:b/>
        </w:rPr>
      </w:pPr>
    </w:p>
    <w:p w:rsidR="00361804" w:rsidRPr="002C2BE2" w:rsidRDefault="00361804" w:rsidP="00294334">
      <w:pPr>
        <w:jc w:val="both"/>
        <w:rPr>
          <w:rFonts w:ascii="Times New Roman" w:hAnsi="Times New Roman"/>
          <w:b/>
        </w:rPr>
      </w:pPr>
    </w:p>
    <w:p w:rsidR="00F30CC5" w:rsidRPr="002C2BE2" w:rsidRDefault="00F30CC5" w:rsidP="00F30CC5">
      <w:pPr>
        <w:spacing w:after="120" w:line="320" w:lineRule="exact"/>
        <w:jc w:val="both"/>
        <w:rPr>
          <w:rFonts w:ascii="Times New Roman" w:hAnsi="Times New Roman"/>
          <w:b/>
        </w:rPr>
      </w:pPr>
      <w:proofErr w:type="spellStart"/>
      <w:r w:rsidRPr="002C2BE2">
        <w:rPr>
          <w:rFonts w:ascii="Times New Roman" w:hAnsi="Times New Roman"/>
          <w:b/>
        </w:rPr>
        <w:t>Materials</w:t>
      </w:r>
      <w:proofErr w:type="spellEnd"/>
    </w:p>
    <w:p w:rsidR="0006343F" w:rsidRPr="002C2BE2" w:rsidRDefault="0006343F" w:rsidP="00294334">
      <w:pPr>
        <w:jc w:val="both"/>
        <w:rPr>
          <w:rFonts w:ascii="Times New Roman" w:hAnsi="Times New Roman"/>
          <w:b/>
          <w:smallCaps/>
        </w:rPr>
      </w:pPr>
    </w:p>
    <w:p w:rsidR="00B30730" w:rsidRPr="002C2BE2" w:rsidRDefault="00B30730" w:rsidP="00B30730">
      <w:pPr>
        <w:jc w:val="both"/>
        <w:rPr>
          <w:rFonts w:ascii="Times New Roman" w:hAnsi="Times New Roman"/>
          <w:b/>
        </w:rPr>
      </w:pPr>
    </w:p>
    <w:p w:rsidR="00361804" w:rsidRPr="002C2BE2" w:rsidRDefault="00216087" w:rsidP="002C2BE2">
      <w:pPr>
        <w:pBdr>
          <w:bottom w:val="single" w:sz="6" w:space="11" w:color="auto"/>
        </w:pBdr>
        <w:jc w:val="both"/>
        <w:rPr>
          <w:rFonts w:ascii="Times New Roman" w:hAnsi="Times New Roman"/>
          <w:b/>
        </w:rPr>
      </w:pPr>
      <w:r w:rsidRPr="002C2BE2">
        <w:rPr>
          <w:rFonts w:ascii="Times New Roman" w:hAnsi="Times New Roman"/>
        </w:rPr>
        <w:t xml:space="preserve">The </w:t>
      </w:r>
      <w:proofErr w:type="spellStart"/>
      <w:r w:rsidRPr="002C2BE2">
        <w:rPr>
          <w:rFonts w:ascii="Times New Roman" w:hAnsi="Times New Roman"/>
        </w:rPr>
        <w:t>slides</w:t>
      </w:r>
      <w:proofErr w:type="spellEnd"/>
      <w:r w:rsidRPr="002C2BE2">
        <w:rPr>
          <w:rFonts w:ascii="Times New Roman" w:hAnsi="Times New Roman"/>
        </w:rPr>
        <w:t xml:space="preserve"> of </w:t>
      </w:r>
      <w:proofErr w:type="spellStart"/>
      <w:r w:rsidRPr="002C2BE2">
        <w:rPr>
          <w:rFonts w:ascii="Times New Roman" w:hAnsi="Times New Roman"/>
        </w:rPr>
        <w:t>the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lectures</w:t>
      </w:r>
      <w:proofErr w:type="spellEnd"/>
      <w:r w:rsidRPr="002C2BE2">
        <w:rPr>
          <w:rFonts w:ascii="Times New Roman" w:hAnsi="Times New Roman"/>
        </w:rPr>
        <w:t xml:space="preserve"> and </w:t>
      </w:r>
      <w:proofErr w:type="spellStart"/>
      <w:r w:rsidRPr="002C2BE2">
        <w:rPr>
          <w:rFonts w:ascii="Times New Roman" w:hAnsi="Times New Roman"/>
        </w:rPr>
        <w:t>uploaded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documents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during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the</w:t>
      </w:r>
      <w:proofErr w:type="spellEnd"/>
      <w:r w:rsidRPr="002C2BE2">
        <w:rPr>
          <w:rFonts w:ascii="Times New Roman" w:hAnsi="Times New Roman"/>
        </w:rPr>
        <w:t xml:space="preserve"> </w:t>
      </w:r>
      <w:proofErr w:type="spellStart"/>
      <w:r w:rsidRPr="002C2BE2">
        <w:rPr>
          <w:rFonts w:ascii="Times New Roman" w:hAnsi="Times New Roman"/>
        </w:rPr>
        <w:t>course</w:t>
      </w:r>
      <w:proofErr w:type="spellEnd"/>
      <w:r w:rsidRPr="002C2BE2">
        <w:rPr>
          <w:rFonts w:ascii="Times New Roman" w:hAnsi="Times New Roman"/>
        </w:rPr>
        <w:t>.</w:t>
      </w:r>
      <w:bookmarkStart w:id="0" w:name="_GoBack"/>
      <w:bookmarkEnd w:id="0"/>
      <w:r w:rsidR="002C2BE2" w:rsidRPr="002C2BE2">
        <w:rPr>
          <w:rFonts w:ascii="Times New Roman" w:hAnsi="Times New Roman"/>
          <w:b/>
        </w:rPr>
        <w:t xml:space="preserve"> </w:t>
      </w:r>
    </w:p>
    <w:p w:rsidR="00361804" w:rsidRPr="00E222DA" w:rsidRDefault="00361804" w:rsidP="00361804">
      <w:pPr>
        <w:jc w:val="both"/>
        <w:rPr>
          <w:rFonts w:ascii="Garamond" w:hAnsi="Garamond"/>
          <w:b/>
          <w:sz w:val="22"/>
          <w:szCs w:val="22"/>
        </w:rPr>
      </w:pPr>
    </w:p>
    <w:p w:rsidR="00361804" w:rsidRPr="00E222DA" w:rsidRDefault="00361804" w:rsidP="00361804">
      <w:pPr>
        <w:jc w:val="both"/>
        <w:rPr>
          <w:rFonts w:ascii="Garamond" w:hAnsi="Garamond"/>
          <w:b/>
          <w:sz w:val="22"/>
          <w:szCs w:val="22"/>
        </w:rPr>
      </w:pPr>
    </w:p>
    <w:p w:rsidR="00361804" w:rsidRPr="00E222DA" w:rsidRDefault="00361804" w:rsidP="00294334">
      <w:pPr>
        <w:jc w:val="both"/>
        <w:rPr>
          <w:rFonts w:ascii="Garamond" w:hAnsi="Garamond"/>
          <w:b/>
          <w:sz w:val="22"/>
          <w:szCs w:val="22"/>
        </w:rPr>
      </w:pPr>
    </w:p>
    <w:sectPr w:rsidR="00361804" w:rsidRPr="00E222DA" w:rsidSect="008958C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59" w:right="1268" w:bottom="851" w:left="1418" w:header="426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87E" w:rsidRDefault="0068287E" w:rsidP="00B267E0">
      <w:r>
        <w:separator/>
      </w:r>
    </w:p>
  </w:endnote>
  <w:endnote w:type="continuationSeparator" w:id="0">
    <w:p w:rsidR="0068287E" w:rsidRDefault="0068287E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5C22AF" w:rsidRDefault="00E26E2D" w:rsidP="005C22AF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5C22AF">
      <w:rPr>
        <w:rFonts w:ascii="Garamond" w:hAnsi="Garamond"/>
        <w:color w:val="3B3C3B"/>
        <w:sz w:val="16"/>
        <w:szCs w:val="16"/>
        <w:lang w:val="en-GB"/>
      </w:rPr>
      <w:t xml:space="preserve">Eötvös Loránd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Tudományegyetem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Állam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-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és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Jogtudományi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Kar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 1053</w:t>
    </w:r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Budapest,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tér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1-3. </w:t>
    </w:r>
    <w:proofErr w:type="spellStart"/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tel</w:t>
    </w:r>
    <w:proofErr w:type="spellEnd"/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+36 1 411 6500  </w:t>
    </w:r>
    <w:hyperlink r:id="rId1" w:history="1">
      <w:r w:rsidRPr="005C22AF">
        <w:rPr>
          <w:rStyle w:val="Hiperhivatkozs"/>
          <w:rFonts w:ascii="Garamond" w:hAnsi="Garamond"/>
          <w:color w:val="3B3C3B"/>
          <w:sz w:val="16"/>
          <w:szCs w:val="16"/>
          <w:u w:val="none"/>
          <w:lang w:val="en-GB"/>
        </w:rPr>
        <w:t>www.ajk.elte.hu</w:t>
      </w:r>
    </w:hyperlink>
    <w:r>
      <w:rPr>
        <w:rStyle w:val="Hiperhivatkozs"/>
        <w:rFonts w:ascii="Garamond" w:hAnsi="Garamond"/>
        <w:color w:val="3B3C3B"/>
        <w:sz w:val="16"/>
        <w:szCs w:val="16"/>
        <w:u w:val="none"/>
        <w:lang w:val="en-GB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8B5240" w:rsidRDefault="00E26E2D" w:rsidP="005C22AF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Tudományegyetem Állam- és Jogtudományi </w:t>
    </w:r>
    <w:proofErr w:type="gramStart"/>
    <w:r w:rsidRPr="008B5240">
      <w:rPr>
        <w:rFonts w:ascii="Garamond" w:hAnsi="Garamond"/>
        <w:color w:val="3B3C3B"/>
        <w:sz w:val="16"/>
        <w:szCs w:val="16"/>
      </w:rPr>
      <w:t>Kar  1053</w:t>
    </w:r>
    <w:proofErr w:type="gramEnd"/>
    <w:r w:rsidRPr="008B5240">
      <w:rPr>
        <w:rFonts w:ascii="Garamond" w:hAnsi="Garamond"/>
        <w:color w:val="3B3C3B"/>
        <w:sz w:val="16"/>
        <w:szCs w:val="16"/>
      </w:rPr>
      <w:t xml:space="preserve"> Budapest, Egyetem tér 1-3. tel +36 1 411 6500  </w:t>
    </w:r>
    <w:hyperlink r:id="rId1" w:history="1">
      <w:r w:rsidRPr="008B5240">
        <w:rPr>
          <w:rStyle w:val="Hiperhivatkozs"/>
          <w:rFonts w:ascii="Garamond" w:hAnsi="Garamond"/>
          <w:color w:val="3B3C3B"/>
          <w:sz w:val="16"/>
          <w:szCs w:val="16"/>
          <w:u w:val="none"/>
        </w:rPr>
        <w:t>www.ajk.elte.hu</w:t>
      </w:r>
    </w:hyperlink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87E" w:rsidRDefault="0068287E" w:rsidP="00B267E0">
      <w:r>
        <w:separator/>
      </w:r>
    </w:p>
  </w:footnote>
  <w:footnote w:type="continuationSeparator" w:id="0">
    <w:p w:rsidR="0068287E" w:rsidRDefault="0068287E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CF0826" w:rsidRDefault="00AA51F3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eastAsia="hu-HU"/>
      </w:rPr>
      <w:drawing>
        <wp:inline distT="0" distB="0" distL="0" distR="0">
          <wp:extent cx="1940560" cy="8940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A375A3" w:rsidRDefault="00AA51F3" w:rsidP="0093764C">
    <w:pPr>
      <w:pStyle w:val="lfej"/>
      <w:tabs>
        <w:tab w:val="left" w:pos="142"/>
      </w:tabs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-321310</wp:posOffset>
          </wp:positionH>
          <wp:positionV relativeFrom="paragraph">
            <wp:posOffset>-3810</wp:posOffset>
          </wp:positionV>
          <wp:extent cx="2992120" cy="822960"/>
          <wp:effectExtent l="0" t="0" r="0" b="0"/>
          <wp:wrapTight wrapText="bothSides">
            <wp:wrapPolygon edited="0">
              <wp:start x="2338" y="500"/>
              <wp:lineTo x="1375" y="2000"/>
              <wp:lineTo x="138" y="7000"/>
              <wp:lineTo x="550" y="17000"/>
              <wp:lineTo x="1925" y="20500"/>
              <wp:lineTo x="2200" y="20500"/>
              <wp:lineTo x="4263" y="20500"/>
              <wp:lineTo x="5363" y="20500"/>
              <wp:lineTo x="21591" y="17000"/>
              <wp:lineTo x="21591" y="13000"/>
              <wp:lineTo x="21453" y="11000"/>
              <wp:lineTo x="20903" y="8500"/>
              <wp:lineTo x="21453" y="4500"/>
              <wp:lineTo x="17328" y="2500"/>
              <wp:lineTo x="4126" y="500"/>
              <wp:lineTo x="2338" y="500"/>
            </wp:wrapPolygon>
          </wp:wrapTight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21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3764C" w:rsidRPr="00C93D42" w:rsidRDefault="00E26E2D" w:rsidP="00361804">
    <w:pPr>
      <w:pStyle w:val="BasicParagraph"/>
      <w:tabs>
        <w:tab w:val="right" w:pos="8497"/>
      </w:tabs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BookHun" w:hAnsi="GaramondBookHun" w:cs="GaramondBoldHun"/>
        <w:b/>
        <w:bCs/>
        <w:color w:val="002626"/>
        <w:sz w:val="16"/>
        <w:szCs w:val="16"/>
        <w:lang w:val="en-GB"/>
      </w:rPr>
      <w:tab/>
    </w:r>
  </w:p>
  <w:p w:rsidR="0093764C" w:rsidRPr="00C93D42" w:rsidRDefault="0068287E">
    <w:pPr>
      <w:pStyle w:val="lfej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44"/>
    <w:rsid w:val="00020DF6"/>
    <w:rsid w:val="000268EE"/>
    <w:rsid w:val="0006343F"/>
    <w:rsid w:val="0009743E"/>
    <w:rsid w:val="000C5347"/>
    <w:rsid w:val="000D5ED0"/>
    <w:rsid w:val="00147969"/>
    <w:rsid w:val="001656E3"/>
    <w:rsid w:val="001964F6"/>
    <w:rsid w:val="001E5E2D"/>
    <w:rsid w:val="001F7DC0"/>
    <w:rsid w:val="00202F7D"/>
    <w:rsid w:val="0021124B"/>
    <w:rsid w:val="00216087"/>
    <w:rsid w:val="00223741"/>
    <w:rsid w:val="00250565"/>
    <w:rsid w:val="00251345"/>
    <w:rsid w:val="00265B8F"/>
    <w:rsid w:val="00287601"/>
    <w:rsid w:val="00294334"/>
    <w:rsid w:val="002A26A7"/>
    <w:rsid w:val="002B4EEE"/>
    <w:rsid w:val="002C2BE2"/>
    <w:rsid w:val="00305613"/>
    <w:rsid w:val="0032793C"/>
    <w:rsid w:val="00335BBD"/>
    <w:rsid w:val="00344225"/>
    <w:rsid w:val="00361804"/>
    <w:rsid w:val="00363F11"/>
    <w:rsid w:val="00375C32"/>
    <w:rsid w:val="00393DB7"/>
    <w:rsid w:val="003F2C45"/>
    <w:rsid w:val="003F5C75"/>
    <w:rsid w:val="004201EC"/>
    <w:rsid w:val="00423F6E"/>
    <w:rsid w:val="00494AA1"/>
    <w:rsid w:val="004D6AEB"/>
    <w:rsid w:val="00522279"/>
    <w:rsid w:val="005326C5"/>
    <w:rsid w:val="0054757A"/>
    <w:rsid w:val="005B1C0D"/>
    <w:rsid w:val="005F6682"/>
    <w:rsid w:val="00611EA1"/>
    <w:rsid w:val="00636217"/>
    <w:rsid w:val="0066596C"/>
    <w:rsid w:val="0067715E"/>
    <w:rsid w:val="0068287E"/>
    <w:rsid w:val="00684FAC"/>
    <w:rsid w:val="00691065"/>
    <w:rsid w:val="00692B24"/>
    <w:rsid w:val="006F5951"/>
    <w:rsid w:val="00706376"/>
    <w:rsid w:val="007065EC"/>
    <w:rsid w:val="0073199D"/>
    <w:rsid w:val="007E16CE"/>
    <w:rsid w:val="007F5C4A"/>
    <w:rsid w:val="0081693E"/>
    <w:rsid w:val="00860594"/>
    <w:rsid w:val="008826CF"/>
    <w:rsid w:val="00892C88"/>
    <w:rsid w:val="008958C2"/>
    <w:rsid w:val="008A0569"/>
    <w:rsid w:val="008A2725"/>
    <w:rsid w:val="008B2A93"/>
    <w:rsid w:val="008B5240"/>
    <w:rsid w:val="008C7B49"/>
    <w:rsid w:val="00903C6D"/>
    <w:rsid w:val="00932A21"/>
    <w:rsid w:val="009E09F1"/>
    <w:rsid w:val="009F0C2E"/>
    <w:rsid w:val="00A33B77"/>
    <w:rsid w:val="00A367B8"/>
    <w:rsid w:val="00A57FD8"/>
    <w:rsid w:val="00AA51F3"/>
    <w:rsid w:val="00AB2C80"/>
    <w:rsid w:val="00AC7366"/>
    <w:rsid w:val="00AE60FB"/>
    <w:rsid w:val="00B30730"/>
    <w:rsid w:val="00B54176"/>
    <w:rsid w:val="00B765C4"/>
    <w:rsid w:val="00B82CF9"/>
    <w:rsid w:val="00BA501D"/>
    <w:rsid w:val="00BF306F"/>
    <w:rsid w:val="00C0024D"/>
    <w:rsid w:val="00C24855"/>
    <w:rsid w:val="00C36C22"/>
    <w:rsid w:val="00C93D42"/>
    <w:rsid w:val="00CC1E42"/>
    <w:rsid w:val="00CE0F70"/>
    <w:rsid w:val="00CF24C9"/>
    <w:rsid w:val="00CF71E3"/>
    <w:rsid w:val="00D428E3"/>
    <w:rsid w:val="00D907C3"/>
    <w:rsid w:val="00DF6892"/>
    <w:rsid w:val="00E14C4E"/>
    <w:rsid w:val="00E20C62"/>
    <w:rsid w:val="00E222DA"/>
    <w:rsid w:val="00E26E2D"/>
    <w:rsid w:val="00E37E4D"/>
    <w:rsid w:val="00EA203E"/>
    <w:rsid w:val="00EA35BE"/>
    <w:rsid w:val="00F30CC5"/>
    <w:rsid w:val="00F30EDF"/>
    <w:rsid w:val="00F859CA"/>
    <w:rsid w:val="00FB4294"/>
    <w:rsid w:val="00FC4244"/>
    <w:rsid w:val="00FE55C7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0BC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E222DA"/>
    <w:pPr>
      <w:spacing w:before="100" w:beforeAutospacing="1" w:after="100" w:afterAutospacing="1"/>
    </w:pPr>
    <w:rPr>
      <w:rFonts w:ascii="Times New Roman" w:eastAsia="Times New Roman" w:hAnsi="Times New Roman"/>
      <w:lang w:eastAsia="hu-HU"/>
    </w:rPr>
  </w:style>
  <w:style w:type="character" w:styleId="Kiemels2">
    <w:name w:val="Strong"/>
    <w:basedOn w:val="Bekezdsalapbettpusa"/>
    <w:uiPriority w:val="22"/>
    <w:qFormat/>
    <w:rsid w:val="00E222DA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30CC5"/>
    <w:rPr>
      <w:rFonts w:ascii="Calibri" w:eastAsiaTheme="minorHAnsi" w:hAnsi="Calibri" w:cstheme="minorBid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30CC5"/>
    <w:rPr>
      <w:rFonts w:ascii="Calibri" w:eastAsiaTheme="minorHAnsi" w:hAnsi="Calibri" w:cstheme="minorBidi"/>
      <w:sz w:val="22"/>
      <w:szCs w:val="21"/>
      <w:lang w:val="hu-HU"/>
    </w:rPr>
  </w:style>
  <w:style w:type="paragraph" w:styleId="Lbjegyzetszveg">
    <w:name w:val="footnote text"/>
    <w:basedOn w:val="Norml"/>
    <w:link w:val="LbjegyzetszvegChar"/>
    <w:semiHidden/>
    <w:rsid w:val="00F30CC5"/>
    <w:pPr>
      <w:spacing w:line="360" w:lineRule="auto"/>
      <w:jc w:val="both"/>
    </w:pPr>
    <w:rPr>
      <w:rFonts w:ascii="Times New Roman" w:eastAsia="Times New Roman" w:hAnsi="Times New Roman"/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30CC5"/>
    <w:rPr>
      <w:rFonts w:ascii="Times New Roman" w:eastAsia="Times New Roman" w:hAnsi="Times New Roman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0BC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E222DA"/>
    <w:pPr>
      <w:spacing w:before="100" w:beforeAutospacing="1" w:after="100" w:afterAutospacing="1"/>
    </w:pPr>
    <w:rPr>
      <w:rFonts w:ascii="Times New Roman" w:eastAsia="Times New Roman" w:hAnsi="Times New Roman"/>
      <w:lang w:eastAsia="hu-HU"/>
    </w:rPr>
  </w:style>
  <w:style w:type="character" w:styleId="Kiemels2">
    <w:name w:val="Strong"/>
    <w:basedOn w:val="Bekezdsalapbettpusa"/>
    <w:uiPriority w:val="22"/>
    <w:qFormat/>
    <w:rsid w:val="00E222DA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30CC5"/>
    <w:rPr>
      <w:rFonts w:ascii="Calibri" w:eastAsiaTheme="minorHAnsi" w:hAnsi="Calibri" w:cstheme="minorBid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30CC5"/>
    <w:rPr>
      <w:rFonts w:ascii="Calibri" w:eastAsiaTheme="minorHAnsi" w:hAnsi="Calibri" w:cstheme="minorBidi"/>
      <w:sz w:val="22"/>
      <w:szCs w:val="21"/>
      <w:lang w:val="hu-HU"/>
    </w:rPr>
  </w:style>
  <w:style w:type="paragraph" w:styleId="Lbjegyzetszveg">
    <w:name w:val="footnote text"/>
    <w:basedOn w:val="Norml"/>
    <w:link w:val="LbjegyzetszvegChar"/>
    <w:semiHidden/>
    <w:rsid w:val="00F30CC5"/>
    <w:pPr>
      <w:spacing w:line="360" w:lineRule="auto"/>
      <w:jc w:val="both"/>
    </w:pPr>
    <w:rPr>
      <w:rFonts w:ascii="Times New Roman" w:eastAsia="Times New Roman" w:hAnsi="Times New Roman"/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30CC5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llernelukacs.eva@ajk.elte.h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czianlilla\AppData\Roaming\Microsoft\Templates\Tanulm&#225;nyi%20Hivatal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Tanulmányi Hivatal - Fejléces papír</Template>
  <TotalTime>1</TotalTime>
  <Pages>1</Pages>
  <Words>218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1725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koczianlilla</dc:creator>
  <cp:lastModifiedBy>Udovecz Ákos</cp:lastModifiedBy>
  <cp:revision>2</cp:revision>
  <cp:lastPrinted>2015-07-03T10:18:00Z</cp:lastPrinted>
  <dcterms:created xsi:type="dcterms:W3CDTF">2018-12-03T14:00:00Z</dcterms:created>
  <dcterms:modified xsi:type="dcterms:W3CDTF">2018-12-03T14:00:00Z</dcterms:modified>
</cp:coreProperties>
</file>