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3A0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E43A04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7C029E" w14:textId="04FBF489" w:rsidR="0002220E" w:rsidRPr="0002220E" w:rsidRDefault="0002220E" w:rsidP="000222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Ausgewählte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Probleme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aus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dem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Strafrecht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</w:p>
    <w:p w14:paraId="5C6B134B" w14:textId="77777777" w:rsidR="0002220E" w:rsidRDefault="0002220E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2CCA0A95" w14:textId="77777777" w:rsidR="00537CCD" w:rsidRDefault="00537CCD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06E43A07" w14:textId="064F1D5A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="0002220E">
        <w:rPr>
          <w:rFonts w:ascii="Times New Roman" w:hAnsi="Times New Roman" w:cs="Times New Roman"/>
          <w:b/>
          <w:lang w:val="de-DE"/>
        </w:rPr>
        <w:t>Dr. Mihály Filó (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Stafrecht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Lehrstuhl ELTE)</w:t>
      </w:r>
    </w:p>
    <w:p w14:paraId="0F50E9B1" w14:textId="64E50488" w:rsidR="004D5262" w:rsidRDefault="00537CCD" w:rsidP="007F6EB4">
      <w:pPr>
        <w:pStyle w:val="Default"/>
        <w:rPr>
          <w:rStyle w:val="Hiperhivatkozs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</w:t>
      </w:r>
      <w:proofErr w:type="spellEnd"/>
      <w:r w:rsidR="007F6EB4" w:rsidRPr="00D547CC">
        <w:rPr>
          <w:rFonts w:ascii="Times New Roman" w:hAnsi="Times New Roman" w:cs="Times New Roman"/>
          <w:lang w:val="de-DE"/>
        </w:rPr>
        <w:t>:</w:t>
      </w:r>
      <w:r w:rsidR="00DD3FF5">
        <w:rPr>
          <w:rFonts w:ascii="Times New Roman" w:hAnsi="Times New Roman" w:cs="Times New Roman"/>
          <w:lang w:val="de-DE"/>
        </w:rPr>
        <w:t xml:space="preserve"> </w:t>
      </w:r>
      <w:r w:rsidR="004D5262">
        <w:rPr>
          <w:rFonts w:ascii="Times New Roman" w:hAnsi="Times New Roman" w:cs="Times New Roman"/>
          <w:lang w:val="de-DE"/>
        </w:rPr>
        <w:t xml:space="preserve"> </w:t>
      </w:r>
      <w:hyperlink r:id="rId8" w:history="1">
        <w:r w:rsidR="0002220E" w:rsidRPr="0002220E">
          <w:rPr>
            <w:rStyle w:val="Hiperhivatkozs"/>
            <w:rFonts w:ascii="Times New Roman" w:hAnsi="Times New Roman" w:cs="Times New Roman"/>
          </w:rPr>
          <w:t>filo@ajk.elte.hu</w:t>
        </w:r>
      </w:hyperlink>
    </w:p>
    <w:p w14:paraId="1747C7E4" w14:textId="77777777" w:rsidR="00537CCD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14:paraId="6BA90A0B" w14:textId="77777777" w:rsidR="0002220E" w:rsidRDefault="0002220E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45CA2C7" w14:textId="43CE6A0B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Anhand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aktueller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strafrechtlicher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Themen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Rechtssprache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vorgestellt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Veranstaltung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insbesondere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Studienafenthalt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z. B.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Erasmus-Programms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Grundkenntnisse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</w:t>
      </w:r>
      <w:r w:rsidR="00537CCD">
        <w:rPr>
          <w:rFonts w:ascii="Times New Roman" w:hAnsi="Times New Roman" w:cs="Times New Roman"/>
          <w:sz w:val="24"/>
          <w:szCs w:val="24"/>
        </w:rPr>
        <w:t>schen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erforderlich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>.</w:t>
      </w:r>
    </w:p>
    <w:p w14:paraId="06E43A0C" w14:textId="59543B60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02220E" w:rsidRPr="0002220E" w14:paraId="1BCE0A77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17E" w14:textId="7CE24FEA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DE4" w14:textId="77777777" w:rsidR="0002220E" w:rsidRPr="0002220E" w:rsidRDefault="0002220E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Einführung</w:t>
            </w:r>
            <w:proofErr w:type="spellEnd"/>
          </w:p>
          <w:p w14:paraId="24FD12FC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0E" w:rsidRPr="0002220E" w14:paraId="2CD68F17" w14:textId="77777777" w:rsidTr="0002220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48E" w14:textId="1120AFFC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E6CE" w14:textId="77777777" w:rsidR="0002220E" w:rsidRPr="0002220E" w:rsidRDefault="0002220E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Arbeit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Juristen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: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seine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rechtliche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Beurteilung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.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Gutachtenstil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.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Meinungsstreit</w:t>
            </w:r>
            <w:proofErr w:type="spellEnd"/>
          </w:p>
          <w:p w14:paraId="11816A45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20E" w:rsidRPr="0002220E" w14:paraId="1EDE3936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C5" w14:textId="2E0C0049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54B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Sirius-Fall</w:t>
            </w:r>
            <w:proofErr w:type="spellEnd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"http://opinioiuris.de/entscheidung/470"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32, 38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7FF03711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B9" w14:textId="1D73AAAB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0881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9" w:tooltip="Katzenkönig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Katzenkönigfall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"http://opinioiuris.de/entscheidung/1255"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35, 347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1EC36474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132" w14:textId="796713CC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F51F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0" w:tooltip="Ziegenhaarfall (Seite nicht vorhanden)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Ziegenhaarfall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"http://opinioiuris.de/entscheidung/1129"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RGSt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63, 211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3881714A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6D7" w14:textId="026F635D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B1A1" w14:textId="77777777" w:rsidR="0002220E" w:rsidRPr="0002220E" w:rsidRDefault="008810BC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tooltip="Fall Daschner" w:history="1">
              <w:r w:rsidR="0002220E"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Fall Daschner</w:t>
              </w:r>
            </w:hyperlink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hyperlink r:id="rId12" w:tooltip="Landgericht Frankfurt am Main" w:history="1">
              <w:r w:rsidR="0002220E" w:rsidRPr="0002220E">
                <w:rPr>
                  <w:rStyle w:val="Hiperhivatkozs"/>
                  <w:rFonts w:ascii="Times New Roman" w:hAnsi="Times New Roman" w:cs="Times New Roman"/>
                  <w:i/>
                  <w:iCs/>
                  <w:sz w:val="24"/>
                  <w:szCs w:val="24"/>
                  <w:lang w:val="de-DE"/>
                </w:rPr>
                <w:t>LG Frankfurt</w:t>
              </w:r>
            </w:hyperlink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NStZ</w:t>
            </w:r>
            <w:proofErr w:type="spellEnd"/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2005, 593)</w:t>
            </w:r>
          </w:p>
        </w:tc>
      </w:tr>
      <w:tr w:rsidR="0002220E" w:rsidRPr="0002220E" w14:paraId="4FDF1BAE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AD7" w14:textId="064389C8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478" w14:textId="77777777" w:rsidR="0002220E" w:rsidRPr="0002220E" w:rsidRDefault="008810BC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ooltip="Affäre Conti" w:history="1">
              <w:r w:rsidR="0002220E"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Affäre Conti</w:t>
              </w:r>
            </w:hyperlink>
            <w:r w:rsidR="0002220E"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(DDR-BRD-Schauprozess)</w:t>
            </w:r>
          </w:p>
        </w:tc>
      </w:tr>
      <w:tr w:rsidR="0002220E" w:rsidRPr="0002220E" w14:paraId="3ED5D8DA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1E" w14:textId="68096A7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E0BF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4" w:tooltip="Hoferben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Hoferbenfall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"http://opinioiuris.de/entscheidung/1498"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37, 214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20E" w:rsidRPr="0002220E" w14:paraId="546038B8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64" w14:textId="4C46398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DBF6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5" w:tooltip="Stromdiebstahls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Stromdiebstahlsfall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"http://opinioiuris.de/entscheidung/1128"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RGSt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32, 165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3AEE9E23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35" w14:textId="3D19C696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592C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6" w:tooltip="Lederriemen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Lederriemenfall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"http://opinioiuris.de/entscheidung/1495"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7, 363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4D36D7C5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48C" w14:textId="20E43A7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D4E9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"http://de.wikipedia.org/wiki/Labello-Fall" \o "Labello-Fall"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Labello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-Fall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 (BGH, </w:t>
            </w:r>
            <w:hyperlink r:id="rId17" w:tooltip="Neue Juristische Wochenschrift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NJW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8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1996, 2663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422A5947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469" w14:textId="6EA3B621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3CD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9" w:tooltip="Dienstmützenfall (Seite nicht vorhanden)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Dienstmützenfall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"http://opinioiuris.de/entscheidung/1500"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19, 387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0E6CBED9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F68" w14:textId="198EF418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816" w14:textId="77777777" w:rsidR="0002220E" w:rsidRPr="0002220E" w:rsidRDefault="0002220E" w:rsidP="00487563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Konsultation</w:t>
            </w:r>
            <w:proofErr w:type="spellEnd"/>
          </w:p>
        </w:tc>
      </w:tr>
    </w:tbl>
    <w:p w14:paraId="1C3709F9" w14:textId="77777777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8B109" w14:textId="76B8DB82" w:rsidR="0002220E" w:rsidRPr="00537CCD" w:rsidRDefault="00537CCD" w:rsidP="0002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02220E" w:rsidRPr="0053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5A21B" w14:textId="2B1C8E32" w:rsidR="0002220E" w:rsidRPr="0002220E" w:rsidRDefault="0002220E" w:rsidP="0002220E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 w:rsidRPr="0002220E">
        <w:rPr>
          <w:rFonts w:ascii="Times New Roman" w:hAnsi="Times New Roman"/>
          <w:sz w:val="24"/>
          <w:szCs w:val="24"/>
        </w:rPr>
        <w:t xml:space="preserve">Werner </w:t>
      </w:r>
      <w:proofErr w:type="spellStart"/>
      <w:r w:rsidRPr="0002220E">
        <w:rPr>
          <w:rFonts w:ascii="Times New Roman" w:hAnsi="Times New Roman"/>
          <w:sz w:val="24"/>
          <w:szCs w:val="24"/>
        </w:rPr>
        <w:t>Beulke</w:t>
      </w:r>
      <w:proofErr w:type="spellEnd"/>
      <w:r w:rsidRPr="0002220E">
        <w:rPr>
          <w:rFonts w:ascii="Times New Roman" w:hAnsi="Times New Roman"/>
          <w:sz w:val="24"/>
          <w:szCs w:val="24"/>
        </w:rPr>
        <w:t>:</w:t>
      </w:r>
      <w:r w:rsidRPr="0002220E">
        <w:rPr>
          <w:rStyle w:val="a-declarative"/>
          <w:rFonts w:ascii="Times New Roman" w:hAnsi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Klausurenkurs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im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Strafrecht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Ein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Fall-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Repetitionsbuch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für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Anfänger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. C.H. Beck: München 2005</w:t>
      </w:r>
      <w:r w:rsidRPr="0002220E">
        <w:rPr>
          <w:rStyle w:val="a-size-large1"/>
          <w:rFonts w:ascii="Times New Roman" w:hAnsi="Times New Roman" w:cs="Times New Roman"/>
          <w:color w:val="333333"/>
          <w:sz w:val="24"/>
          <w:szCs w:val="24"/>
        </w:rPr>
        <w:t>.</w:t>
      </w:r>
    </w:p>
    <w:p w14:paraId="2FFA3442" w14:textId="77777777" w:rsidR="00537CCD" w:rsidRDefault="00537CCD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6E43A20" w14:textId="77777777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0222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781C4BF7" w14:textId="2B03308E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sz w:val="24"/>
          <w:szCs w:val="24"/>
          <w:lang w:val="de-DE"/>
        </w:rPr>
        <w:t xml:space="preserve">Mündliche </w:t>
      </w:r>
      <w:proofErr w:type="spellStart"/>
      <w:r w:rsidRPr="0002220E">
        <w:rPr>
          <w:rFonts w:ascii="Times New Roman" w:hAnsi="Times New Roman" w:cs="Times New Roman"/>
          <w:sz w:val="24"/>
          <w:szCs w:val="24"/>
          <w:lang w:val="de-DE"/>
        </w:rPr>
        <w:t>prüfung</w:t>
      </w:r>
      <w:proofErr w:type="spellEnd"/>
    </w:p>
    <w:p w14:paraId="6A385884" w14:textId="77777777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EA8C255" w14:textId="77777777" w:rsidR="0002220E" w:rsidRPr="008239D6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02220E" w:rsidRPr="008239D6" w:rsidSect="00CA2F14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65F2" w14:textId="77777777" w:rsidR="008810BC" w:rsidRDefault="008810BC" w:rsidP="005C5DCB">
      <w:pPr>
        <w:spacing w:after="0" w:line="240" w:lineRule="auto"/>
      </w:pPr>
      <w:r>
        <w:separator/>
      </w:r>
    </w:p>
  </w:endnote>
  <w:endnote w:type="continuationSeparator" w:id="0">
    <w:p w14:paraId="14100097" w14:textId="77777777" w:rsidR="008810BC" w:rsidRDefault="008810BC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ACFD0" w14:textId="77777777" w:rsidR="008810BC" w:rsidRDefault="008810BC" w:rsidP="005C5DCB">
      <w:pPr>
        <w:spacing w:after="0" w:line="240" w:lineRule="auto"/>
      </w:pPr>
      <w:r>
        <w:separator/>
      </w:r>
    </w:p>
  </w:footnote>
  <w:footnote w:type="continuationSeparator" w:id="0">
    <w:p w14:paraId="7CB4326F" w14:textId="77777777" w:rsidR="008810BC" w:rsidRDefault="008810BC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3A26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43A27" wp14:editId="06E43A28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62"/>
    <w:multiLevelType w:val="hybridMultilevel"/>
    <w:tmpl w:val="89DEB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2220E"/>
    <w:rsid w:val="00073F7E"/>
    <w:rsid w:val="000A6DDB"/>
    <w:rsid w:val="001015E0"/>
    <w:rsid w:val="00132EC6"/>
    <w:rsid w:val="001644A7"/>
    <w:rsid w:val="00173B3C"/>
    <w:rsid w:val="00184C1C"/>
    <w:rsid w:val="001B0754"/>
    <w:rsid w:val="001C60F5"/>
    <w:rsid w:val="001E4447"/>
    <w:rsid w:val="00231076"/>
    <w:rsid w:val="002753E1"/>
    <w:rsid w:val="002904DE"/>
    <w:rsid w:val="00293408"/>
    <w:rsid w:val="002969FE"/>
    <w:rsid w:val="002B058C"/>
    <w:rsid w:val="002E0CAA"/>
    <w:rsid w:val="00355A14"/>
    <w:rsid w:val="003827D5"/>
    <w:rsid w:val="003A2E39"/>
    <w:rsid w:val="003A7394"/>
    <w:rsid w:val="003B6E02"/>
    <w:rsid w:val="003D31B7"/>
    <w:rsid w:val="003E55D7"/>
    <w:rsid w:val="00451ED4"/>
    <w:rsid w:val="00482476"/>
    <w:rsid w:val="004A7E36"/>
    <w:rsid w:val="004D5262"/>
    <w:rsid w:val="004E6A8D"/>
    <w:rsid w:val="004F6305"/>
    <w:rsid w:val="00502F48"/>
    <w:rsid w:val="00520CEE"/>
    <w:rsid w:val="00537CCD"/>
    <w:rsid w:val="005B382A"/>
    <w:rsid w:val="005C5DCB"/>
    <w:rsid w:val="0065000F"/>
    <w:rsid w:val="0066061B"/>
    <w:rsid w:val="006B27C4"/>
    <w:rsid w:val="00766FFB"/>
    <w:rsid w:val="007A21E7"/>
    <w:rsid w:val="007F6EB4"/>
    <w:rsid w:val="008239D6"/>
    <w:rsid w:val="008648CB"/>
    <w:rsid w:val="008810BC"/>
    <w:rsid w:val="008A0485"/>
    <w:rsid w:val="008A767B"/>
    <w:rsid w:val="00975EE9"/>
    <w:rsid w:val="00995B95"/>
    <w:rsid w:val="009A2771"/>
    <w:rsid w:val="009E757F"/>
    <w:rsid w:val="00A205BE"/>
    <w:rsid w:val="00A31986"/>
    <w:rsid w:val="00A56F87"/>
    <w:rsid w:val="00AF5C00"/>
    <w:rsid w:val="00B57D52"/>
    <w:rsid w:val="00B96F3B"/>
    <w:rsid w:val="00C25A50"/>
    <w:rsid w:val="00C3641F"/>
    <w:rsid w:val="00C62A9A"/>
    <w:rsid w:val="00C910EC"/>
    <w:rsid w:val="00CA2F14"/>
    <w:rsid w:val="00CB0B5D"/>
    <w:rsid w:val="00CB4D85"/>
    <w:rsid w:val="00D159D3"/>
    <w:rsid w:val="00D26ADF"/>
    <w:rsid w:val="00D547CC"/>
    <w:rsid w:val="00DD3FF5"/>
    <w:rsid w:val="00E82ECE"/>
    <w:rsid w:val="00E83476"/>
    <w:rsid w:val="00EA72D5"/>
    <w:rsid w:val="00F10568"/>
    <w:rsid w:val="00F3561E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@ajk.elte.hu" TargetMode="External"/><Relationship Id="rId13" Type="http://schemas.openxmlformats.org/officeDocument/2006/relationships/hyperlink" Target="http://de.wikipedia.org/wiki/Aff%C3%A4re_Conti" TargetMode="External"/><Relationship Id="rId18" Type="http://schemas.openxmlformats.org/officeDocument/2006/relationships/hyperlink" Target="http://opinioiuris.de/entscheidung/149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Landgericht_Frankfurt_am_Main" TargetMode="External"/><Relationship Id="rId17" Type="http://schemas.openxmlformats.org/officeDocument/2006/relationships/hyperlink" Target="http://de.wikipedia.org/wiki/Neue_Juristische_Wochenschrift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Lederriemenfal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Fall_Dasch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Stromdiebstahlsfall" TargetMode="External"/><Relationship Id="rId10" Type="http://schemas.openxmlformats.org/officeDocument/2006/relationships/hyperlink" Target="http://de.wikipedia.org/w/index.php?title=Ziegenhaarfall&amp;action=edit&amp;redlink=1" TargetMode="External"/><Relationship Id="rId19" Type="http://schemas.openxmlformats.org/officeDocument/2006/relationships/hyperlink" Target="http://de.wikipedia.org/w/index.php?title=Dienstm%C3%BCtzenfal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Katzenk%C3%B6nigfall" TargetMode="External"/><Relationship Id="rId14" Type="http://schemas.openxmlformats.org/officeDocument/2006/relationships/hyperlink" Target="http://de.wikipedia.org/wiki/Hoferbenfal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2018-12-06T15:22:00Z</dcterms:created>
  <dcterms:modified xsi:type="dcterms:W3CDTF">2018-12-06T15:22:00Z</dcterms:modified>
</cp:coreProperties>
</file>