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524" w:rsidRDefault="000C2524" w:rsidP="004377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56F3E35D" wp14:editId="65665E12">
            <wp:simplePos x="0" y="0"/>
            <wp:positionH relativeFrom="column">
              <wp:posOffset>-585470</wp:posOffset>
            </wp:positionH>
            <wp:positionV relativeFrom="paragraph">
              <wp:posOffset>-337820</wp:posOffset>
            </wp:positionV>
            <wp:extent cx="3124200" cy="847725"/>
            <wp:effectExtent l="19050" t="0" r="0" b="0"/>
            <wp:wrapNone/>
            <wp:docPr id="1" name="Kép 1" descr="C:\Users\botlikmolnar\AppData\Local\Microsoft\Windows\Temporary Internet Files\Content.Word\elte_ajk_EGYUTTengl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tlikmolnar\AppData\Local\Microsoft\Windows\Temporary Internet Files\Content.Word\elte_ajk_EGYUTTengl_blac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2524" w:rsidRDefault="000C2524" w:rsidP="004377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137" w:rsidRPr="000244E6" w:rsidRDefault="000244E6" w:rsidP="0043773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4E6">
        <w:rPr>
          <w:rFonts w:ascii="Times New Roman" w:hAnsi="Times New Roman" w:cs="Times New Roman"/>
          <w:b/>
          <w:sz w:val="28"/>
          <w:szCs w:val="28"/>
          <w:u w:val="single"/>
        </w:rPr>
        <w:t>DOING LEGAL PROFESSION/BUSINESS AROUND THE WORLD</w:t>
      </w:r>
    </w:p>
    <w:p w:rsidR="00B66588" w:rsidRDefault="00B66588" w:rsidP="00B6658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val="en-US" w:eastAsia="hu-HU"/>
        </w:rPr>
      </w:pPr>
      <w:r w:rsidRPr="00B66588">
        <w:rPr>
          <w:rFonts w:ascii="Garamond" w:eastAsia="Times New Roman" w:hAnsi="Garamond" w:cs="Calibri"/>
          <w:color w:val="000000"/>
          <w:sz w:val="24"/>
          <w:szCs w:val="24"/>
          <w:lang w:val="en-US" w:eastAsia="hu-HU"/>
        </w:rPr>
        <w:t xml:space="preserve">Lecturer: </w:t>
      </w:r>
      <w:r w:rsidRPr="00B66588">
        <w:rPr>
          <w:rFonts w:ascii="Garamond" w:eastAsia="Times New Roman" w:hAnsi="Garamond" w:cs="Calibri"/>
          <w:b/>
          <w:color w:val="000000"/>
          <w:sz w:val="24"/>
          <w:szCs w:val="24"/>
          <w:lang w:val="en-US" w:eastAsia="hu-HU"/>
        </w:rPr>
        <w:t>Dr. István ERDŐS</w:t>
      </w:r>
      <w:r w:rsidRPr="00B66588">
        <w:rPr>
          <w:rFonts w:ascii="Garamond" w:eastAsia="Times New Roman" w:hAnsi="Garamond" w:cs="Calibri"/>
          <w:color w:val="000000"/>
          <w:sz w:val="24"/>
          <w:szCs w:val="24"/>
          <w:lang w:val="en-US" w:eastAsia="hu-HU"/>
        </w:rPr>
        <w:t xml:space="preserve"> </w:t>
      </w:r>
    </w:p>
    <w:p w:rsidR="00B66588" w:rsidRPr="00B66588" w:rsidRDefault="00B66588" w:rsidP="00B6658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val="en-US" w:eastAsia="hu-HU"/>
        </w:rPr>
      </w:pPr>
      <w:proofErr w:type="gramStart"/>
      <w:r>
        <w:rPr>
          <w:rFonts w:ascii="Garamond" w:eastAsiaTheme="minorEastAsia" w:hAnsi="Garamond"/>
          <w:sz w:val="24"/>
          <w:szCs w:val="24"/>
          <w:lang w:val="en-US" w:eastAsia="hu-HU"/>
        </w:rPr>
        <w:t>associate</w:t>
      </w:r>
      <w:proofErr w:type="gramEnd"/>
      <w:r>
        <w:rPr>
          <w:rFonts w:ascii="Garamond" w:eastAsiaTheme="minorEastAsia" w:hAnsi="Garamond"/>
          <w:sz w:val="24"/>
          <w:szCs w:val="24"/>
          <w:lang w:val="en-US" w:eastAsia="hu-HU"/>
        </w:rPr>
        <w:t xml:space="preserve"> lecturer/</w:t>
      </w:r>
      <w:r w:rsidRPr="00B66588">
        <w:rPr>
          <w:rFonts w:ascii="Garamond" w:eastAsiaTheme="minorEastAsia" w:hAnsi="Garamond"/>
          <w:sz w:val="24"/>
          <w:szCs w:val="24"/>
          <w:lang w:val="en-US" w:eastAsia="hu-HU"/>
        </w:rPr>
        <w:t xml:space="preserve">Private International Law and European Economic Law </w:t>
      </w:r>
    </w:p>
    <w:p w:rsidR="00B66588" w:rsidRPr="00B66588" w:rsidRDefault="00B66588" w:rsidP="00B6658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val="en-US" w:eastAsia="hu-HU"/>
        </w:rPr>
      </w:pPr>
      <w:r w:rsidRPr="00B66588">
        <w:rPr>
          <w:rFonts w:ascii="Garamond" w:eastAsia="Times New Roman" w:hAnsi="Garamond" w:cs="Calibri"/>
          <w:color w:val="000000"/>
          <w:sz w:val="24"/>
          <w:szCs w:val="24"/>
          <w:lang w:val="en-US" w:eastAsia="hu-HU"/>
        </w:rPr>
        <w:t xml:space="preserve">Office hours: Thursday 10:00 – 11:30 am, Room 312. </w:t>
      </w:r>
    </w:p>
    <w:p w:rsidR="0054557D" w:rsidRDefault="00B66588" w:rsidP="00B6658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val="en-US" w:eastAsia="hu-HU"/>
        </w:rPr>
      </w:pPr>
      <w:r w:rsidRPr="00B66588">
        <w:rPr>
          <w:rFonts w:ascii="Garamond" w:eastAsia="Times New Roman" w:hAnsi="Garamond" w:cs="Calibri"/>
          <w:color w:val="000000"/>
          <w:sz w:val="24"/>
          <w:szCs w:val="24"/>
          <w:lang w:val="en-US" w:eastAsia="hu-HU"/>
        </w:rPr>
        <w:t xml:space="preserve">E-mail: </w:t>
      </w:r>
      <w:hyperlink r:id="rId8" w:history="1">
        <w:r w:rsidR="0054557D" w:rsidRPr="008647A9">
          <w:rPr>
            <w:rStyle w:val="Hiperhivatkozs"/>
            <w:rFonts w:ascii="Garamond" w:eastAsia="Times New Roman" w:hAnsi="Garamond" w:cs="Calibri"/>
            <w:sz w:val="24"/>
            <w:szCs w:val="24"/>
            <w:lang w:val="en-US" w:eastAsia="hu-HU"/>
          </w:rPr>
          <w:t>erdosistvan@ajk.elte.hu</w:t>
        </w:r>
      </w:hyperlink>
    </w:p>
    <w:p w:rsidR="000C2524" w:rsidRDefault="000C2524" w:rsidP="004377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D25" w:rsidRDefault="00AD1D25" w:rsidP="004377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733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437733">
        <w:rPr>
          <w:rFonts w:ascii="Times New Roman" w:hAnsi="Times New Roman" w:cs="Times New Roman"/>
          <w:b/>
          <w:sz w:val="24"/>
          <w:szCs w:val="24"/>
        </w:rPr>
        <w:t>schedule</w:t>
      </w:r>
      <w:proofErr w:type="spellEnd"/>
    </w:p>
    <w:p w:rsidR="000C2524" w:rsidRPr="00437733" w:rsidRDefault="000C2524" w:rsidP="004377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6567"/>
      </w:tblGrid>
      <w:tr w:rsidR="00AD1D25" w:rsidRPr="00AD1D25" w:rsidTr="000E5D8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25" w:rsidRPr="00AD1D25" w:rsidRDefault="00AD1D25" w:rsidP="0043773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week</w:t>
            </w:r>
            <w:proofErr w:type="spellEnd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25" w:rsidRPr="00AD1D25" w:rsidRDefault="00AD1D25" w:rsidP="00437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D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Introduction. Being an international lawyer.</w:t>
            </w:r>
          </w:p>
        </w:tc>
      </w:tr>
      <w:tr w:rsidR="00AD1D25" w:rsidRPr="00AD1D25" w:rsidTr="000E5D8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25" w:rsidRPr="00AD1D25" w:rsidRDefault="00AD1D25" w:rsidP="0043773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25" w:rsidRPr="00AD1D25" w:rsidRDefault="00AD1D25" w:rsidP="00437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D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Different legal systems, different lawyering traditions.</w:t>
            </w:r>
          </w:p>
        </w:tc>
      </w:tr>
      <w:tr w:rsidR="00AD1D25" w:rsidRPr="00AD1D25" w:rsidTr="000E5D8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25" w:rsidRPr="00AD1D25" w:rsidRDefault="00AD1D25" w:rsidP="0043773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week</w:t>
            </w:r>
            <w:proofErr w:type="spellEnd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25" w:rsidRPr="00AD1D25" w:rsidRDefault="00AD1D25" w:rsidP="00437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D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Doing cross-border legal business in the European Union on a temporary basis: provision of legal services I.</w:t>
            </w:r>
          </w:p>
        </w:tc>
      </w:tr>
      <w:tr w:rsidR="00AD1D25" w:rsidRPr="00AD1D25" w:rsidTr="000E5D8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25" w:rsidRPr="00AD1D25" w:rsidRDefault="00AD1D25" w:rsidP="0043773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week</w:t>
            </w:r>
            <w:proofErr w:type="spellEnd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25" w:rsidRPr="00AD1D25" w:rsidRDefault="00AD1D25" w:rsidP="00437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D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Doing cross-border legal business in the European Union on a temporary basis: provision of legal services II.</w:t>
            </w:r>
          </w:p>
        </w:tc>
      </w:tr>
      <w:tr w:rsidR="00AD1D25" w:rsidRPr="00AD1D25" w:rsidTr="000E5D8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25" w:rsidRPr="00AD1D25" w:rsidRDefault="00AD1D25" w:rsidP="0043773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week</w:t>
            </w:r>
            <w:proofErr w:type="spellEnd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25" w:rsidRPr="00AD1D25" w:rsidRDefault="00AD1D25" w:rsidP="00437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D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Doing cross-border legal business in the European Union on a permanent basis: right of establishment I.</w:t>
            </w:r>
          </w:p>
        </w:tc>
      </w:tr>
      <w:tr w:rsidR="00AD1D25" w:rsidRPr="00AD1D25" w:rsidTr="000E5D8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25" w:rsidRPr="00AD1D25" w:rsidRDefault="00AD1D25" w:rsidP="00437733">
            <w:pPr>
              <w:numPr>
                <w:ilvl w:val="0"/>
                <w:numId w:val="1"/>
              </w:numPr>
              <w:tabs>
                <w:tab w:val="left" w:pos="50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week</w:t>
            </w:r>
            <w:proofErr w:type="spellEnd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25" w:rsidRPr="00AD1D25" w:rsidRDefault="00AD1D25" w:rsidP="00437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D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Doing cross-border legal business in the European Union on a permanent basis: right of establishment II.</w:t>
            </w:r>
          </w:p>
        </w:tc>
      </w:tr>
      <w:tr w:rsidR="00AD1D25" w:rsidRPr="00AD1D25" w:rsidTr="000E5D8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25" w:rsidRPr="00AD1D25" w:rsidRDefault="00AD1D25" w:rsidP="0043773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week</w:t>
            </w:r>
            <w:proofErr w:type="spellEnd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25" w:rsidRPr="00AD1D25" w:rsidRDefault="00AD1D25" w:rsidP="00437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D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Legal professions within the member states of the European Union.</w:t>
            </w:r>
          </w:p>
        </w:tc>
      </w:tr>
      <w:tr w:rsidR="00AD1D25" w:rsidRPr="00AD1D25" w:rsidTr="000E5D8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25" w:rsidRPr="00AD1D25" w:rsidRDefault="00AD1D25" w:rsidP="0043773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week</w:t>
            </w:r>
            <w:proofErr w:type="spellEnd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25" w:rsidRPr="00AD1D25" w:rsidRDefault="00AD1D25" w:rsidP="00437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D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legal and judicial system of the United States of America. The role and significance of the US Supreme Court. Why we Europeans should keep a close eye on the US Supreme Court? The different legal professions in the USA.</w:t>
            </w:r>
          </w:p>
        </w:tc>
      </w:tr>
      <w:tr w:rsidR="00AD1D25" w:rsidRPr="00AD1D25" w:rsidTr="000E5D8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25" w:rsidRPr="00AD1D25" w:rsidRDefault="00AD1D25" w:rsidP="0043773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week</w:t>
            </w:r>
            <w:proofErr w:type="spellEnd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25" w:rsidRPr="00AD1D25" w:rsidRDefault="00AD1D25" w:rsidP="00437733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Professional and ethical rules for lawyers in the European Union and in the USA.</w:t>
            </w:r>
          </w:p>
        </w:tc>
      </w:tr>
      <w:tr w:rsidR="00AD1D25" w:rsidRPr="00AD1D25" w:rsidTr="000E5D8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25" w:rsidRPr="00AD1D25" w:rsidRDefault="00AD1D25" w:rsidP="0043773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week</w:t>
            </w:r>
            <w:proofErr w:type="spellEnd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25" w:rsidRPr="00AD1D25" w:rsidRDefault="00AD1D25" w:rsidP="00437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D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phenomenon of global law firms. Lawyering skills for international lawyers.</w:t>
            </w:r>
          </w:p>
        </w:tc>
      </w:tr>
      <w:tr w:rsidR="00AD1D25" w:rsidRPr="00AD1D25" w:rsidTr="000E5D8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25" w:rsidRPr="00AD1D25" w:rsidRDefault="00AD1D25" w:rsidP="0043773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week</w:t>
            </w:r>
            <w:proofErr w:type="spellEnd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25" w:rsidRPr="00AD1D25" w:rsidRDefault="00AD1D25" w:rsidP="00437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D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different sources of law for global lawyers.</w:t>
            </w:r>
          </w:p>
        </w:tc>
      </w:tr>
      <w:tr w:rsidR="00AD1D25" w:rsidRPr="00AD1D25" w:rsidTr="000E5D8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25" w:rsidRPr="00AD1D25" w:rsidRDefault="00AD1D25" w:rsidP="0043773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week</w:t>
            </w:r>
            <w:proofErr w:type="spellEnd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25" w:rsidRPr="00AD1D25" w:rsidRDefault="00AD1D25" w:rsidP="00437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D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Practicing law globally: international organizations, courts, institutions</w:t>
            </w:r>
          </w:p>
        </w:tc>
      </w:tr>
      <w:tr w:rsidR="00AD1D25" w:rsidRPr="00AD1D25" w:rsidTr="000E5D8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25" w:rsidRPr="00AD1D25" w:rsidRDefault="00AD1D25" w:rsidP="0043773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week</w:t>
            </w:r>
            <w:proofErr w:type="spellEnd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25" w:rsidRPr="00AD1D25" w:rsidRDefault="00AD1D25" w:rsidP="00437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D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Practicing law globally: cross-border dispute resolution (negotiation, mediation, arbitration, litigation) and other practice areas</w:t>
            </w:r>
          </w:p>
        </w:tc>
      </w:tr>
    </w:tbl>
    <w:p w:rsidR="000C2524" w:rsidRDefault="000C2524" w:rsidP="004377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D25" w:rsidRPr="00437733" w:rsidRDefault="00AD1D25" w:rsidP="004377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7733">
        <w:rPr>
          <w:rFonts w:ascii="Times New Roman" w:hAnsi="Times New Roman" w:cs="Times New Roman"/>
          <w:b/>
          <w:sz w:val="24"/>
          <w:szCs w:val="24"/>
        </w:rPr>
        <w:t>Literature</w:t>
      </w:r>
      <w:proofErr w:type="spellEnd"/>
    </w:p>
    <w:p w:rsidR="00437733" w:rsidRPr="00437733" w:rsidRDefault="00437733" w:rsidP="004377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733">
        <w:rPr>
          <w:rFonts w:ascii="Times New Roman" w:eastAsia="Arial Unicode MS" w:hAnsi="Times New Roman" w:cs="Times New Roman"/>
          <w:color w:val="000000"/>
          <w:sz w:val="24"/>
          <w:szCs w:val="24"/>
        </w:rPr>
        <w:t>Nascimbene</w:t>
      </w:r>
      <w:proofErr w:type="spellEnd"/>
      <w:r w:rsidRPr="004377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Bruno: The </w:t>
      </w:r>
      <w:proofErr w:type="spellStart"/>
      <w:r w:rsidRPr="00437733">
        <w:rPr>
          <w:rFonts w:ascii="Times New Roman" w:eastAsia="Arial Unicode MS" w:hAnsi="Times New Roman" w:cs="Times New Roman"/>
          <w:color w:val="000000"/>
          <w:sz w:val="24"/>
          <w:szCs w:val="24"/>
        </w:rPr>
        <w:t>legal</w:t>
      </w:r>
      <w:proofErr w:type="spellEnd"/>
      <w:r w:rsidRPr="004377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7733">
        <w:rPr>
          <w:rFonts w:ascii="Times New Roman" w:eastAsia="Arial Unicode MS" w:hAnsi="Times New Roman" w:cs="Times New Roman"/>
          <w:color w:val="000000"/>
          <w:sz w:val="24"/>
          <w:szCs w:val="24"/>
        </w:rPr>
        <w:t>profession</w:t>
      </w:r>
      <w:proofErr w:type="spellEnd"/>
      <w:r w:rsidRPr="004377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7733">
        <w:rPr>
          <w:rFonts w:ascii="Times New Roman" w:eastAsia="Arial Unicode MS" w:hAnsi="Times New Roman" w:cs="Times New Roman"/>
          <w:color w:val="000000"/>
          <w:sz w:val="24"/>
          <w:szCs w:val="24"/>
        </w:rPr>
        <w:t>in</w:t>
      </w:r>
      <w:proofErr w:type="spellEnd"/>
      <w:r w:rsidRPr="004377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7733">
        <w:rPr>
          <w:rFonts w:ascii="Times New Roman" w:eastAsia="Arial Unicode MS" w:hAnsi="Times New Roman" w:cs="Times New Roman"/>
          <w:color w:val="000000"/>
          <w:sz w:val="24"/>
          <w:szCs w:val="24"/>
        </w:rPr>
        <w:t>the</w:t>
      </w:r>
      <w:proofErr w:type="spellEnd"/>
      <w:r w:rsidRPr="004377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European Union. </w:t>
      </w:r>
      <w:proofErr w:type="spellStart"/>
      <w:r w:rsidRPr="00437733">
        <w:rPr>
          <w:rFonts w:ascii="Times New Roman" w:eastAsia="Arial Unicode MS" w:hAnsi="Times New Roman" w:cs="Times New Roman"/>
          <w:color w:val="000000"/>
          <w:sz w:val="24"/>
          <w:szCs w:val="24"/>
        </w:rPr>
        <w:t>Alphen</w:t>
      </w:r>
      <w:proofErr w:type="spellEnd"/>
      <w:r w:rsidRPr="004377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7733">
        <w:rPr>
          <w:rFonts w:ascii="Times New Roman" w:eastAsia="Arial Unicode MS" w:hAnsi="Times New Roman" w:cs="Times New Roman"/>
          <w:color w:val="000000"/>
          <w:sz w:val="24"/>
          <w:szCs w:val="24"/>
        </w:rPr>
        <w:t>aan</w:t>
      </w:r>
      <w:proofErr w:type="spellEnd"/>
      <w:r w:rsidRPr="004377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den </w:t>
      </w:r>
      <w:proofErr w:type="spellStart"/>
      <w:proofErr w:type="gramStart"/>
      <w:r w:rsidRPr="00437733">
        <w:rPr>
          <w:rFonts w:ascii="Times New Roman" w:eastAsia="Arial Unicode MS" w:hAnsi="Times New Roman" w:cs="Times New Roman"/>
          <w:color w:val="000000"/>
          <w:sz w:val="24"/>
          <w:szCs w:val="24"/>
        </w:rPr>
        <w:t>Rijn</w:t>
      </w:r>
      <w:proofErr w:type="spellEnd"/>
      <w:r w:rsidRPr="004377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4377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7733">
        <w:rPr>
          <w:rFonts w:ascii="Times New Roman" w:eastAsia="Arial Unicode MS" w:hAnsi="Times New Roman" w:cs="Times New Roman"/>
          <w:color w:val="000000"/>
          <w:sz w:val="24"/>
          <w:szCs w:val="24"/>
        </w:rPr>
        <w:t>Kluwer</w:t>
      </w:r>
      <w:proofErr w:type="spellEnd"/>
      <w:r w:rsidRPr="004377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Law International, </w:t>
      </w:r>
      <w:proofErr w:type="spellStart"/>
      <w:r w:rsidRPr="00437733">
        <w:rPr>
          <w:rFonts w:ascii="Times New Roman" w:eastAsia="Arial Unicode MS" w:hAnsi="Times New Roman" w:cs="Times New Roman"/>
          <w:color w:val="000000"/>
          <w:sz w:val="24"/>
          <w:szCs w:val="24"/>
        </w:rPr>
        <w:t>cop</w:t>
      </w:r>
      <w:proofErr w:type="spellEnd"/>
      <w:r w:rsidRPr="00437733">
        <w:rPr>
          <w:rFonts w:ascii="Times New Roman" w:eastAsia="Arial Unicode MS" w:hAnsi="Times New Roman" w:cs="Times New Roman"/>
          <w:color w:val="000000"/>
          <w:sz w:val="24"/>
          <w:szCs w:val="24"/>
        </w:rPr>
        <w:t>. 2009.</w:t>
      </w:r>
    </w:p>
    <w:p w:rsidR="000C2524" w:rsidRDefault="000C2524" w:rsidP="004377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524" w:rsidRDefault="000C2524" w:rsidP="004377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524" w:rsidRDefault="000C2524" w:rsidP="004377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524" w:rsidRDefault="000C2524" w:rsidP="004377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524" w:rsidRDefault="000C2524" w:rsidP="004377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733" w:rsidRDefault="00AD1D25" w:rsidP="004377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7733">
        <w:rPr>
          <w:rFonts w:ascii="Times New Roman" w:hAnsi="Times New Roman" w:cs="Times New Roman"/>
          <w:b/>
          <w:sz w:val="24"/>
          <w:szCs w:val="24"/>
        </w:rPr>
        <w:t>Materials</w:t>
      </w:r>
      <w:proofErr w:type="spellEnd"/>
    </w:p>
    <w:p w:rsidR="00AD1D25" w:rsidRPr="00437733" w:rsidRDefault="00AD1D25" w:rsidP="0043773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73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43773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437733">
        <w:rPr>
          <w:rFonts w:ascii="Times New Roman" w:hAnsi="Times New Roman" w:cs="Times New Roman"/>
          <w:color w:val="000000"/>
          <w:sz w:val="24"/>
          <w:szCs w:val="24"/>
        </w:rPr>
        <w:t>Collected</w:t>
      </w:r>
      <w:proofErr w:type="spellEnd"/>
      <w:r w:rsidRPr="00437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7733">
        <w:rPr>
          <w:rFonts w:ascii="Times New Roman" w:hAnsi="Times New Roman" w:cs="Times New Roman"/>
          <w:color w:val="000000"/>
          <w:sz w:val="24"/>
          <w:szCs w:val="24"/>
        </w:rPr>
        <w:t>reader</w:t>
      </w:r>
      <w:proofErr w:type="spellEnd"/>
      <w:r w:rsidRPr="00437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7733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437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7733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37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7733">
        <w:rPr>
          <w:rFonts w:ascii="Times New Roman" w:hAnsi="Times New Roman" w:cs="Times New Roman"/>
          <w:color w:val="000000"/>
          <w:sz w:val="24"/>
          <w:szCs w:val="24"/>
        </w:rPr>
        <w:t>participating</w:t>
      </w:r>
      <w:proofErr w:type="spellEnd"/>
      <w:r w:rsidRPr="00437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7733">
        <w:rPr>
          <w:rFonts w:ascii="Times New Roman" w:hAnsi="Times New Roman" w:cs="Times New Roman"/>
          <w:color w:val="000000"/>
          <w:sz w:val="24"/>
          <w:szCs w:val="24"/>
        </w:rPr>
        <w:t>students</w:t>
      </w:r>
      <w:proofErr w:type="spellEnd"/>
    </w:p>
    <w:p w:rsidR="00AD1D25" w:rsidRDefault="00AD1D25" w:rsidP="004377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73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437733">
        <w:rPr>
          <w:rFonts w:ascii="Times New Roman" w:hAnsi="Times New Roman" w:cs="Times New Roman"/>
          <w:color w:val="000000"/>
          <w:sz w:val="24"/>
          <w:szCs w:val="24"/>
        </w:rPr>
        <w:t>Other</w:t>
      </w:r>
      <w:proofErr w:type="spellEnd"/>
      <w:r w:rsidRPr="00437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7733">
        <w:rPr>
          <w:rFonts w:ascii="Times New Roman" w:hAnsi="Times New Roman" w:cs="Times New Roman"/>
          <w:color w:val="000000"/>
          <w:sz w:val="24"/>
          <w:szCs w:val="24"/>
        </w:rPr>
        <w:t>materials</w:t>
      </w:r>
      <w:proofErr w:type="spellEnd"/>
      <w:r w:rsidRPr="00437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7733">
        <w:rPr>
          <w:rFonts w:ascii="Times New Roman" w:hAnsi="Times New Roman" w:cs="Times New Roman"/>
          <w:color w:val="000000"/>
          <w:sz w:val="24"/>
          <w:szCs w:val="24"/>
        </w:rPr>
        <w:t>available</w:t>
      </w:r>
      <w:proofErr w:type="spellEnd"/>
      <w:r w:rsidRPr="00437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7733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437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7733">
        <w:rPr>
          <w:rFonts w:ascii="Times New Roman" w:hAnsi="Times New Roman" w:cs="Times New Roman"/>
          <w:color w:val="000000"/>
          <w:sz w:val="24"/>
          <w:szCs w:val="24"/>
        </w:rPr>
        <w:t>Neptun</w:t>
      </w:r>
      <w:proofErr w:type="spellEnd"/>
      <w:r w:rsidRPr="00437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D1D25" w:rsidRPr="00437733" w:rsidRDefault="000C2524" w:rsidP="000C25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="00AD1D25" w:rsidRPr="00437733">
        <w:rPr>
          <w:rFonts w:ascii="Times New Roman" w:hAnsi="Times New Roman" w:cs="Times New Roman"/>
          <w:color w:val="000000"/>
          <w:sz w:val="24"/>
          <w:szCs w:val="24"/>
        </w:rPr>
        <w:t>Lectures</w:t>
      </w:r>
      <w:proofErr w:type="spellEnd"/>
    </w:p>
    <w:p w:rsidR="000C2524" w:rsidRDefault="000C2524" w:rsidP="00437733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1D25" w:rsidRPr="00437733" w:rsidRDefault="00AD1D25" w:rsidP="00437733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437733">
        <w:rPr>
          <w:rFonts w:ascii="Times New Roman" w:hAnsi="Times New Roman" w:cs="Times New Roman"/>
          <w:b/>
          <w:color w:val="000000"/>
          <w:sz w:val="24"/>
          <w:szCs w:val="24"/>
        </w:rPr>
        <w:t>Assessment</w:t>
      </w:r>
      <w:proofErr w:type="spellEnd"/>
    </w:p>
    <w:p w:rsidR="00AD1D25" w:rsidRPr="00437733" w:rsidRDefault="00437733" w:rsidP="00B47B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733">
        <w:rPr>
          <w:rFonts w:ascii="Times New Roman" w:hAnsi="Times New Roman" w:cs="Times New Roman"/>
          <w:color w:val="000000"/>
          <w:sz w:val="24"/>
          <w:szCs w:val="24"/>
        </w:rPr>
        <w:t>Written</w:t>
      </w:r>
      <w:proofErr w:type="spellEnd"/>
      <w:r w:rsidRPr="00437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7733">
        <w:rPr>
          <w:rFonts w:ascii="Times New Roman" w:hAnsi="Times New Roman" w:cs="Times New Roman"/>
          <w:color w:val="000000"/>
          <w:sz w:val="24"/>
          <w:szCs w:val="24"/>
        </w:rPr>
        <w:t>exam</w:t>
      </w:r>
      <w:proofErr w:type="spellEnd"/>
    </w:p>
    <w:sectPr w:rsidR="00AD1D25" w:rsidRPr="0043773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CF8" w:rsidRDefault="00262CF8" w:rsidP="000C2524">
      <w:pPr>
        <w:spacing w:after="0" w:line="240" w:lineRule="auto"/>
      </w:pPr>
      <w:r>
        <w:separator/>
      </w:r>
    </w:p>
  </w:endnote>
  <w:endnote w:type="continuationSeparator" w:id="0">
    <w:p w:rsidR="00262CF8" w:rsidRDefault="00262CF8" w:rsidP="000C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CF8" w:rsidRDefault="00262CF8" w:rsidP="000C2524">
      <w:pPr>
        <w:spacing w:after="0" w:line="240" w:lineRule="auto"/>
      </w:pPr>
      <w:r>
        <w:separator/>
      </w:r>
    </w:p>
  </w:footnote>
  <w:footnote w:type="continuationSeparator" w:id="0">
    <w:p w:rsidR="00262CF8" w:rsidRDefault="00262CF8" w:rsidP="000C2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524" w:rsidRDefault="000C2524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6F3E35D" wp14:editId="65665E12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2" name="Kép 2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25"/>
    <w:rsid w:val="000244E6"/>
    <w:rsid w:val="000C2524"/>
    <w:rsid w:val="00262CF8"/>
    <w:rsid w:val="002D1AA3"/>
    <w:rsid w:val="00437733"/>
    <w:rsid w:val="004C15B9"/>
    <w:rsid w:val="004E3DDE"/>
    <w:rsid w:val="00507136"/>
    <w:rsid w:val="0054557D"/>
    <w:rsid w:val="00603DBD"/>
    <w:rsid w:val="007E2137"/>
    <w:rsid w:val="00AD1D25"/>
    <w:rsid w:val="00B47B8C"/>
    <w:rsid w:val="00B66588"/>
    <w:rsid w:val="00F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D98CF-02C8-4C3D-A14F-62AB027B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D1D25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C2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2524"/>
  </w:style>
  <w:style w:type="paragraph" w:styleId="llb">
    <w:name w:val="footer"/>
    <w:basedOn w:val="Norml"/>
    <w:link w:val="llbChar"/>
    <w:uiPriority w:val="99"/>
    <w:unhideWhenUsed/>
    <w:rsid w:val="000C2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2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dosistvan@ajk.elte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Udovecz Ákos</dc:creator>
  <cp:lastModifiedBy>Udovecz Ákos</cp:lastModifiedBy>
  <cp:revision>2</cp:revision>
  <dcterms:created xsi:type="dcterms:W3CDTF">2020-06-04T11:25:00Z</dcterms:created>
  <dcterms:modified xsi:type="dcterms:W3CDTF">2020-06-04T11:25:00Z</dcterms:modified>
</cp:coreProperties>
</file>