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6378B" w:rsidRDefault="00E6378B" w:rsidP="00E6378B">
      <w:pPr>
        <w:jc w:val="center"/>
        <w:rPr>
          <w:b/>
          <w:sz w:val="28"/>
          <w:szCs w:val="28"/>
          <w:u w:val="single"/>
          <w:lang w:eastAsia="hu-HU"/>
        </w:rPr>
      </w:pPr>
    </w:p>
    <w:p w:rsidR="00E6378B" w:rsidRPr="00E6378B" w:rsidRDefault="009B6097" w:rsidP="00E6378B">
      <w:pPr>
        <w:jc w:val="center"/>
        <w:rPr>
          <w:b/>
          <w:sz w:val="28"/>
          <w:szCs w:val="28"/>
          <w:u w:val="single"/>
          <w:lang w:eastAsia="hu-HU"/>
        </w:rPr>
      </w:pPr>
      <w:r>
        <w:rPr>
          <w:b/>
          <w:sz w:val="28"/>
          <w:szCs w:val="28"/>
          <w:u w:val="single"/>
          <w:lang w:eastAsia="hu-HU"/>
        </w:rPr>
        <w:t xml:space="preserve">FDI </w:t>
      </w:r>
      <w:r w:rsidR="008D3C74">
        <w:rPr>
          <w:b/>
          <w:sz w:val="28"/>
          <w:szCs w:val="28"/>
          <w:u w:val="single"/>
          <w:lang w:eastAsia="hu-HU"/>
        </w:rPr>
        <w:t>M</w:t>
      </w:r>
      <w:r w:rsidR="00E6378B" w:rsidRPr="00E6378B">
        <w:rPr>
          <w:b/>
          <w:sz w:val="28"/>
          <w:szCs w:val="28"/>
          <w:u w:val="single"/>
          <w:lang w:eastAsia="hu-HU"/>
        </w:rPr>
        <w:t>oot</w:t>
      </w:r>
      <w:r w:rsidR="008D3C74">
        <w:rPr>
          <w:b/>
          <w:sz w:val="28"/>
          <w:szCs w:val="28"/>
          <w:u w:val="single"/>
          <w:lang w:eastAsia="hu-HU"/>
        </w:rPr>
        <w:t xml:space="preserve"> C</w:t>
      </w:r>
      <w:r>
        <w:rPr>
          <w:b/>
          <w:sz w:val="28"/>
          <w:szCs w:val="28"/>
          <w:u w:val="single"/>
          <w:lang w:eastAsia="hu-HU"/>
        </w:rPr>
        <w:t>ourt</w:t>
      </w:r>
    </w:p>
    <w:p w:rsidR="00E6378B" w:rsidRPr="00314013" w:rsidRDefault="00E6378B" w:rsidP="00E6378B">
      <w:pPr>
        <w:jc w:val="both"/>
        <w:rPr>
          <w:b/>
        </w:rPr>
      </w:pPr>
    </w:p>
    <w:p w:rsidR="00E6378B" w:rsidRPr="00314013" w:rsidRDefault="00E6378B" w:rsidP="00E6378B">
      <w:pPr>
        <w:autoSpaceDE w:val="0"/>
        <w:autoSpaceDN w:val="0"/>
        <w:adjustRightInd w:val="0"/>
        <w:rPr>
          <w:color w:val="000000"/>
        </w:rPr>
      </w:pPr>
      <w:r w:rsidRPr="00314013">
        <w:rPr>
          <w:b/>
          <w:color w:val="000000"/>
        </w:rPr>
        <w:t>Lecturer:</w:t>
      </w:r>
      <w:r w:rsidRPr="00314013">
        <w:rPr>
          <w:color w:val="000000"/>
        </w:rPr>
        <w:t xml:space="preserve"> Dr. István ERDŐS </w:t>
      </w:r>
    </w:p>
    <w:p w:rsidR="00E6378B" w:rsidRPr="00314013" w:rsidRDefault="00E6378B" w:rsidP="00E6378B">
      <w:pPr>
        <w:autoSpaceDE w:val="0"/>
        <w:autoSpaceDN w:val="0"/>
        <w:adjustRightInd w:val="0"/>
        <w:rPr>
          <w:color w:val="000000"/>
        </w:rPr>
      </w:pPr>
      <w:proofErr w:type="gramStart"/>
      <w:r w:rsidRPr="00314013">
        <w:t>assistant</w:t>
      </w:r>
      <w:proofErr w:type="gramEnd"/>
      <w:r w:rsidRPr="00314013">
        <w:t xml:space="preserve"> professor/Private International Law and European Economic Law </w:t>
      </w:r>
    </w:p>
    <w:p w:rsidR="00E6378B" w:rsidRPr="00314013" w:rsidRDefault="00E6378B" w:rsidP="00E6378B">
      <w:pPr>
        <w:autoSpaceDE w:val="0"/>
        <w:autoSpaceDN w:val="0"/>
        <w:adjustRightInd w:val="0"/>
        <w:rPr>
          <w:color w:val="000000"/>
        </w:rPr>
      </w:pPr>
      <w:r w:rsidRPr="00314013">
        <w:rPr>
          <w:color w:val="000000"/>
        </w:rPr>
        <w:t xml:space="preserve">Office hours: Thursday 10:00 – 11:30 am, Room 312. </w:t>
      </w:r>
    </w:p>
    <w:p w:rsidR="00E6378B" w:rsidRDefault="00E6378B" w:rsidP="00E6378B">
      <w:pPr>
        <w:autoSpaceDE w:val="0"/>
        <w:autoSpaceDN w:val="0"/>
        <w:adjustRightInd w:val="0"/>
        <w:rPr>
          <w:color w:val="0563C1" w:themeColor="hyperlink"/>
          <w:u w:val="single"/>
        </w:rPr>
      </w:pPr>
      <w:r w:rsidRPr="00314013">
        <w:rPr>
          <w:color w:val="000000"/>
        </w:rPr>
        <w:t xml:space="preserve">E-mail: </w:t>
      </w:r>
      <w:hyperlink r:id="rId8" w:history="1">
        <w:r w:rsidRPr="00314013">
          <w:rPr>
            <w:color w:val="0563C1" w:themeColor="hyperlink"/>
            <w:u w:val="single"/>
          </w:rPr>
          <w:t>erdosistvan@ajk.elte.hu</w:t>
        </w:r>
      </w:hyperlink>
    </w:p>
    <w:p w:rsidR="00E6378B" w:rsidRDefault="00E6378B" w:rsidP="00E6378B">
      <w:pPr>
        <w:autoSpaceDE w:val="0"/>
        <w:autoSpaceDN w:val="0"/>
        <w:adjustRightInd w:val="0"/>
        <w:rPr>
          <w:color w:val="000000"/>
        </w:rPr>
      </w:pPr>
      <w:bookmarkStart w:id="0" w:name="_GoBack"/>
      <w:bookmarkEnd w:id="0"/>
    </w:p>
    <w:p w:rsidR="00684409" w:rsidRPr="0018711D" w:rsidRDefault="00684409" w:rsidP="00684409">
      <w:pPr>
        <w:spacing w:after="120" w:line="320" w:lineRule="exact"/>
        <w:jc w:val="both"/>
        <w:rPr>
          <w:b/>
        </w:rPr>
      </w:pPr>
      <w:r w:rsidRPr="0018711D">
        <w:rPr>
          <w:b/>
        </w:rPr>
        <w:t>Overview</w:t>
      </w:r>
    </w:p>
    <w:p w:rsidR="00684409" w:rsidRPr="0018711D" w:rsidRDefault="00684409" w:rsidP="00684409">
      <w:pPr>
        <w:spacing w:after="120" w:line="320" w:lineRule="exact"/>
        <w:jc w:val="both"/>
      </w:pPr>
      <w:r>
        <w:t>T</w:t>
      </w:r>
      <w:r w:rsidRPr="00684409">
        <w:t xml:space="preserve">he FDI Moot </w:t>
      </w:r>
      <w:r>
        <w:t>is</w:t>
      </w:r>
      <w:r w:rsidRPr="00684409">
        <w:t xml:space="preserve"> an international </w:t>
      </w:r>
      <w:r>
        <w:t xml:space="preserve">moot court </w:t>
      </w:r>
      <w:r w:rsidRPr="00684409">
        <w:t>competition focusing on investor-State disputes.</w:t>
      </w:r>
      <w:r>
        <w:t xml:space="preserve"> This preparatory course, a</w:t>
      </w:r>
      <w:r w:rsidRPr="0018711D">
        <w:t>fter a basic introduction to the history, principles and legal sources of in</w:t>
      </w:r>
      <w:r>
        <w:t xml:space="preserve">ternational investment law, </w:t>
      </w:r>
      <w:r w:rsidRPr="0018711D">
        <w:t>will discuss several issues concerning international investment agreements, concept of protected investor, notion of investment, standards of protection, compensation, damages, dispute resolution and arbitration. The course will be practice oriented, therefore it will be focusing on the practical aspects of international investment law and arbitration. The course materials include compulsory readings and case law materials.</w:t>
      </w:r>
    </w:p>
    <w:p w:rsidR="00684409" w:rsidRPr="0018711D" w:rsidRDefault="00684409" w:rsidP="00684409">
      <w:pPr>
        <w:spacing w:after="120" w:line="320" w:lineRule="exact"/>
        <w:jc w:val="both"/>
      </w:pPr>
    </w:p>
    <w:p w:rsidR="00684409" w:rsidRPr="0018711D" w:rsidRDefault="00684409" w:rsidP="00684409">
      <w:pPr>
        <w:spacing w:after="120" w:line="320" w:lineRule="exact"/>
        <w:jc w:val="both"/>
      </w:pPr>
      <w:r w:rsidRPr="0018711D">
        <w:t xml:space="preserve">The </w:t>
      </w:r>
      <w:r w:rsidRPr="0018711D">
        <w:rPr>
          <w:b/>
        </w:rPr>
        <w:t xml:space="preserve">outline </w:t>
      </w:r>
      <w:r w:rsidRPr="0018711D">
        <w:t>of the issues to be covered during the classes is the following:</w:t>
      </w:r>
    </w:p>
    <w:p w:rsidR="00684409" w:rsidRPr="0018711D" w:rsidRDefault="00684409" w:rsidP="00684409">
      <w:pPr>
        <w:numPr>
          <w:ilvl w:val="0"/>
          <w:numId w:val="5"/>
        </w:numPr>
        <w:spacing w:after="120" w:line="320" w:lineRule="exact"/>
      </w:pPr>
      <w:r w:rsidRPr="0018711D">
        <w:t xml:space="preserve">Introduction to International Investment Law </w:t>
      </w:r>
    </w:p>
    <w:p w:rsidR="00684409" w:rsidRPr="0018711D" w:rsidRDefault="00684409" w:rsidP="00684409">
      <w:pPr>
        <w:numPr>
          <w:ilvl w:val="0"/>
          <w:numId w:val="5"/>
        </w:numPr>
        <w:spacing w:after="120" w:line="320" w:lineRule="exact"/>
      </w:pPr>
      <w:r w:rsidRPr="0018711D">
        <w:t>International Investment Agreements</w:t>
      </w:r>
    </w:p>
    <w:p w:rsidR="00684409" w:rsidRPr="0018711D" w:rsidRDefault="00684409" w:rsidP="00684409">
      <w:pPr>
        <w:numPr>
          <w:ilvl w:val="0"/>
          <w:numId w:val="5"/>
        </w:numPr>
        <w:spacing w:after="120" w:line="320" w:lineRule="exact"/>
      </w:pPr>
      <w:r w:rsidRPr="0018711D">
        <w:t>The Scope of Application of International Investment Agreements</w:t>
      </w:r>
    </w:p>
    <w:p w:rsidR="00684409" w:rsidRPr="0018711D" w:rsidRDefault="00684409" w:rsidP="00684409">
      <w:pPr>
        <w:numPr>
          <w:ilvl w:val="0"/>
          <w:numId w:val="5"/>
        </w:numPr>
        <w:spacing w:after="120" w:line="320" w:lineRule="exact"/>
      </w:pPr>
      <w:r w:rsidRPr="0018711D">
        <w:t>Standards of Protection</w:t>
      </w:r>
    </w:p>
    <w:p w:rsidR="00684409" w:rsidRPr="0018711D" w:rsidRDefault="00684409" w:rsidP="00684409">
      <w:pPr>
        <w:numPr>
          <w:ilvl w:val="0"/>
          <w:numId w:val="5"/>
        </w:numPr>
        <w:spacing w:after="120" w:line="320" w:lineRule="exact"/>
      </w:pPr>
      <w:r w:rsidRPr="0018711D">
        <w:t>Restitutions, Damages, Compensation</w:t>
      </w:r>
    </w:p>
    <w:p w:rsidR="00684409" w:rsidRPr="0018711D" w:rsidRDefault="00684409" w:rsidP="00684409">
      <w:pPr>
        <w:numPr>
          <w:ilvl w:val="0"/>
          <w:numId w:val="5"/>
        </w:numPr>
        <w:spacing w:after="120" w:line="320" w:lineRule="exact"/>
      </w:pPr>
      <w:r w:rsidRPr="0018711D">
        <w:t>Dispute resolution, investment arbitration</w:t>
      </w:r>
    </w:p>
    <w:p w:rsidR="00684409" w:rsidRPr="0018711D" w:rsidRDefault="00684409" w:rsidP="00684409">
      <w:pPr>
        <w:jc w:val="both"/>
        <w:rPr>
          <w:b/>
        </w:rPr>
      </w:pPr>
    </w:p>
    <w:p w:rsidR="00684409" w:rsidRPr="0018711D" w:rsidRDefault="00684409" w:rsidP="00684409">
      <w:pPr>
        <w:jc w:val="both"/>
        <w:rPr>
          <w:b/>
        </w:rPr>
      </w:pPr>
      <w:r w:rsidRPr="0018711D">
        <w:rPr>
          <w:b/>
        </w:rPr>
        <w:t>Working method:</w:t>
      </w:r>
    </w:p>
    <w:p w:rsidR="00684409" w:rsidRPr="0018711D" w:rsidRDefault="00684409" w:rsidP="00684409">
      <w:pPr>
        <w:jc w:val="both"/>
        <w:rPr>
          <w:b/>
        </w:rPr>
      </w:pPr>
    </w:p>
    <w:p w:rsidR="00684409" w:rsidRPr="0018711D" w:rsidRDefault="00684409" w:rsidP="00684409">
      <w:pPr>
        <w:jc w:val="both"/>
      </w:pPr>
      <w:r w:rsidRPr="0018711D">
        <w:t xml:space="preserve">Students are expected to read the material in advance and discuss it in class. The materials </w:t>
      </w:r>
      <w:r>
        <w:t>c</w:t>
      </w:r>
      <w:r w:rsidRPr="0018711D">
        <w:t xml:space="preserve">an be downloaded from the e-learning (Moodle) site of the course.  All students should read the material carefully beforehand and be prepared to explain it and comment on it. </w:t>
      </w:r>
    </w:p>
    <w:p w:rsidR="00684409" w:rsidRPr="0018711D" w:rsidRDefault="00684409" w:rsidP="00684409">
      <w:pPr>
        <w:jc w:val="both"/>
      </w:pPr>
    </w:p>
    <w:p w:rsidR="00684409" w:rsidRPr="0018711D" w:rsidRDefault="00684409" w:rsidP="00684409">
      <w:pPr>
        <w:jc w:val="both"/>
      </w:pPr>
    </w:p>
    <w:p w:rsidR="00684409" w:rsidRPr="0018711D" w:rsidRDefault="00684409" w:rsidP="00684409">
      <w:pPr>
        <w:jc w:val="both"/>
        <w:rPr>
          <w:b/>
        </w:rPr>
      </w:pPr>
      <w:r w:rsidRPr="0018711D">
        <w:rPr>
          <w:b/>
        </w:rPr>
        <w:t xml:space="preserve">Assessment: </w:t>
      </w:r>
    </w:p>
    <w:p w:rsidR="00684409" w:rsidRPr="0018711D" w:rsidRDefault="00684409" w:rsidP="00684409">
      <w:pPr>
        <w:jc w:val="both"/>
        <w:rPr>
          <w:b/>
        </w:rPr>
      </w:pPr>
    </w:p>
    <w:p w:rsidR="00684409" w:rsidRPr="0018711D" w:rsidRDefault="00684409" w:rsidP="00684409">
      <w:pPr>
        <w:numPr>
          <w:ilvl w:val="0"/>
          <w:numId w:val="6"/>
        </w:numPr>
        <w:suppressAutoHyphens/>
        <w:jc w:val="both"/>
      </w:pPr>
      <w:r w:rsidRPr="0018711D">
        <w:t>regular attendance (students are allowed to miss two classes per semester)</w:t>
      </w:r>
    </w:p>
    <w:p w:rsidR="00684409" w:rsidRPr="0018711D" w:rsidRDefault="00684409" w:rsidP="00684409">
      <w:pPr>
        <w:numPr>
          <w:ilvl w:val="0"/>
          <w:numId w:val="6"/>
        </w:numPr>
        <w:suppressAutoHyphens/>
        <w:jc w:val="both"/>
      </w:pPr>
      <w:r w:rsidRPr="0018711D">
        <w:t>written piece</w:t>
      </w:r>
      <w:r>
        <w:t>,</w:t>
      </w:r>
      <w:r w:rsidRPr="0018711D">
        <w:t xml:space="preserve"> oral presentation </w:t>
      </w:r>
    </w:p>
    <w:p w:rsidR="00684409" w:rsidRPr="00314013" w:rsidRDefault="00684409" w:rsidP="00E6378B">
      <w:pPr>
        <w:autoSpaceDE w:val="0"/>
        <w:autoSpaceDN w:val="0"/>
        <w:adjustRightInd w:val="0"/>
        <w:rPr>
          <w:color w:val="000000"/>
        </w:rPr>
      </w:pPr>
    </w:p>
    <w:sectPr w:rsidR="00684409" w:rsidRPr="00314013"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91" w:rsidRDefault="006D3091" w:rsidP="006A3E9F">
      <w:r>
        <w:separator/>
      </w:r>
    </w:p>
  </w:endnote>
  <w:endnote w:type="continuationSeparator" w:id="0">
    <w:p w:rsidR="006D3091" w:rsidRDefault="006D3091"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91" w:rsidRDefault="006D3091" w:rsidP="006A3E9F">
      <w:r>
        <w:separator/>
      </w:r>
    </w:p>
  </w:footnote>
  <w:footnote w:type="continuationSeparator" w:id="0">
    <w:p w:rsidR="006D3091" w:rsidRDefault="006D3091" w:rsidP="006A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val="hu-HU"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204B9A"/>
    <w:rsid w:val="00214377"/>
    <w:rsid w:val="00275162"/>
    <w:rsid w:val="002A7467"/>
    <w:rsid w:val="002D4CE3"/>
    <w:rsid w:val="002F4EDE"/>
    <w:rsid w:val="00347A6B"/>
    <w:rsid w:val="00375825"/>
    <w:rsid w:val="00393707"/>
    <w:rsid w:val="003D6FD0"/>
    <w:rsid w:val="004459A6"/>
    <w:rsid w:val="00462CEF"/>
    <w:rsid w:val="00473E0E"/>
    <w:rsid w:val="004C71B7"/>
    <w:rsid w:val="004E18B0"/>
    <w:rsid w:val="00556081"/>
    <w:rsid w:val="00575FBE"/>
    <w:rsid w:val="005A64D8"/>
    <w:rsid w:val="00684409"/>
    <w:rsid w:val="006A370D"/>
    <w:rsid w:val="006A3E9F"/>
    <w:rsid w:val="006B41A4"/>
    <w:rsid w:val="006D3091"/>
    <w:rsid w:val="0070193A"/>
    <w:rsid w:val="007258B7"/>
    <w:rsid w:val="007317AD"/>
    <w:rsid w:val="008B251A"/>
    <w:rsid w:val="008C6F6E"/>
    <w:rsid w:val="008D3C74"/>
    <w:rsid w:val="008E334E"/>
    <w:rsid w:val="00907F12"/>
    <w:rsid w:val="0093128C"/>
    <w:rsid w:val="00957CD4"/>
    <w:rsid w:val="009B6097"/>
    <w:rsid w:val="009C76FE"/>
    <w:rsid w:val="00A34386"/>
    <w:rsid w:val="00A40DF6"/>
    <w:rsid w:val="00A66710"/>
    <w:rsid w:val="00B1106A"/>
    <w:rsid w:val="00B9260F"/>
    <w:rsid w:val="00B9512D"/>
    <w:rsid w:val="00C0178E"/>
    <w:rsid w:val="00C17BC8"/>
    <w:rsid w:val="00C6762B"/>
    <w:rsid w:val="00C8090E"/>
    <w:rsid w:val="00C94228"/>
    <w:rsid w:val="00CB57FC"/>
    <w:rsid w:val="00CF4A2A"/>
    <w:rsid w:val="00DA3812"/>
    <w:rsid w:val="00DF137E"/>
    <w:rsid w:val="00E0037E"/>
    <w:rsid w:val="00E50966"/>
    <w:rsid w:val="00E6378B"/>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osistvan@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F418-6D51-4033-A9D6-636F5B83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1445</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Udovecz Ákos</cp:lastModifiedBy>
  <cp:revision>2</cp:revision>
  <dcterms:created xsi:type="dcterms:W3CDTF">2020-06-04T11:29:00Z</dcterms:created>
  <dcterms:modified xsi:type="dcterms:W3CDTF">2020-06-04T11:29:00Z</dcterms:modified>
</cp:coreProperties>
</file>