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26" w:rsidRDefault="00BC1C26" w:rsidP="00751307">
      <w:pPr>
        <w:spacing w:after="0"/>
        <w:jc w:val="center"/>
        <w:rPr>
          <w:rFonts w:ascii="Times New Roman" w:hAnsi="Times New Roman" w:cs="Times New Roman"/>
          <w:b/>
          <w:sz w:val="24"/>
        </w:rPr>
      </w:pPr>
    </w:p>
    <w:p w:rsidR="00BC1C26" w:rsidRDefault="00BC1C26" w:rsidP="00751307">
      <w:pPr>
        <w:spacing w:after="0"/>
        <w:jc w:val="center"/>
        <w:rPr>
          <w:rFonts w:ascii="Times New Roman" w:hAnsi="Times New Roman" w:cs="Times New Roman"/>
          <w:b/>
          <w:sz w:val="24"/>
        </w:rPr>
      </w:pPr>
    </w:p>
    <w:p w:rsidR="00A653EA" w:rsidRDefault="00A653EA" w:rsidP="00DC09FE">
      <w:pPr>
        <w:spacing w:after="0"/>
        <w:jc w:val="center"/>
        <w:rPr>
          <w:rFonts w:ascii="Times New Roman" w:hAnsi="Times New Roman" w:cs="Times New Roman"/>
          <w:b/>
          <w:sz w:val="28"/>
          <w:szCs w:val="28"/>
          <w:u w:val="single"/>
        </w:rPr>
      </w:pPr>
    </w:p>
    <w:p w:rsidR="00EA097F" w:rsidRPr="00DC09FE" w:rsidRDefault="00DF2E5F" w:rsidP="00DC09FE">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Social Integration in the European Union</w:t>
      </w:r>
    </w:p>
    <w:p w:rsidR="003B49A1" w:rsidRPr="00DC09FE" w:rsidRDefault="003B49A1" w:rsidP="00DC09FE">
      <w:pPr>
        <w:spacing w:after="0"/>
        <w:jc w:val="center"/>
        <w:rPr>
          <w:rFonts w:ascii="Times New Roman" w:hAnsi="Times New Roman" w:cs="Times New Roman"/>
          <w:sz w:val="24"/>
          <w:szCs w:val="24"/>
          <w:u w:val="single"/>
        </w:rPr>
      </w:pPr>
    </w:p>
    <w:p w:rsidR="00BC1C26" w:rsidRPr="00BC1C26" w:rsidRDefault="00BC1C26" w:rsidP="00BC1C26">
      <w:pPr>
        <w:spacing w:after="0"/>
        <w:rPr>
          <w:rFonts w:ascii="Times New Roman" w:hAnsi="Times New Roman" w:cs="Times New Roman"/>
          <w:sz w:val="24"/>
          <w:szCs w:val="24"/>
        </w:rPr>
      </w:pPr>
      <w:r w:rsidRPr="00DC09FE">
        <w:rPr>
          <w:rFonts w:ascii="Times New Roman" w:hAnsi="Times New Roman" w:cs="Times New Roman"/>
          <w:b/>
          <w:sz w:val="24"/>
          <w:szCs w:val="24"/>
        </w:rPr>
        <w:t>Lecturer:</w:t>
      </w:r>
      <w:r w:rsidR="00FC3647">
        <w:rPr>
          <w:rFonts w:ascii="Times New Roman" w:hAnsi="Times New Roman" w:cs="Times New Roman"/>
          <w:sz w:val="24"/>
          <w:szCs w:val="24"/>
        </w:rPr>
        <w:t xml:space="preserve"> </w:t>
      </w:r>
      <w:r w:rsidR="005353B4">
        <w:rPr>
          <w:rFonts w:ascii="Times New Roman" w:hAnsi="Times New Roman" w:cs="Times New Roman"/>
          <w:sz w:val="24"/>
          <w:szCs w:val="24"/>
        </w:rPr>
        <w:t xml:space="preserve">Dr. </w:t>
      </w:r>
      <w:bookmarkStart w:id="0" w:name="_GoBack"/>
      <w:bookmarkEnd w:id="0"/>
      <w:r w:rsidR="00FC3647">
        <w:rPr>
          <w:rFonts w:ascii="Times New Roman" w:hAnsi="Times New Roman" w:cs="Times New Roman"/>
          <w:sz w:val="24"/>
          <w:szCs w:val="24"/>
        </w:rPr>
        <w:t xml:space="preserve">Sara Hungler </w:t>
      </w:r>
    </w:p>
    <w:p w:rsidR="006A23E6" w:rsidRPr="00BC1C26" w:rsidRDefault="00AA1911" w:rsidP="00BC1C26">
      <w:pPr>
        <w:spacing w:after="0"/>
        <w:rPr>
          <w:rFonts w:ascii="Times New Roman" w:hAnsi="Times New Roman" w:cs="Times New Roman"/>
          <w:sz w:val="24"/>
          <w:szCs w:val="24"/>
        </w:rPr>
      </w:pPr>
      <w:proofErr w:type="spellStart"/>
      <w:r w:rsidRPr="00BC1C26">
        <w:rPr>
          <w:rFonts w:ascii="Times New Roman" w:hAnsi="Times New Roman" w:cs="Times New Roman"/>
          <w:sz w:val="24"/>
          <w:szCs w:val="24"/>
        </w:rPr>
        <w:t>Labour</w:t>
      </w:r>
      <w:proofErr w:type="spellEnd"/>
      <w:r w:rsidRPr="00BC1C26">
        <w:rPr>
          <w:rFonts w:ascii="Times New Roman" w:hAnsi="Times New Roman" w:cs="Times New Roman"/>
          <w:sz w:val="24"/>
          <w:szCs w:val="24"/>
        </w:rPr>
        <w:t xml:space="preserve"> and Social Law Department</w:t>
      </w:r>
    </w:p>
    <w:p w:rsidR="003B49A1" w:rsidRPr="00BC1C26" w:rsidRDefault="00DC09FE" w:rsidP="00BC1C26">
      <w:pPr>
        <w:spacing w:after="0"/>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7" w:history="1">
        <w:r w:rsidRPr="00BC1C26">
          <w:rPr>
            <w:rStyle w:val="Hiperhivatkozs"/>
            <w:rFonts w:ascii="Times New Roman" w:hAnsi="Times New Roman" w:cs="Times New Roman"/>
            <w:sz w:val="24"/>
            <w:szCs w:val="24"/>
          </w:rPr>
          <w:t>hungler@ajk.elte.hu</w:t>
        </w:r>
      </w:hyperlink>
    </w:p>
    <w:p w:rsidR="00DC09FE" w:rsidRDefault="00DC09FE" w:rsidP="00751307">
      <w:pPr>
        <w:spacing w:after="0"/>
        <w:jc w:val="both"/>
        <w:rPr>
          <w:rFonts w:ascii="Times New Roman" w:hAnsi="Times New Roman" w:cs="Times New Roman"/>
          <w:b/>
          <w:sz w:val="24"/>
          <w:szCs w:val="24"/>
          <w:lang w:val="en-GB"/>
        </w:rPr>
      </w:pPr>
    </w:p>
    <w:p w:rsidR="00DF2E5F" w:rsidRPr="00DF2E5F" w:rsidRDefault="00DF2E5F" w:rsidP="00DF2E5F">
      <w:pPr>
        <w:spacing w:after="16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Course outline</w:t>
      </w:r>
    </w:p>
    <w:p w:rsidR="00DF2E5F" w:rsidRDefault="00DF2E5F" w:rsidP="00DF2E5F">
      <w:pPr>
        <w:spacing w:after="160" w:line="240" w:lineRule="auto"/>
        <w:jc w:val="both"/>
        <w:rPr>
          <w:rFonts w:ascii="Times New Roman" w:eastAsia="Calibri" w:hAnsi="Times New Roman" w:cs="Times New Roman"/>
          <w:sz w:val="24"/>
          <w:szCs w:val="24"/>
          <w:lang w:val="en-GB"/>
        </w:rPr>
      </w:pPr>
      <w:r w:rsidRPr="00DF2E5F">
        <w:rPr>
          <w:rFonts w:ascii="Times New Roman" w:eastAsia="Calibri" w:hAnsi="Times New Roman" w:cs="Times New Roman"/>
          <w:sz w:val="24"/>
          <w:szCs w:val="24"/>
          <w:lang w:val="en-GB"/>
        </w:rPr>
        <w:t xml:space="preserve">The European Pillar of Social Rights (EPSR) aims to set up key principles and rights capable of supporting fair and well-functioning labour markets with the ultimate goal of creating better-performing economies and more equitable societies. </w:t>
      </w:r>
    </w:p>
    <w:p w:rsidR="00DF2E5F" w:rsidRPr="00DF2E5F" w:rsidRDefault="00DF2E5F" w:rsidP="00DF2E5F">
      <w:pPr>
        <w:spacing w:after="160" w:line="240" w:lineRule="auto"/>
        <w:jc w:val="both"/>
        <w:rPr>
          <w:rFonts w:ascii="Times New Roman" w:eastAsia="Calibri" w:hAnsi="Times New Roman" w:cs="Times New Roman"/>
          <w:sz w:val="24"/>
          <w:szCs w:val="24"/>
          <w:lang w:val="en-GB"/>
        </w:rPr>
      </w:pPr>
      <w:r w:rsidRPr="00DF2E5F">
        <w:rPr>
          <w:rFonts w:ascii="Times New Roman" w:eastAsia="Calibri" w:hAnsi="Times New Roman" w:cs="Times New Roman"/>
          <w:sz w:val="24"/>
          <w:szCs w:val="24"/>
          <w:lang w:val="en-GB"/>
        </w:rPr>
        <w:t>This seminar examines the prospects of social integration under the EPSR in the Member States. The course introduces the various cluster theories and examines the regulatory adaptation pressure Member States face in the social domain. Primary and secondary EU law is examined in the social field in a functional comparative method. Social and employment law institutions important for the EPSR are compared in the different Member States, including students’ own research-based contribution. Regulatory gaps between national laws and the proposed legislative initiatives of the EPSR will also be discussed. In this way the seminar contributes to comparative social law and European labour and social law studies.</w:t>
      </w:r>
    </w:p>
    <w:p w:rsidR="00DF2E5F" w:rsidRPr="00DF2E5F" w:rsidRDefault="00DF2E5F" w:rsidP="00DF2E5F">
      <w:pPr>
        <w:spacing w:after="160" w:line="240" w:lineRule="auto"/>
        <w:jc w:val="both"/>
        <w:rPr>
          <w:rFonts w:ascii="Times New Roman" w:eastAsia="Calibri" w:hAnsi="Times New Roman" w:cs="Times New Roman"/>
          <w:b/>
          <w:sz w:val="24"/>
          <w:szCs w:val="24"/>
          <w:lang w:val="en-GB"/>
        </w:rPr>
      </w:pPr>
    </w:p>
    <w:p w:rsidR="00DF2E5F" w:rsidRPr="00DF2E5F" w:rsidRDefault="00DF2E5F" w:rsidP="00DF2E5F">
      <w:pPr>
        <w:spacing w:after="160" w:line="240" w:lineRule="auto"/>
        <w:jc w:val="both"/>
        <w:rPr>
          <w:rFonts w:ascii="Times New Roman" w:eastAsia="Calibri" w:hAnsi="Times New Roman" w:cs="Times New Roman"/>
          <w:b/>
          <w:sz w:val="24"/>
          <w:szCs w:val="24"/>
          <w:lang w:val="en-GB"/>
        </w:rPr>
      </w:pPr>
      <w:r w:rsidRPr="00DF2E5F">
        <w:rPr>
          <w:rFonts w:ascii="Times New Roman" w:eastAsia="Calibri" w:hAnsi="Times New Roman" w:cs="Times New Roman"/>
          <w:b/>
          <w:sz w:val="24"/>
          <w:szCs w:val="24"/>
          <w:lang w:val="en-GB"/>
        </w:rPr>
        <w:t>Readings</w:t>
      </w:r>
    </w:p>
    <w:sdt>
      <w:sdtPr>
        <w:rPr>
          <w:rFonts w:ascii="Times New Roman" w:eastAsia="Calibri" w:hAnsi="Times New Roman" w:cs="Times New Roman"/>
          <w:sz w:val="24"/>
          <w:szCs w:val="24"/>
          <w:lang w:val="hu-HU"/>
        </w:rPr>
        <w:id w:val="-573587230"/>
        <w:bibliography/>
      </w:sdtPr>
      <w:sdtEndPr/>
      <w:sdtContent>
        <w:p w:rsidR="00DF2E5F" w:rsidRPr="00DF2E5F" w:rsidRDefault="00DF2E5F" w:rsidP="00DF2E5F">
          <w:pPr>
            <w:spacing w:after="160" w:line="240" w:lineRule="auto"/>
            <w:jc w:val="both"/>
            <w:rPr>
              <w:rFonts w:ascii="Times New Roman" w:eastAsia="Calibri" w:hAnsi="Times New Roman" w:cs="Times New Roman"/>
              <w:noProof/>
              <w:sz w:val="24"/>
              <w:szCs w:val="24"/>
              <w:lang w:val="hu-HU"/>
            </w:rPr>
          </w:pPr>
          <w:r w:rsidRPr="00DF2E5F">
            <w:rPr>
              <w:rFonts w:ascii="Times New Roman" w:eastAsia="Calibri" w:hAnsi="Times New Roman" w:cs="Times New Roman"/>
              <w:sz w:val="24"/>
              <w:szCs w:val="24"/>
              <w:lang w:val="hu-HU"/>
            </w:rPr>
            <w:fldChar w:fldCharType="begin"/>
          </w:r>
          <w:r w:rsidRPr="00DF2E5F">
            <w:rPr>
              <w:rFonts w:ascii="Times New Roman" w:eastAsia="Calibri" w:hAnsi="Times New Roman" w:cs="Times New Roman"/>
              <w:sz w:val="24"/>
              <w:szCs w:val="24"/>
              <w:lang w:val="hu-HU"/>
            </w:rPr>
            <w:instrText>BIBLIOGRAPHY</w:instrText>
          </w:r>
          <w:r w:rsidRPr="00DF2E5F">
            <w:rPr>
              <w:rFonts w:ascii="Times New Roman" w:eastAsia="Calibri" w:hAnsi="Times New Roman" w:cs="Times New Roman"/>
              <w:sz w:val="24"/>
              <w:szCs w:val="24"/>
              <w:lang w:val="hu-HU"/>
            </w:rPr>
            <w:fldChar w:fldCharType="separate"/>
          </w:r>
          <w:r w:rsidRPr="00DF2E5F">
            <w:rPr>
              <w:rFonts w:ascii="Times New Roman" w:eastAsia="Calibri" w:hAnsi="Times New Roman" w:cs="Times New Roman"/>
              <w:noProof/>
              <w:sz w:val="24"/>
              <w:szCs w:val="24"/>
              <w:lang w:val="hu-HU"/>
            </w:rPr>
            <w:t xml:space="preserve">Bohle, D. &amp; Greskovits, B., 2007. Neoliberalism, Embedded Neoliberalism and neocorporatism: Towards transnational capitalism in Central-Eastern Europe. </w:t>
          </w:r>
          <w:r w:rsidRPr="00DF2E5F">
            <w:rPr>
              <w:rFonts w:ascii="Times New Roman" w:eastAsia="Calibri" w:hAnsi="Times New Roman" w:cs="Times New Roman"/>
              <w:i/>
              <w:iCs/>
              <w:noProof/>
              <w:sz w:val="24"/>
              <w:szCs w:val="24"/>
              <w:lang w:val="hu-HU"/>
            </w:rPr>
            <w:t xml:space="preserve">West European Politics, </w:t>
          </w:r>
          <w:r w:rsidRPr="00DF2E5F">
            <w:rPr>
              <w:rFonts w:ascii="Times New Roman" w:eastAsia="Calibri" w:hAnsi="Times New Roman" w:cs="Times New Roman"/>
              <w:noProof/>
              <w:sz w:val="24"/>
              <w:szCs w:val="24"/>
              <w:lang w:val="hu-HU"/>
            </w:rPr>
            <w:t>30(3), pp. 443-460.</w:t>
          </w:r>
        </w:p>
        <w:p w:rsidR="00DF2E5F" w:rsidRPr="00DF2E5F" w:rsidRDefault="00DF2E5F" w:rsidP="00DF2E5F">
          <w:pPr>
            <w:spacing w:after="160" w:line="240" w:lineRule="auto"/>
            <w:jc w:val="both"/>
            <w:rPr>
              <w:rFonts w:ascii="Times New Roman" w:eastAsia="Calibri" w:hAnsi="Times New Roman" w:cs="Times New Roman"/>
              <w:noProof/>
              <w:sz w:val="24"/>
              <w:szCs w:val="24"/>
              <w:lang w:val="en-GB"/>
            </w:rPr>
          </w:pPr>
          <w:r w:rsidRPr="00DF2E5F">
            <w:rPr>
              <w:rFonts w:ascii="Times New Roman" w:eastAsia="Calibri" w:hAnsi="Times New Roman" w:cs="Times New Roman"/>
              <w:noProof/>
              <w:sz w:val="24"/>
              <w:szCs w:val="24"/>
              <w:lang w:val="en-GB"/>
            </w:rPr>
            <w:t xml:space="preserve">Deakin, S., 2017. From Social Pillar to New Deal. In: F. Vandenbroucke, C. Barnard &amp; G. de Baere, eds. </w:t>
          </w:r>
          <w:r w:rsidRPr="00DF2E5F">
            <w:rPr>
              <w:rFonts w:ascii="Times New Roman" w:eastAsia="Calibri" w:hAnsi="Times New Roman" w:cs="Times New Roman"/>
              <w:i/>
              <w:iCs/>
              <w:noProof/>
              <w:sz w:val="24"/>
              <w:szCs w:val="24"/>
              <w:lang w:val="en-GB"/>
            </w:rPr>
            <w:t xml:space="preserve">A European Social Union after the Crisis. </w:t>
          </w:r>
          <w:r w:rsidRPr="00DF2E5F">
            <w:rPr>
              <w:rFonts w:ascii="Times New Roman" w:eastAsia="Calibri" w:hAnsi="Times New Roman" w:cs="Times New Roman"/>
              <w:noProof/>
              <w:sz w:val="24"/>
              <w:szCs w:val="24"/>
              <w:lang w:val="en-GB"/>
            </w:rPr>
            <w:t>Cambridge: Cambridge University Press, pp. 194-211.</w:t>
          </w:r>
        </w:p>
        <w:p w:rsidR="00DF2E5F" w:rsidRPr="00DF2E5F" w:rsidRDefault="00DF2E5F" w:rsidP="00DF2E5F">
          <w:pPr>
            <w:spacing w:after="160" w:line="240" w:lineRule="auto"/>
            <w:jc w:val="both"/>
            <w:rPr>
              <w:rFonts w:ascii="Times New Roman" w:eastAsia="Calibri" w:hAnsi="Times New Roman" w:cs="Times New Roman"/>
              <w:noProof/>
              <w:sz w:val="24"/>
              <w:szCs w:val="24"/>
              <w:lang w:val="en-GB"/>
            </w:rPr>
          </w:pPr>
          <w:r w:rsidRPr="00DF2E5F">
            <w:rPr>
              <w:rFonts w:ascii="Times New Roman" w:eastAsia="Calibri" w:hAnsi="Times New Roman" w:cs="Times New Roman"/>
              <w:noProof/>
              <w:sz w:val="24"/>
              <w:szCs w:val="24"/>
              <w:lang w:val="en-GB"/>
            </w:rPr>
            <w:t xml:space="preserve">Eigmüller, M., 2017. Beyond the crisis: The societal effects of the European transformation. </w:t>
          </w:r>
          <w:r w:rsidRPr="00DF2E5F">
            <w:rPr>
              <w:rFonts w:ascii="Times New Roman" w:eastAsia="Calibri" w:hAnsi="Times New Roman" w:cs="Times New Roman"/>
              <w:i/>
              <w:iCs/>
              <w:noProof/>
              <w:sz w:val="24"/>
              <w:szCs w:val="24"/>
              <w:lang w:val="en-GB"/>
            </w:rPr>
            <w:t xml:space="preserve">European Law Journal, </w:t>
          </w:r>
          <w:r w:rsidRPr="00DF2E5F">
            <w:rPr>
              <w:rFonts w:ascii="Times New Roman" w:eastAsia="Calibri" w:hAnsi="Times New Roman" w:cs="Times New Roman"/>
              <w:noProof/>
              <w:sz w:val="24"/>
              <w:szCs w:val="24"/>
              <w:lang w:val="en-GB"/>
            </w:rPr>
            <w:t>pp. 23:350-360.</w:t>
          </w:r>
        </w:p>
        <w:p w:rsidR="00DF2E5F" w:rsidRPr="00DF2E5F" w:rsidRDefault="00DF2E5F" w:rsidP="00DF2E5F">
          <w:pPr>
            <w:spacing w:after="160" w:line="240" w:lineRule="auto"/>
            <w:jc w:val="both"/>
            <w:rPr>
              <w:rFonts w:ascii="Times New Roman" w:eastAsia="Calibri" w:hAnsi="Times New Roman" w:cs="Times New Roman"/>
              <w:noProof/>
              <w:sz w:val="24"/>
              <w:szCs w:val="24"/>
              <w:lang w:val="en-GB"/>
            </w:rPr>
          </w:pPr>
          <w:r w:rsidRPr="00DF2E5F">
            <w:rPr>
              <w:rFonts w:ascii="Times New Roman" w:eastAsia="Calibri" w:hAnsi="Times New Roman" w:cs="Times New Roman"/>
              <w:noProof/>
              <w:sz w:val="24"/>
              <w:szCs w:val="24"/>
              <w:lang w:val="en-GB"/>
            </w:rPr>
            <w:t xml:space="preserve">Hungler, S., 2018. Integrating the Member States under the European Pillar of Social Rights. In: M. Varju, ed. </w:t>
          </w:r>
          <w:r w:rsidRPr="00DF2E5F">
            <w:rPr>
              <w:rFonts w:ascii="Times New Roman" w:eastAsia="Calibri" w:hAnsi="Times New Roman" w:cs="Times New Roman"/>
              <w:i/>
              <w:iCs/>
              <w:noProof/>
              <w:sz w:val="24"/>
              <w:szCs w:val="24"/>
              <w:lang w:val="en-GB"/>
            </w:rPr>
            <w:t xml:space="preserve">Between Compliance and Particularism: Member State Interests and European Union Law. </w:t>
          </w:r>
          <w:r w:rsidRPr="00DF2E5F">
            <w:rPr>
              <w:rFonts w:ascii="Times New Roman" w:eastAsia="Calibri" w:hAnsi="Times New Roman" w:cs="Times New Roman"/>
              <w:noProof/>
              <w:sz w:val="24"/>
              <w:szCs w:val="24"/>
              <w:lang w:val="en-GB"/>
            </w:rPr>
            <w:t>s.l.:Springer.</w:t>
          </w:r>
        </w:p>
        <w:p w:rsidR="00DF2E5F" w:rsidRPr="00DF2E5F" w:rsidRDefault="00DF2E5F" w:rsidP="00DF2E5F">
          <w:pPr>
            <w:spacing w:after="160" w:line="240" w:lineRule="auto"/>
            <w:jc w:val="both"/>
            <w:rPr>
              <w:rFonts w:ascii="Times New Roman" w:eastAsia="Calibri" w:hAnsi="Times New Roman" w:cs="Times New Roman"/>
              <w:sz w:val="24"/>
              <w:szCs w:val="24"/>
              <w:lang w:val="en-GB"/>
            </w:rPr>
          </w:pPr>
          <w:r w:rsidRPr="00DF2E5F">
            <w:rPr>
              <w:rFonts w:ascii="Times New Roman" w:eastAsia="Calibri" w:hAnsi="Times New Roman" w:cs="Times New Roman"/>
              <w:sz w:val="24"/>
              <w:szCs w:val="24"/>
              <w:lang w:val="en-GB"/>
            </w:rPr>
            <w:t>Jaspers, T. (ed), 2019. European Labour Law. Intersentia.</w:t>
          </w:r>
        </w:p>
        <w:p w:rsidR="00DF2E5F" w:rsidRDefault="00DF2E5F" w:rsidP="00DF2E5F">
          <w:pPr>
            <w:spacing w:after="160" w:line="240" w:lineRule="auto"/>
            <w:jc w:val="both"/>
            <w:rPr>
              <w:rFonts w:ascii="Times New Roman" w:eastAsia="Calibri" w:hAnsi="Times New Roman" w:cs="Times New Roman"/>
              <w:noProof/>
              <w:sz w:val="24"/>
              <w:szCs w:val="24"/>
              <w:lang w:val="hu-HU"/>
            </w:rPr>
          </w:pPr>
          <w:r w:rsidRPr="00DF2E5F">
            <w:rPr>
              <w:rFonts w:ascii="Times New Roman" w:eastAsia="Calibri" w:hAnsi="Times New Roman" w:cs="Times New Roman"/>
              <w:noProof/>
              <w:sz w:val="24"/>
              <w:szCs w:val="24"/>
              <w:lang w:val="hu-HU"/>
            </w:rPr>
            <w:t xml:space="preserve">Jepsen, M. &amp; Pascual, A. S., 2005. The European Social Model: an exercise in deconstruction. </w:t>
          </w:r>
          <w:r w:rsidRPr="00DF2E5F">
            <w:rPr>
              <w:rFonts w:ascii="Times New Roman" w:eastAsia="Calibri" w:hAnsi="Times New Roman" w:cs="Times New Roman"/>
              <w:i/>
              <w:iCs/>
              <w:noProof/>
              <w:sz w:val="24"/>
              <w:szCs w:val="24"/>
              <w:lang w:val="hu-HU"/>
            </w:rPr>
            <w:t xml:space="preserve">Journal of European Social Policy 15 (3), </w:t>
          </w:r>
          <w:r w:rsidRPr="00DF2E5F">
            <w:rPr>
              <w:rFonts w:ascii="Times New Roman" w:eastAsia="Calibri" w:hAnsi="Times New Roman" w:cs="Times New Roman"/>
              <w:noProof/>
              <w:sz w:val="24"/>
              <w:szCs w:val="24"/>
              <w:lang w:val="hu-HU"/>
            </w:rPr>
            <w:t>pp. 231-245.</w:t>
          </w:r>
        </w:p>
        <w:p w:rsidR="00DF2E5F" w:rsidRDefault="00DF2E5F" w:rsidP="00DF2E5F">
          <w:pPr>
            <w:spacing w:after="160" w:line="240" w:lineRule="auto"/>
            <w:jc w:val="both"/>
            <w:rPr>
              <w:rFonts w:ascii="Times New Roman" w:eastAsia="Calibri" w:hAnsi="Times New Roman" w:cs="Times New Roman"/>
              <w:noProof/>
              <w:sz w:val="24"/>
              <w:szCs w:val="24"/>
              <w:lang w:val="hu-HU"/>
            </w:rPr>
          </w:pPr>
        </w:p>
        <w:p w:rsidR="00DF2E5F" w:rsidRDefault="00DF2E5F" w:rsidP="00DF2E5F">
          <w:pPr>
            <w:spacing w:after="160" w:line="240" w:lineRule="auto"/>
            <w:jc w:val="both"/>
            <w:rPr>
              <w:rFonts w:ascii="Times New Roman" w:eastAsia="Calibri" w:hAnsi="Times New Roman" w:cs="Times New Roman"/>
              <w:noProof/>
              <w:sz w:val="24"/>
              <w:szCs w:val="24"/>
              <w:lang w:val="hu-HU"/>
            </w:rPr>
          </w:pPr>
        </w:p>
        <w:p w:rsidR="00DF2E5F" w:rsidRDefault="00DF2E5F" w:rsidP="00DF2E5F">
          <w:pPr>
            <w:spacing w:after="160" w:line="240" w:lineRule="auto"/>
            <w:jc w:val="both"/>
            <w:rPr>
              <w:rFonts w:ascii="Times New Roman" w:eastAsia="Calibri" w:hAnsi="Times New Roman" w:cs="Times New Roman"/>
              <w:noProof/>
              <w:sz w:val="24"/>
              <w:szCs w:val="24"/>
              <w:lang w:val="hu-HU"/>
            </w:rPr>
          </w:pPr>
        </w:p>
        <w:p w:rsidR="00DF2E5F" w:rsidRDefault="00DF2E5F" w:rsidP="00DF2E5F">
          <w:pPr>
            <w:spacing w:after="160" w:line="240" w:lineRule="auto"/>
            <w:jc w:val="both"/>
            <w:rPr>
              <w:rFonts w:ascii="Times New Roman" w:eastAsia="Calibri" w:hAnsi="Times New Roman" w:cs="Times New Roman"/>
              <w:noProof/>
              <w:sz w:val="24"/>
              <w:szCs w:val="24"/>
              <w:lang w:val="hu-HU"/>
            </w:rPr>
          </w:pPr>
        </w:p>
        <w:p w:rsidR="00DF2E5F" w:rsidRPr="00DF2E5F" w:rsidRDefault="00DF2E5F" w:rsidP="00DF2E5F">
          <w:pPr>
            <w:spacing w:after="160" w:line="240" w:lineRule="auto"/>
            <w:jc w:val="both"/>
            <w:rPr>
              <w:rFonts w:ascii="Times New Roman" w:eastAsia="Calibri" w:hAnsi="Times New Roman" w:cs="Times New Roman"/>
              <w:sz w:val="24"/>
              <w:szCs w:val="24"/>
              <w:lang w:val="hu-HU"/>
            </w:rPr>
          </w:pPr>
          <w:r w:rsidRPr="00DF2E5F">
            <w:rPr>
              <w:rFonts w:ascii="Times New Roman" w:eastAsia="Calibri" w:hAnsi="Times New Roman" w:cs="Times New Roman"/>
              <w:sz w:val="24"/>
              <w:szCs w:val="24"/>
              <w:lang w:val="hu-HU"/>
            </w:rPr>
            <w:t>Schiek. D., 2015. A constitution of social governance for the European Union In: Dora Kostakopouloyu &amp; Nuno Ferreira (eds.) The Human Face of the EU. Cambridge University Press Edit</w:t>
          </w:r>
        </w:p>
        <w:p w:rsidR="00DF2E5F" w:rsidRPr="00DF2E5F" w:rsidRDefault="00DF2E5F" w:rsidP="00DF2E5F">
          <w:pPr>
            <w:spacing w:after="160" w:line="240" w:lineRule="auto"/>
            <w:jc w:val="both"/>
            <w:rPr>
              <w:rFonts w:ascii="Times New Roman" w:eastAsia="Calibri" w:hAnsi="Times New Roman" w:cs="Times New Roman"/>
              <w:sz w:val="24"/>
              <w:szCs w:val="24"/>
              <w:lang w:val="hu-HU"/>
            </w:rPr>
          </w:pPr>
          <w:r w:rsidRPr="00DF2E5F">
            <w:rPr>
              <w:rFonts w:ascii="Times New Roman" w:eastAsia="Calibri" w:hAnsi="Times New Roman" w:cs="Times New Roman"/>
              <w:sz w:val="24"/>
              <w:szCs w:val="24"/>
              <w:lang w:val="hu-HU"/>
            </w:rPr>
            <w:t>Shaw et.al. 2007. Economic and Social Law of the European Union. Palgrave Macmillan.</w:t>
          </w:r>
        </w:p>
        <w:p w:rsidR="00DF2E5F" w:rsidRPr="00DF2E5F" w:rsidRDefault="00DF2E5F" w:rsidP="00DF2E5F">
          <w:pPr>
            <w:spacing w:after="160" w:line="240" w:lineRule="auto"/>
            <w:jc w:val="both"/>
            <w:rPr>
              <w:rFonts w:ascii="Times New Roman" w:eastAsia="Calibri" w:hAnsi="Times New Roman" w:cs="Times New Roman"/>
              <w:sz w:val="24"/>
              <w:szCs w:val="24"/>
              <w:lang w:val="hu-HU"/>
            </w:rPr>
          </w:pPr>
          <w:r w:rsidRPr="00DF2E5F">
            <w:rPr>
              <w:rFonts w:ascii="Times New Roman" w:eastAsia="Calibri" w:hAnsi="Times New Roman" w:cs="Times New Roman"/>
              <w:sz w:val="24"/>
              <w:szCs w:val="24"/>
              <w:lang w:val="hu-HU"/>
            </w:rPr>
            <w:t>Varju, M., 2020.Member State Interests and European Union Law - Revisiting the Foundations of Member State Obligations. Routlege.</w:t>
          </w:r>
        </w:p>
        <w:p w:rsidR="00DF2E5F" w:rsidRDefault="00DF2E5F" w:rsidP="00DF2E5F">
          <w:pPr>
            <w:spacing w:after="0"/>
            <w:jc w:val="both"/>
            <w:rPr>
              <w:rFonts w:ascii="Times New Roman" w:eastAsia="Calibri" w:hAnsi="Times New Roman" w:cs="Times New Roman"/>
              <w:sz w:val="24"/>
              <w:szCs w:val="24"/>
              <w:lang w:val="hu-HU"/>
            </w:rPr>
          </w:pPr>
          <w:r w:rsidRPr="00DF2E5F">
            <w:rPr>
              <w:rFonts w:ascii="Times New Roman" w:eastAsia="Calibri" w:hAnsi="Times New Roman" w:cs="Times New Roman"/>
              <w:b/>
              <w:bCs/>
              <w:sz w:val="24"/>
              <w:szCs w:val="24"/>
              <w:lang w:val="hu-HU"/>
            </w:rPr>
            <w:fldChar w:fldCharType="end"/>
          </w:r>
        </w:p>
      </w:sdtContent>
    </w:sdt>
    <w:p w:rsidR="00DF2E5F" w:rsidRDefault="00DF2E5F" w:rsidP="00DF2E5F">
      <w:pPr>
        <w:spacing w:after="0"/>
        <w:jc w:val="both"/>
        <w:rPr>
          <w:rFonts w:ascii="Times New Roman" w:eastAsia="Calibri" w:hAnsi="Times New Roman" w:cs="Times New Roman"/>
          <w:b/>
          <w:sz w:val="24"/>
          <w:szCs w:val="24"/>
          <w:lang w:val="hu-HU"/>
        </w:rPr>
      </w:pPr>
      <w:proofErr w:type="spellStart"/>
      <w:r w:rsidRPr="00DF2E5F">
        <w:rPr>
          <w:rFonts w:ascii="Times New Roman" w:eastAsia="Calibri" w:hAnsi="Times New Roman" w:cs="Times New Roman"/>
          <w:b/>
          <w:sz w:val="24"/>
          <w:szCs w:val="24"/>
          <w:lang w:val="hu-HU"/>
        </w:rPr>
        <w:t>Assessment</w:t>
      </w:r>
      <w:proofErr w:type="spellEnd"/>
    </w:p>
    <w:p w:rsidR="00DF2E5F" w:rsidRDefault="00DF2E5F" w:rsidP="00DF2E5F">
      <w:pPr>
        <w:spacing w:after="0"/>
        <w:jc w:val="both"/>
        <w:rPr>
          <w:rFonts w:ascii="Times New Roman" w:eastAsia="Calibri" w:hAnsi="Times New Roman" w:cs="Times New Roman"/>
          <w:b/>
          <w:sz w:val="24"/>
          <w:szCs w:val="24"/>
          <w:lang w:val="hu-HU"/>
        </w:rPr>
      </w:pPr>
    </w:p>
    <w:p w:rsidR="00DF2E5F" w:rsidRPr="00DF2E5F" w:rsidRDefault="00DF2E5F" w:rsidP="00DF2E5F">
      <w:pPr>
        <w:spacing w:after="0"/>
        <w:jc w:val="both"/>
        <w:rPr>
          <w:rFonts w:ascii="Times New Roman" w:hAnsi="Times New Roman" w:cs="Times New Roman"/>
          <w:sz w:val="24"/>
          <w:szCs w:val="24"/>
          <w:lang w:val="en-GB"/>
        </w:rPr>
      </w:pPr>
      <w:r>
        <w:rPr>
          <w:rFonts w:ascii="Times New Roman" w:eastAsia="Calibri" w:hAnsi="Times New Roman" w:cs="Times New Roman"/>
          <w:sz w:val="24"/>
          <w:szCs w:val="24"/>
          <w:lang w:val="hu-HU"/>
        </w:rPr>
        <w:t xml:space="preserve">Open </w:t>
      </w:r>
      <w:proofErr w:type="spellStart"/>
      <w:r>
        <w:rPr>
          <w:rFonts w:ascii="Times New Roman" w:eastAsia="Calibri" w:hAnsi="Times New Roman" w:cs="Times New Roman"/>
          <w:sz w:val="24"/>
          <w:szCs w:val="24"/>
          <w:lang w:val="hu-HU"/>
        </w:rPr>
        <w:t>book</w:t>
      </w:r>
      <w:proofErr w:type="spellEnd"/>
      <w:r>
        <w:rPr>
          <w:rFonts w:ascii="Times New Roman" w:eastAsia="Calibri" w:hAnsi="Times New Roman" w:cs="Times New Roman"/>
          <w:sz w:val="24"/>
          <w:szCs w:val="24"/>
          <w:lang w:val="hu-HU"/>
        </w:rPr>
        <w:t xml:space="preserve"> </w:t>
      </w:r>
      <w:proofErr w:type="spellStart"/>
      <w:r>
        <w:rPr>
          <w:rFonts w:ascii="Times New Roman" w:eastAsia="Calibri" w:hAnsi="Times New Roman" w:cs="Times New Roman"/>
          <w:sz w:val="24"/>
          <w:szCs w:val="24"/>
          <w:lang w:val="hu-HU"/>
        </w:rPr>
        <w:t>exam</w:t>
      </w:r>
      <w:proofErr w:type="spellEnd"/>
      <w:r>
        <w:rPr>
          <w:rFonts w:ascii="Times New Roman" w:eastAsia="Calibri" w:hAnsi="Times New Roman" w:cs="Times New Roman"/>
          <w:sz w:val="24"/>
          <w:szCs w:val="24"/>
          <w:lang w:val="hu-HU"/>
        </w:rPr>
        <w:t xml:space="preserve"> </w:t>
      </w:r>
      <w:proofErr w:type="spellStart"/>
      <w:r>
        <w:rPr>
          <w:rFonts w:ascii="Times New Roman" w:eastAsia="Calibri" w:hAnsi="Times New Roman" w:cs="Times New Roman"/>
          <w:sz w:val="24"/>
          <w:szCs w:val="24"/>
          <w:lang w:val="hu-HU"/>
        </w:rPr>
        <w:t>at</w:t>
      </w:r>
      <w:proofErr w:type="spellEnd"/>
      <w:r>
        <w:rPr>
          <w:rFonts w:ascii="Times New Roman" w:eastAsia="Calibri" w:hAnsi="Times New Roman" w:cs="Times New Roman"/>
          <w:sz w:val="24"/>
          <w:szCs w:val="24"/>
          <w:lang w:val="hu-HU"/>
        </w:rPr>
        <w:t xml:space="preserve"> </w:t>
      </w:r>
      <w:proofErr w:type="spellStart"/>
      <w:r>
        <w:rPr>
          <w:rFonts w:ascii="Times New Roman" w:eastAsia="Calibri" w:hAnsi="Times New Roman" w:cs="Times New Roman"/>
          <w:sz w:val="24"/>
          <w:szCs w:val="24"/>
          <w:lang w:val="hu-HU"/>
        </w:rPr>
        <w:t>the</w:t>
      </w:r>
      <w:proofErr w:type="spellEnd"/>
      <w:r>
        <w:rPr>
          <w:rFonts w:ascii="Times New Roman" w:eastAsia="Calibri" w:hAnsi="Times New Roman" w:cs="Times New Roman"/>
          <w:sz w:val="24"/>
          <w:szCs w:val="24"/>
          <w:lang w:val="hu-HU"/>
        </w:rPr>
        <w:t xml:space="preserve"> end of </w:t>
      </w:r>
      <w:proofErr w:type="spellStart"/>
      <w:r>
        <w:rPr>
          <w:rFonts w:ascii="Times New Roman" w:eastAsia="Calibri" w:hAnsi="Times New Roman" w:cs="Times New Roman"/>
          <w:sz w:val="24"/>
          <w:szCs w:val="24"/>
          <w:lang w:val="hu-HU"/>
        </w:rPr>
        <w:t>the</w:t>
      </w:r>
      <w:proofErr w:type="spellEnd"/>
      <w:r>
        <w:rPr>
          <w:rFonts w:ascii="Times New Roman" w:eastAsia="Calibri" w:hAnsi="Times New Roman" w:cs="Times New Roman"/>
          <w:sz w:val="24"/>
          <w:szCs w:val="24"/>
          <w:lang w:val="hu-HU"/>
        </w:rPr>
        <w:t xml:space="preserve"> </w:t>
      </w:r>
      <w:proofErr w:type="spellStart"/>
      <w:r>
        <w:rPr>
          <w:rFonts w:ascii="Times New Roman" w:eastAsia="Calibri" w:hAnsi="Times New Roman" w:cs="Times New Roman"/>
          <w:sz w:val="24"/>
          <w:szCs w:val="24"/>
          <w:lang w:val="hu-HU"/>
        </w:rPr>
        <w:t>course</w:t>
      </w:r>
      <w:proofErr w:type="spellEnd"/>
      <w:r>
        <w:rPr>
          <w:rFonts w:ascii="Times New Roman" w:eastAsia="Calibri" w:hAnsi="Times New Roman" w:cs="Times New Roman"/>
          <w:sz w:val="24"/>
          <w:szCs w:val="24"/>
          <w:lang w:val="hu-HU"/>
        </w:rPr>
        <w:t>.</w:t>
      </w:r>
    </w:p>
    <w:sectPr w:rsidR="00DF2E5F" w:rsidRPr="00DF2E5F" w:rsidSect="00F108CE">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13" w:rsidRDefault="00C64813" w:rsidP="00BC1C26">
      <w:pPr>
        <w:spacing w:after="0" w:line="240" w:lineRule="auto"/>
      </w:pPr>
      <w:r>
        <w:separator/>
      </w:r>
    </w:p>
  </w:endnote>
  <w:endnote w:type="continuationSeparator" w:id="0">
    <w:p w:rsidR="00C64813" w:rsidRDefault="00C64813" w:rsidP="00BC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13" w:rsidRDefault="00C64813" w:rsidP="00BC1C26">
      <w:pPr>
        <w:spacing w:after="0" w:line="240" w:lineRule="auto"/>
      </w:pPr>
      <w:r>
        <w:separator/>
      </w:r>
    </w:p>
  </w:footnote>
  <w:footnote w:type="continuationSeparator" w:id="0">
    <w:p w:rsidR="00C64813" w:rsidRDefault="00C64813" w:rsidP="00BC1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26" w:rsidRDefault="00BC1C26">
    <w:pPr>
      <w:pStyle w:val="lfej"/>
    </w:pPr>
    <w:r>
      <w:rPr>
        <w:noProof/>
        <w:lang w:val="hu-HU" w:eastAsia="hu-HU"/>
      </w:rPr>
      <w:drawing>
        <wp:anchor distT="0" distB="0" distL="114300" distR="114300" simplePos="0" relativeHeight="251659264" behindDoc="1" locked="0" layoutInCell="1" allowOverlap="1" wp14:anchorId="0CF2B733" wp14:editId="566AD9AC">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19"/>
    <w:rsid w:val="00013FAF"/>
    <w:rsid w:val="00060856"/>
    <w:rsid w:val="00121D35"/>
    <w:rsid w:val="001F1690"/>
    <w:rsid w:val="002E3BFA"/>
    <w:rsid w:val="00352F5F"/>
    <w:rsid w:val="003A3B7C"/>
    <w:rsid w:val="003B49A1"/>
    <w:rsid w:val="003F6E23"/>
    <w:rsid w:val="00431819"/>
    <w:rsid w:val="005353B4"/>
    <w:rsid w:val="00571C38"/>
    <w:rsid w:val="00574B8B"/>
    <w:rsid w:val="006261AE"/>
    <w:rsid w:val="00636504"/>
    <w:rsid w:val="006454F1"/>
    <w:rsid w:val="006A23E6"/>
    <w:rsid w:val="00751307"/>
    <w:rsid w:val="00A63173"/>
    <w:rsid w:val="00A653EA"/>
    <w:rsid w:val="00AA1911"/>
    <w:rsid w:val="00AE75F4"/>
    <w:rsid w:val="00B31E8B"/>
    <w:rsid w:val="00BB7107"/>
    <w:rsid w:val="00BC1C26"/>
    <w:rsid w:val="00C64813"/>
    <w:rsid w:val="00DC09FE"/>
    <w:rsid w:val="00DF2E5F"/>
    <w:rsid w:val="00EA3D1C"/>
    <w:rsid w:val="00F108CE"/>
    <w:rsid w:val="00FC36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85247-8ACF-4A43-9450-881C4BD5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3E6"/>
    <w:rPr>
      <w:color w:val="0000FF" w:themeColor="hyperlink"/>
      <w:u w:val="single"/>
    </w:rPr>
  </w:style>
  <w:style w:type="table" w:styleId="Rcsostblzat">
    <w:name w:val="Table Grid"/>
    <w:basedOn w:val="Normltblzat"/>
    <w:uiPriority w:val="59"/>
    <w:rsid w:val="006A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C1C26"/>
    <w:pPr>
      <w:tabs>
        <w:tab w:val="center" w:pos="4536"/>
        <w:tab w:val="right" w:pos="9072"/>
      </w:tabs>
      <w:spacing w:after="0" w:line="240" w:lineRule="auto"/>
    </w:pPr>
  </w:style>
  <w:style w:type="character" w:customStyle="1" w:styleId="lfejChar">
    <w:name w:val="Élőfej Char"/>
    <w:basedOn w:val="Bekezdsalapbettpusa"/>
    <w:link w:val="lfej"/>
    <w:uiPriority w:val="99"/>
    <w:rsid w:val="00BC1C26"/>
  </w:style>
  <w:style w:type="paragraph" w:styleId="llb">
    <w:name w:val="footer"/>
    <w:basedOn w:val="Norml"/>
    <w:link w:val="llbChar"/>
    <w:uiPriority w:val="99"/>
    <w:unhideWhenUsed/>
    <w:rsid w:val="00BC1C26"/>
    <w:pPr>
      <w:tabs>
        <w:tab w:val="center" w:pos="4536"/>
        <w:tab w:val="right" w:pos="9072"/>
      </w:tabs>
      <w:spacing w:after="0" w:line="240" w:lineRule="auto"/>
    </w:pPr>
  </w:style>
  <w:style w:type="character" w:customStyle="1" w:styleId="llbChar">
    <w:name w:val="Élőláb Char"/>
    <w:basedOn w:val="Bekezdsalapbettpusa"/>
    <w:link w:val="llb"/>
    <w:uiPriority w:val="99"/>
    <w:rsid w:val="00BC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ngler@ajk.elte.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Dea17</b:Tag>
    <b:SourceType>BookSection</b:SourceType>
    <b:Guid>{2214F707-CAB4-4466-B41E-A047BB7B3CB0}</b:Guid>
    <b:Title>From Social Pillar to New Deal</b:Title>
    <b:Year>2017</b:Year>
    <b:Pages>194-211</b:Pages>
    <b:BookTitle>A European Social Union after the Crisis</b:BookTitle>
    <b:City>Cambridge</b:City>
    <b:Publisher>Cambridge University Press</b:Publisher>
    <b:Author>
      <b:Author>
        <b:NameList>
          <b:Person>
            <b:Last>Deakin</b:Last>
            <b:First>Simon</b:First>
          </b:Person>
        </b:NameList>
      </b:Author>
      <b:Editor>
        <b:NameList>
          <b:Person>
            <b:Last>Vandenbroucke</b:Last>
            <b:First>Frank</b:First>
          </b:Person>
          <b:Person>
            <b:Last>Barnard</b:Last>
            <b:First>Catherine</b:First>
          </b:Person>
          <b:Person>
            <b:Last>de Baere</b:Last>
            <b:First>Geert</b:First>
          </b:Person>
        </b:NameList>
      </b:Editor>
    </b:Author>
    <b:LCID>en-GB</b:LCID>
    <b:RefOrder>3</b:RefOrder>
  </b:Source>
  <b:Source>
    <b:Tag>Hunng</b:Tag>
    <b:SourceType>BookSection</b:SourceType>
    <b:Guid>{8A6169E2-163C-433F-9E77-E2A6B73BE9E6}</b:Guid>
    <b:Title>Integrating the Member States under the European Pillar of Social Rights</b:Title>
    <b:BookTitle>Between Compliance and Particularism: Member State Interests and European Union Law</b:BookTitle>
    <b:Year>2018 (forthcoming)</b:Year>
    <b:Publisher>Springer</b:Publisher>
    <b:Author>
      <b:Author>
        <b:NameList>
          <b:Person>
            <b:Last>Hungler</b:Last>
            <b:First>Sára</b:First>
          </b:Person>
        </b:NameList>
      </b:Author>
      <b:Editor>
        <b:NameList>
          <b:Person>
            <b:Last>Varju</b:Last>
            <b:First>Márton</b:First>
          </b:Person>
        </b:NameList>
      </b:Editor>
    </b:Author>
    <b:LCID>en-GB</b:LCID>
    <b:RefOrder>2</b:RefOrder>
  </b:Source>
  <b:Source>
    <b:Tag>Hun</b:Tag>
    <b:SourceType>BookSection</b:SourceType>
    <b:Guid>{E7B98473-7C27-40F3-BFC6-A0B8433D774A}</b:Guid>
    <b:Title>Restructuring of Enterprises in Hungary</b:Title>
    <b:BookTitle>Enforcement of EU Labour Law in the Visegrad Countries</b:BookTitle>
    <b:City>Olomouc</b:City>
    <b:Publisher>Univerzita Palackého v Olomouci</b:Publisher>
    <b:Author>
      <b:Author>
        <b:NameList>
          <b:Person>
            <b:Last>Hungler</b:Last>
            <b:First>Sára</b:First>
          </b:Person>
        </b:NameList>
      </b:Author>
      <b:Editor>
        <b:NameList>
          <b:Person>
            <b:Last>al</b:Last>
            <b:First>Viktor</b:First>
            <b:Middle>Križan et</b:Middle>
          </b:Person>
        </b:NameList>
      </b:Editor>
    </b:Author>
    <b:LCID>en-GB</b:LCID>
    <b:Year>2014</b:Year>
    <b:Pages>170-176</b:Pages>
    <b:RefOrder>4</b:RefOrder>
  </b:Source>
  <b:Source>
    <b:Tag>Boh07</b:Tag>
    <b:SourceType>JournalArticle</b:SourceType>
    <b:Guid>{35C21833-C351-4DAA-AD0D-8C9611B0D8A5}</b:Guid>
    <b:Title>Neoliberalism, Embedded Neoliberalism and neocorporatism: Towards transnational capitalism in Central-Eastern Europe</b:Title>
    <b:Year>2007</b:Year>
    <b:Pages>443-460</b:Pages>
    <b:Author>
      <b:Author>
        <b:NameList>
          <b:Person>
            <b:Last>Bohle</b:Last>
            <b:Middle>D</b:Middle>
          </b:Person>
          <b:Person>
            <b:Last>Greskovits</b:Last>
            <b:Middle>B</b:Middle>
          </b:Person>
        </b:NameList>
      </b:Author>
    </b:Author>
    <b:JournalName>West European Politics</b:JournalName>
    <b:Volume>30</b:Volume>
    <b:Issue>3</b:Issue>
    <b:RefOrder>6</b:RefOrder>
  </b:Source>
  <b:Source>
    <b:Tag>Eig17</b:Tag>
    <b:SourceType>JournalArticle</b:SourceType>
    <b:Guid>{E1ABB90D-A127-4F25-A9A5-40133B11DDC9}</b:Guid>
    <b:Title>Beyond the crisis: The societal effects of the European transformation</b:Title>
    <b:Year>2017</b:Year>
    <b:JournalName>European Law Journal</b:JournalName>
    <b:Pages>23:350-360</b:Pages>
    <b:Author>
      <b:Author>
        <b:NameList>
          <b:Person>
            <b:Last>Eigmüller</b:Last>
            <b:First>Monika</b:First>
          </b:Person>
        </b:NameList>
      </b:Author>
    </b:Author>
    <b:LCID>en-GB</b:LCID>
    <b:RefOrder>5</b:RefOrder>
  </b:Source>
  <b:Source>
    <b:Tag>Jep05</b:Tag>
    <b:SourceType>JournalArticle</b:SourceType>
    <b:Guid>{6B569553-E728-4680-9B24-A12C68E282FD}</b:Guid>
    <b:Title>The European Social Model: an exercise in deconstruction</b:Title>
    <b:JournalName>Journal of European Social Policy 15 (3)</b:JournalName>
    <b:Year>2005</b:Year>
    <b:Pages>231-245</b:Pages>
    <b:Author>
      <b:Author>
        <b:NameList>
          <b:Person>
            <b:Last>Jepsen</b:Last>
            <b:First>Maria</b:First>
          </b:Person>
          <b:Person>
            <b:Last>Pascual</b:Last>
            <b:Middle>Serrano</b:Middle>
            <b:First>Amparo</b:First>
          </b:Person>
        </b:NameList>
      </b:Author>
    </b:Author>
    <b:RefOrder>1</b:RefOrder>
  </b:Source>
</b:Sources>
</file>

<file path=customXml/itemProps1.xml><?xml version="1.0" encoding="utf-8"?>
<ds:datastoreItem xmlns:ds="http://schemas.openxmlformats.org/officeDocument/2006/customXml" ds:itemID="{11AB809B-C84D-4717-92D2-03E3D2B0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2246</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Hungler Sára</dc:creator>
  <cp:lastModifiedBy>Udovecz Ákos</cp:lastModifiedBy>
  <cp:revision>3</cp:revision>
  <dcterms:created xsi:type="dcterms:W3CDTF">2020-05-05T10:02:00Z</dcterms:created>
  <dcterms:modified xsi:type="dcterms:W3CDTF">2020-06-04T11:36:00Z</dcterms:modified>
</cp:coreProperties>
</file>