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17AD" w:rsidRPr="007317AD" w:rsidRDefault="007317AD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985F59" w:rsidP="007317A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CONSUMER PROTECTION</w:t>
      </w:r>
    </w:p>
    <w:p w:rsidR="007317AD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AD" w:rsidRDefault="007317AD" w:rsidP="007317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31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7AD">
        <w:rPr>
          <w:rFonts w:ascii="Times New Roman" w:hAnsi="Times New Roman" w:cs="Times New Roman"/>
          <w:sz w:val="24"/>
          <w:szCs w:val="24"/>
        </w:rPr>
        <w:t>Dr. Virág Balogh</w:t>
      </w:r>
      <w:r>
        <w:rPr>
          <w:rFonts w:ascii="Times New Roman" w:hAnsi="Times New Roman" w:cs="Times New Roman"/>
          <w:sz w:val="24"/>
          <w:szCs w:val="24"/>
        </w:rPr>
        <w:t xml:space="preserve"> –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(ELTE)</w:t>
      </w:r>
    </w:p>
    <w:p w:rsidR="0093128C" w:rsidRPr="007317AD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992"/>
      </w:tblGrid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considerations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II. – unfair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sector-specfic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civil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dr. Balogh Virág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Kaszainé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dr. Mezei Katalin – dr. Pázmándi Kinga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Zavodnyik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József: Magyar fogyasztóvédelmi és reklámjog, Szerk.: dr. Pázmándi Kinga, HVG-ORAC Kiadó, 2010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Fazekas Judit: Fogyasztóvédelmi jog,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Kiadó, 2007 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OECD, </w:t>
      </w:r>
      <w:hyperlink r:id="rId8" w:history="1">
        <w:r w:rsidRPr="007317AD">
          <w:rPr>
            <w:rFonts w:ascii="Times New Roman" w:hAnsi="Times New Roman" w:cs="Times New Roman"/>
            <w:sz w:val="24"/>
            <w:szCs w:val="24"/>
          </w:rPr>
          <w:t>http://www.oecd.org/sti/consumerpolicy/39015963.pdf</w:t>
        </w:r>
      </w:hyperlink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AD" w:rsidRPr="007317AD" w:rsidRDefault="007317AD" w:rsidP="007317AD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</w:t>
      </w:r>
      <w:hyperlink r:id="rId9" w:history="1">
        <w:r w:rsidRPr="007317AD">
          <w:rPr>
            <w:rFonts w:ascii="Times New Roman" w:hAnsi="Times New Roman" w:cs="Times New Roman"/>
            <w:sz w:val="24"/>
            <w:szCs w:val="24"/>
          </w:rPr>
          <w:t>http://www.oft.gov.uk/shared_oft/speeches/spe0403.pdf</w:t>
        </w:r>
      </w:hyperlink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Attendence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sectPr w:rsidR="007317AD" w:rsidRPr="007317AD" w:rsidSect="00B9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07" w:rsidRDefault="00946E07" w:rsidP="006A3E9F">
      <w:pPr>
        <w:spacing w:after="0" w:line="240" w:lineRule="auto"/>
      </w:pPr>
      <w:r>
        <w:separator/>
      </w:r>
    </w:p>
  </w:endnote>
  <w:endnote w:type="continuationSeparator" w:id="0">
    <w:p w:rsidR="00946E07" w:rsidRDefault="00946E0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07" w:rsidRDefault="00946E07" w:rsidP="006A3E9F">
      <w:pPr>
        <w:spacing w:after="0" w:line="240" w:lineRule="auto"/>
      </w:pPr>
      <w:r>
        <w:separator/>
      </w:r>
    </w:p>
  </w:footnote>
  <w:footnote w:type="continuationSeparator" w:id="0">
    <w:p w:rsidR="00946E07" w:rsidRDefault="00946E0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37491"/>
    <w:rsid w:val="00347A6B"/>
    <w:rsid w:val="00375825"/>
    <w:rsid w:val="003D6FD0"/>
    <w:rsid w:val="004459A6"/>
    <w:rsid w:val="004C71B7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46E07"/>
    <w:rsid w:val="00957CD4"/>
    <w:rsid w:val="00985F59"/>
    <w:rsid w:val="00A21A21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DDBDD-51F9-4859-8F20-5E65F741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ti/consumerpolicy/3901596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ft.gov.uk/shared_oft/speeches/spe04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6419-4333-4075-8E86-DC79104B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2020-06-04T11:55:00Z</dcterms:created>
  <dcterms:modified xsi:type="dcterms:W3CDTF">2020-06-04T11:55:00Z</dcterms:modified>
</cp:coreProperties>
</file>