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EE12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4E01317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3491839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6330565" w14:textId="77777777" w:rsidR="00E6378B" w:rsidRDefault="00E6378B" w:rsidP="00E6378B">
      <w:pPr>
        <w:jc w:val="center"/>
        <w:rPr>
          <w:b/>
          <w:sz w:val="28"/>
          <w:szCs w:val="28"/>
          <w:u w:val="single"/>
          <w:lang w:eastAsia="hu-HU"/>
        </w:rPr>
      </w:pPr>
    </w:p>
    <w:p w14:paraId="2E62C07F" w14:textId="3987BAD5" w:rsidR="00274BDE" w:rsidRDefault="00274BDE" w:rsidP="006F048D">
      <w:pPr>
        <w:pStyle w:val="NormlWeb"/>
        <w:jc w:val="center"/>
        <w:rPr>
          <w:color w:val="000000"/>
        </w:rPr>
      </w:pPr>
      <w:bookmarkStart w:id="0" w:name="_GoBack"/>
      <w:bookmarkEnd w:id="0"/>
      <w:proofErr w:type="spellStart"/>
      <w:r w:rsidRPr="00274BDE">
        <w:rPr>
          <w:b/>
          <w:color w:val="000000"/>
          <w:sz w:val="28"/>
          <w:szCs w:val="28"/>
          <w:u w:val="single"/>
        </w:rPr>
        <w:t>Labour</w:t>
      </w:r>
      <w:proofErr w:type="spellEnd"/>
      <w:r w:rsidRPr="00274BDE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74BDE">
        <w:rPr>
          <w:b/>
          <w:color w:val="000000"/>
          <w:sz w:val="28"/>
          <w:szCs w:val="28"/>
          <w:u w:val="single"/>
        </w:rPr>
        <w:t>Rights</w:t>
      </w:r>
      <w:proofErr w:type="spellEnd"/>
      <w:r w:rsidRPr="00274BDE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74BDE">
        <w:rPr>
          <w:b/>
          <w:color w:val="000000"/>
          <w:sz w:val="28"/>
          <w:szCs w:val="28"/>
          <w:u w:val="single"/>
        </w:rPr>
        <w:t>as</w:t>
      </w:r>
      <w:proofErr w:type="spellEnd"/>
      <w:r w:rsidRPr="00274BDE">
        <w:rPr>
          <w:b/>
          <w:color w:val="000000"/>
          <w:sz w:val="28"/>
          <w:szCs w:val="28"/>
          <w:u w:val="single"/>
        </w:rPr>
        <w:t xml:space="preserve"> Human </w:t>
      </w:r>
      <w:proofErr w:type="spellStart"/>
      <w:r w:rsidRPr="00274BDE">
        <w:rPr>
          <w:b/>
          <w:color w:val="000000"/>
          <w:sz w:val="28"/>
          <w:szCs w:val="28"/>
          <w:u w:val="single"/>
        </w:rPr>
        <w:t>Rights</w:t>
      </w:r>
      <w:proofErr w:type="spellEnd"/>
    </w:p>
    <w:p w14:paraId="1D7F8295" w14:textId="77777777" w:rsidR="00274BDE" w:rsidRDefault="00274BDE" w:rsidP="00274BDE">
      <w:pPr>
        <w:pStyle w:val="NormlWeb"/>
        <w:jc w:val="both"/>
        <w:rPr>
          <w:color w:val="000000"/>
        </w:rPr>
      </w:pPr>
      <w:proofErr w:type="spellStart"/>
      <w:r>
        <w:rPr>
          <w:color w:val="000000"/>
        </w:rPr>
        <w:t>Lectur</w:t>
      </w:r>
      <w:r w:rsidRPr="00274BDE">
        <w:rPr>
          <w:color w:val="000000"/>
        </w:rPr>
        <w:t>er</w:t>
      </w:r>
      <w:proofErr w:type="spellEnd"/>
      <w:r w:rsidRPr="00274BDE">
        <w:rPr>
          <w:color w:val="000000"/>
        </w:rPr>
        <w:t xml:space="preserve">: </w:t>
      </w:r>
      <w:r>
        <w:rPr>
          <w:color w:val="000000"/>
        </w:rPr>
        <w:t xml:space="preserve">Dr. </w:t>
      </w:r>
      <w:r w:rsidRPr="00274BDE">
        <w:rPr>
          <w:color w:val="000000"/>
        </w:rPr>
        <w:t xml:space="preserve">Sara Hungler </w:t>
      </w:r>
      <w:hyperlink r:id="rId8" w:history="1">
        <w:r w:rsidRPr="00E2391C">
          <w:rPr>
            <w:rStyle w:val="Hiperhivatkozs"/>
          </w:rPr>
          <w:t>hungler@ajk.elte.hu</w:t>
        </w:r>
      </w:hyperlink>
    </w:p>
    <w:p w14:paraId="3FC15BAE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proofErr w:type="spellStart"/>
      <w:r w:rsidRPr="00274BDE">
        <w:rPr>
          <w:color w:val="000000"/>
        </w:rPr>
        <w:t>Labour</w:t>
      </w:r>
      <w:proofErr w:type="spellEnd"/>
      <w:r w:rsidRPr="00274BDE">
        <w:rPr>
          <w:color w:val="000000"/>
        </w:rPr>
        <w:t xml:space="preserve"> and Social Law </w:t>
      </w:r>
      <w:proofErr w:type="spellStart"/>
      <w:r w:rsidRPr="00274BDE">
        <w:rPr>
          <w:color w:val="000000"/>
        </w:rPr>
        <w:t>Department</w:t>
      </w:r>
      <w:proofErr w:type="spellEnd"/>
    </w:p>
    <w:p w14:paraId="77E6FBF9" w14:textId="77777777" w:rsidR="00274BDE" w:rsidRDefault="00274BDE" w:rsidP="00274BDE">
      <w:pPr>
        <w:pStyle w:val="NormlWeb"/>
        <w:jc w:val="both"/>
        <w:rPr>
          <w:color w:val="000000"/>
        </w:rPr>
      </w:pPr>
      <w:proofErr w:type="spellStart"/>
      <w:r w:rsidRPr="00274BDE">
        <w:rPr>
          <w:b/>
          <w:color w:val="000000"/>
        </w:rPr>
        <w:t>Course</w:t>
      </w:r>
      <w:proofErr w:type="spellEnd"/>
      <w:r w:rsidRPr="00274BDE">
        <w:rPr>
          <w:b/>
          <w:color w:val="000000"/>
        </w:rPr>
        <w:t xml:space="preserve"> </w:t>
      </w:r>
      <w:proofErr w:type="spellStart"/>
      <w:r w:rsidRPr="00274BDE">
        <w:rPr>
          <w:b/>
          <w:color w:val="000000"/>
        </w:rPr>
        <w:t>description</w:t>
      </w:r>
      <w:proofErr w:type="spellEnd"/>
    </w:p>
    <w:p w14:paraId="735D7085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r w:rsidRPr="00274BDE">
        <w:rPr>
          <w:color w:val="000000"/>
        </w:rPr>
        <w:t xml:space="preserve">The </w:t>
      </w:r>
      <w:proofErr w:type="spellStart"/>
      <w:r w:rsidRPr="00274BDE">
        <w:rPr>
          <w:color w:val="000000"/>
        </w:rPr>
        <w:t>nature</w:t>
      </w:r>
      <w:proofErr w:type="spellEnd"/>
      <w:r w:rsidRPr="00274BDE">
        <w:rPr>
          <w:color w:val="000000"/>
        </w:rPr>
        <w:t xml:space="preserve"> of </w:t>
      </w:r>
      <w:proofErr w:type="spellStart"/>
      <w:r w:rsidRPr="00274BDE">
        <w:rPr>
          <w:color w:val="000000"/>
        </w:rPr>
        <w:t>labour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 xml:space="preserve"> has </w:t>
      </w:r>
      <w:proofErr w:type="spellStart"/>
      <w:r w:rsidRPr="00274BDE">
        <w:rPr>
          <w:color w:val="000000"/>
        </w:rPr>
        <w:t>been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heavily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discussed</w:t>
      </w:r>
      <w:proofErr w:type="spellEnd"/>
      <w:r w:rsidRPr="00274BDE">
        <w:rPr>
          <w:color w:val="000000"/>
        </w:rPr>
        <w:t xml:space="preserve"> in </w:t>
      </w:r>
      <w:proofErr w:type="spellStart"/>
      <w:r w:rsidRPr="00274BDE">
        <w:rPr>
          <w:color w:val="000000"/>
        </w:rPr>
        <w:t>both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labour</w:t>
      </w:r>
      <w:proofErr w:type="spellEnd"/>
      <w:r w:rsidRPr="00274BDE">
        <w:rPr>
          <w:color w:val="000000"/>
        </w:rPr>
        <w:t xml:space="preserve"> and human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literature</w:t>
      </w:r>
      <w:proofErr w:type="spellEnd"/>
      <w:r w:rsidRPr="00274BDE">
        <w:rPr>
          <w:color w:val="000000"/>
        </w:rPr>
        <w:t xml:space="preserve">. </w:t>
      </w:r>
      <w:proofErr w:type="spellStart"/>
      <w:r w:rsidRPr="00274BDE">
        <w:rPr>
          <w:color w:val="000000"/>
        </w:rPr>
        <w:t>While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some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scholars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claim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that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labour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shall</w:t>
      </w:r>
      <w:proofErr w:type="spellEnd"/>
      <w:r w:rsidRPr="00274BDE">
        <w:rPr>
          <w:color w:val="000000"/>
        </w:rPr>
        <w:t xml:space="preserve"> be </w:t>
      </w:r>
      <w:proofErr w:type="spellStart"/>
      <w:r w:rsidRPr="00274BDE">
        <w:rPr>
          <w:color w:val="000000"/>
        </w:rPr>
        <w:t>seen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as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stringent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normative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entitlements</w:t>
      </w:r>
      <w:proofErr w:type="spellEnd"/>
      <w:r w:rsidRPr="00274BDE">
        <w:rPr>
          <w:color w:val="000000"/>
        </w:rPr>
        <w:t xml:space="preserve">, </w:t>
      </w:r>
      <w:proofErr w:type="spellStart"/>
      <w:r w:rsidRPr="00274BDE">
        <w:rPr>
          <w:color w:val="000000"/>
        </w:rPr>
        <w:t>others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are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sceptical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to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characterise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them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as</w:t>
      </w:r>
      <w:proofErr w:type="spellEnd"/>
      <w:r w:rsidRPr="00274BDE">
        <w:rPr>
          <w:color w:val="000000"/>
        </w:rPr>
        <w:t xml:space="preserve"> human </w:t>
      </w:r>
      <w:proofErr w:type="spellStart"/>
      <w:r w:rsidRPr="00274BDE">
        <w:rPr>
          <w:color w:val="000000"/>
        </w:rPr>
        <w:t>rights</w:t>
      </w:r>
      <w:proofErr w:type="gramStart"/>
      <w:r w:rsidRPr="00274BDE">
        <w:rPr>
          <w:color w:val="000000"/>
        </w:rPr>
        <w:t>.This</w:t>
      </w:r>
      <w:proofErr w:type="spellEnd"/>
      <w:proofErr w:type="gram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course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will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endorse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the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view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that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labour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law</w:t>
      </w:r>
      <w:proofErr w:type="spellEnd"/>
      <w:r w:rsidRPr="00274BDE">
        <w:rPr>
          <w:color w:val="000000"/>
        </w:rPr>
        <w:t xml:space="preserve"> is </w:t>
      </w:r>
      <w:proofErr w:type="spellStart"/>
      <w:r w:rsidRPr="00274BDE">
        <w:rPr>
          <w:color w:val="000000"/>
        </w:rPr>
        <w:t>governed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by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various</w:t>
      </w:r>
      <w:proofErr w:type="spellEnd"/>
      <w:r w:rsidRPr="00274BDE">
        <w:rPr>
          <w:color w:val="000000"/>
        </w:rPr>
        <w:t xml:space="preserve"> human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principles</w:t>
      </w:r>
      <w:proofErr w:type="spellEnd"/>
      <w:r w:rsidRPr="00274BDE">
        <w:rPr>
          <w:color w:val="000000"/>
        </w:rPr>
        <w:t xml:space="preserve">, </w:t>
      </w:r>
      <w:proofErr w:type="spellStart"/>
      <w:r w:rsidRPr="00274BDE">
        <w:rPr>
          <w:color w:val="000000"/>
        </w:rPr>
        <w:t>addressing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both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individual</w:t>
      </w:r>
      <w:proofErr w:type="spellEnd"/>
      <w:r w:rsidRPr="00274BDE">
        <w:rPr>
          <w:color w:val="000000"/>
        </w:rPr>
        <w:t xml:space="preserve"> and </w:t>
      </w:r>
      <w:proofErr w:type="spellStart"/>
      <w:r w:rsidRPr="00274BDE">
        <w:rPr>
          <w:color w:val="000000"/>
        </w:rPr>
        <w:t>collective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 xml:space="preserve">. </w:t>
      </w:r>
      <w:proofErr w:type="spellStart"/>
      <w:r w:rsidRPr="00274BDE">
        <w:rPr>
          <w:color w:val="000000"/>
        </w:rPr>
        <w:t>Special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attention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will</w:t>
      </w:r>
      <w:proofErr w:type="spellEnd"/>
      <w:r w:rsidRPr="00274BDE">
        <w:rPr>
          <w:color w:val="000000"/>
        </w:rPr>
        <w:t xml:space="preserve"> be </w:t>
      </w:r>
      <w:proofErr w:type="spellStart"/>
      <w:r w:rsidRPr="00274BDE">
        <w:rPr>
          <w:color w:val="000000"/>
        </w:rPr>
        <w:t>given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to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the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freedom</w:t>
      </w:r>
      <w:proofErr w:type="spellEnd"/>
      <w:r w:rsidRPr="00274BDE">
        <w:rPr>
          <w:color w:val="000000"/>
        </w:rPr>
        <w:t xml:space="preserve"> of </w:t>
      </w:r>
      <w:proofErr w:type="spellStart"/>
      <w:r w:rsidRPr="00274BDE">
        <w:rPr>
          <w:color w:val="000000"/>
        </w:rPr>
        <w:t>association</w:t>
      </w:r>
      <w:proofErr w:type="spellEnd"/>
      <w:r w:rsidRPr="00274BDE">
        <w:rPr>
          <w:color w:val="000000"/>
        </w:rPr>
        <w:t xml:space="preserve">, </w:t>
      </w:r>
      <w:proofErr w:type="spellStart"/>
      <w:r w:rsidRPr="00274BDE">
        <w:rPr>
          <w:color w:val="000000"/>
        </w:rPr>
        <w:t>the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right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to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bargain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collectively</w:t>
      </w:r>
      <w:proofErr w:type="spellEnd"/>
      <w:r w:rsidRPr="00274BDE">
        <w:rPr>
          <w:color w:val="000000"/>
        </w:rPr>
        <w:t xml:space="preserve"> and </w:t>
      </w:r>
      <w:proofErr w:type="spellStart"/>
      <w:r w:rsidRPr="00274BDE">
        <w:rPr>
          <w:color w:val="000000"/>
        </w:rPr>
        <w:t>the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right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to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strike</w:t>
      </w:r>
      <w:proofErr w:type="spellEnd"/>
      <w:r w:rsidRPr="00274BDE">
        <w:rPr>
          <w:color w:val="000000"/>
        </w:rPr>
        <w:t xml:space="preserve">. The </w:t>
      </w:r>
      <w:proofErr w:type="spellStart"/>
      <w:r w:rsidRPr="00274BDE">
        <w:rPr>
          <w:color w:val="000000"/>
        </w:rPr>
        <w:t>course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will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analyse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the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approach</w:t>
      </w:r>
      <w:proofErr w:type="spellEnd"/>
      <w:r w:rsidRPr="00274BDE">
        <w:rPr>
          <w:color w:val="000000"/>
        </w:rPr>
        <w:t xml:space="preserve"> and </w:t>
      </w:r>
      <w:proofErr w:type="spellStart"/>
      <w:r w:rsidRPr="00274BDE">
        <w:rPr>
          <w:color w:val="000000"/>
        </w:rPr>
        <w:t>practice</w:t>
      </w:r>
      <w:proofErr w:type="spellEnd"/>
      <w:r w:rsidRPr="00274BDE">
        <w:rPr>
          <w:color w:val="000000"/>
        </w:rPr>
        <w:t xml:space="preserve"> of </w:t>
      </w:r>
      <w:proofErr w:type="spellStart"/>
      <w:r w:rsidRPr="00274BDE">
        <w:rPr>
          <w:color w:val="000000"/>
        </w:rPr>
        <w:t>various</w:t>
      </w:r>
      <w:proofErr w:type="spellEnd"/>
      <w:r w:rsidRPr="00274BDE">
        <w:rPr>
          <w:color w:val="000000"/>
        </w:rPr>
        <w:t xml:space="preserve"> human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instruments</w:t>
      </w:r>
      <w:proofErr w:type="spellEnd"/>
      <w:r w:rsidRPr="00274BDE">
        <w:rPr>
          <w:color w:val="000000"/>
        </w:rPr>
        <w:t xml:space="preserve">, </w:t>
      </w:r>
      <w:proofErr w:type="spellStart"/>
      <w:r w:rsidRPr="00274BDE">
        <w:rPr>
          <w:color w:val="000000"/>
        </w:rPr>
        <w:t>notably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the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relevant</w:t>
      </w:r>
      <w:proofErr w:type="spellEnd"/>
      <w:r w:rsidRPr="00274BDE">
        <w:rPr>
          <w:color w:val="000000"/>
        </w:rPr>
        <w:t xml:space="preserve"> ILO </w:t>
      </w:r>
      <w:proofErr w:type="spellStart"/>
      <w:r w:rsidRPr="00274BDE">
        <w:rPr>
          <w:color w:val="000000"/>
        </w:rPr>
        <w:t>conventions</w:t>
      </w:r>
      <w:proofErr w:type="spellEnd"/>
      <w:r w:rsidRPr="00274BDE">
        <w:rPr>
          <w:color w:val="000000"/>
        </w:rPr>
        <w:t xml:space="preserve">, </w:t>
      </w:r>
      <w:proofErr w:type="spellStart"/>
      <w:r w:rsidRPr="00274BDE">
        <w:rPr>
          <w:color w:val="000000"/>
        </w:rPr>
        <w:t>the</w:t>
      </w:r>
      <w:proofErr w:type="spellEnd"/>
      <w:r w:rsidRPr="00274BDE">
        <w:rPr>
          <w:color w:val="000000"/>
        </w:rPr>
        <w:t xml:space="preserve"> ECHR, </w:t>
      </w:r>
      <w:proofErr w:type="spellStart"/>
      <w:r w:rsidRPr="00274BDE">
        <w:rPr>
          <w:color w:val="000000"/>
        </w:rPr>
        <w:t>the</w:t>
      </w:r>
      <w:proofErr w:type="spellEnd"/>
      <w:r w:rsidRPr="00274BDE">
        <w:rPr>
          <w:color w:val="000000"/>
        </w:rPr>
        <w:t xml:space="preserve"> European Social Charter and </w:t>
      </w:r>
      <w:proofErr w:type="spellStart"/>
      <w:r w:rsidRPr="00274BDE">
        <w:rPr>
          <w:color w:val="000000"/>
        </w:rPr>
        <w:t>the</w:t>
      </w:r>
      <w:proofErr w:type="spellEnd"/>
      <w:r w:rsidRPr="00274BDE">
        <w:rPr>
          <w:color w:val="000000"/>
        </w:rPr>
        <w:t xml:space="preserve"> Charter of </w:t>
      </w:r>
      <w:proofErr w:type="spellStart"/>
      <w:r w:rsidRPr="00274BDE">
        <w:rPr>
          <w:color w:val="000000"/>
        </w:rPr>
        <w:t>Fundamental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 xml:space="preserve"> of </w:t>
      </w:r>
      <w:proofErr w:type="spellStart"/>
      <w:r w:rsidRPr="00274BDE">
        <w:rPr>
          <w:color w:val="000000"/>
        </w:rPr>
        <w:t>the</w:t>
      </w:r>
      <w:proofErr w:type="spellEnd"/>
      <w:r w:rsidRPr="00274BDE">
        <w:rPr>
          <w:color w:val="000000"/>
        </w:rPr>
        <w:t xml:space="preserve"> European Union. The </w:t>
      </w:r>
      <w:proofErr w:type="spellStart"/>
      <w:r w:rsidRPr="00274BDE">
        <w:rPr>
          <w:color w:val="000000"/>
        </w:rPr>
        <w:t>course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will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also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look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into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the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critical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aspects</w:t>
      </w:r>
      <w:proofErr w:type="spellEnd"/>
      <w:r w:rsidRPr="00274BDE">
        <w:rPr>
          <w:color w:val="000000"/>
        </w:rPr>
        <w:t xml:space="preserve"> of </w:t>
      </w:r>
      <w:proofErr w:type="spellStart"/>
      <w:r w:rsidRPr="00274BDE">
        <w:rPr>
          <w:color w:val="000000"/>
        </w:rPr>
        <w:t>the</w:t>
      </w:r>
      <w:proofErr w:type="spellEnd"/>
      <w:r w:rsidRPr="00274BDE">
        <w:rPr>
          <w:color w:val="000000"/>
        </w:rPr>
        <w:t xml:space="preserve"> human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approach</w:t>
      </w:r>
      <w:proofErr w:type="spellEnd"/>
      <w:r w:rsidRPr="00274BDE">
        <w:rPr>
          <w:color w:val="000000"/>
        </w:rPr>
        <w:t xml:space="preserve"> in </w:t>
      </w:r>
      <w:proofErr w:type="spellStart"/>
      <w:r w:rsidRPr="00274BDE">
        <w:rPr>
          <w:color w:val="000000"/>
        </w:rPr>
        <w:t>labour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law</w:t>
      </w:r>
      <w:proofErr w:type="spellEnd"/>
      <w:r w:rsidRPr="00274BDE">
        <w:rPr>
          <w:color w:val="000000"/>
        </w:rPr>
        <w:t xml:space="preserve">. </w:t>
      </w:r>
      <w:proofErr w:type="spellStart"/>
      <w:r w:rsidRPr="00274BDE">
        <w:rPr>
          <w:color w:val="000000"/>
        </w:rPr>
        <w:t>Theories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arguing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from</w:t>
      </w:r>
      <w:proofErr w:type="spellEnd"/>
      <w:r w:rsidRPr="00274BDE">
        <w:rPr>
          <w:color w:val="000000"/>
        </w:rPr>
        <w:t xml:space="preserve"> a </w:t>
      </w:r>
      <w:proofErr w:type="spellStart"/>
      <w:r w:rsidRPr="00274BDE">
        <w:rPr>
          <w:color w:val="000000"/>
        </w:rPr>
        <w:t>collective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law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standpoint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will</w:t>
      </w:r>
      <w:proofErr w:type="spellEnd"/>
      <w:r w:rsidRPr="00274BDE">
        <w:rPr>
          <w:color w:val="000000"/>
        </w:rPr>
        <w:t xml:space="preserve"> be </w:t>
      </w:r>
      <w:proofErr w:type="spellStart"/>
      <w:r w:rsidRPr="00274BDE">
        <w:rPr>
          <w:color w:val="000000"/>
        </w:rPr>
        <w:t>introduced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together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with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those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that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deny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the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universal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nature</w:t>
      </w:r>
      <w:proofErr w:type="spellEnd"/>
      <w:r w:rsidRPr="00274BDE">
        <w:rPr>
          <w:color w:val="000000"/>
        </w:rPr>
        <w:t xml:space="preserve"> of </w:t>
      </w:r>
      <w:proofErr w:type="spellStart"/>
      <w:r w:rsidRPr="00274BDE">
        <w:rPr>
          <w:color w:val="000000"/>
        </w:rPr>
        <w:t>labour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>.</w:t>
      </w:r>
    </w:p>
    <w:p w14:paraId="62B2A243" w14:textId="77777777" w:rsidR="00274BDE" w:rsidRPr="00274BDE" w:rsidRDefault="00274BDE" w:rsidP="00274BDE">
      <w:pPr>
        <w:pStyle w:val="NormlWeb"/>
        <w:jc w:val="both"/>
        <w:rPr>
          <w:b/>
          <w:color w:val="000000"/>
        </w:rPr>
      </w:pPr>
      <w:proofErr w:type="spellStart"/>
      <w:r w:rsidRPr="00274BDE">
        <w:rPr>
          <w:b/>
          <w:color w:val="000000"/>
        </w:rPr>
        <w:t>Course</w:t>
      </w:r>
      <w:proofErr w:type="spellEnd"/>
      <w:r w:rsidRPr="00274BDE">
        <w:rPr>
          <w:b/>
          <w:color w:val="000000"/>
        </w:rPr>
        <w:t xml:space="preserve"> Schedu</w:t>
      </w:r>
      <w:r w:rsidRPr="00274BDE">
        <w:rPr>
          <w:b/>
          <w:color w:val="000000"/>
        </w:rPr>
        <w:t>le</w:t>
      </w:r>
    </w:p>
    <w:p w14:paraId="7A07DF98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proofErr w:type="spellStart"/>
      <w:r w:rsidRPr="00274BDE">
        <w:rPr>
          <w:color w:val="000000"/>
        </w:rPr>
        <w:t>Week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Theme</w:t>
      </w:r>
      <w:proofErr w:type="spellEnd"/>
    </w:p>
    <w:p w14:paraId="1B19C2B5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r w:rsidRPr="00274BDE">
        <w:rPr>
          <w:color w:val="000000"/>
        </w:rPr>
        <w:t xml:space="preserve">1 </w:t>
      </w:r>
      <w:proofErr w:type="spellStart"/>
      <w:r w:rsidRPr="00274BDE">
        <w:rPr>
          <w:color w:val="000000"/>
        </w:rPr>
        <w:t>Are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Labour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 xml:space="preserve"> Human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>?</w:t>
      </w:r>
    </w:p>
    <w:p w14:paraId="464F503A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r w:rsidRPr="00274BDE">
        <w:rPr>
          <w:color w:val="000000"/>
        </w:rPr>
        <w:t xml:space="preserve">2 </w:t>
      </w:r>
      <w:proofErr w:type="spellStart"/>
      <w:r w:rsidRPr="00274BDE">
        <w:rPr>
          <w:color w:val="000000"/>
        </w:rPr>
        <w:t>Responsibility</w:t>
      </w:r>
      <w:proofErr w:type="spellEnd"/>
      <w:r w:rsidRPr="00274BDE">
        <w:rPr>
          <w:color w:val="000000"/>
        </w:rPr>
        <w:t xml:space="preserve"> of </w:t>
      </w:r>
      <w:proofErr w:type="spellStart"/>
      <w:r w:rsidRPr="00274BDE">
        <w:rPr>
          <w:color w:val="000000"/>
        </w:rPr>
        <w:t>Multinational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Corporations</w:t>
      </w:r>
      <w:proofErr w:type="spellEnd"/>
    </w:p>
    <w:p w14:paraId="6BC59CEE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r w:rsidRPr="00274BDE">
        <w:rPr>
          <w:color w:val="000000"/>
        </w:rPr>
        <w:t xml:space="preserve">3 </w:t>
      </w:r>
      <w:proofErr w:type="spellStart"/>
      <w:r w:rsidRPr="00274BDE">
        <w:rPr>
          <w:color w:val="000000"/>
        </w:rPr>
        <w:t>Liability</w:t>
      </w:r>
      <w:proofErr w:type="spellEnd"/>
      <w:r w:rsidRPr="00274BDE">
        <w:rPr>
          <w:color w:val="000000"/>
        </w:rPr>
        <w:t xml:space="preserve"> and </w:t>
      </w:r>
      <w:proofErr w:type="spellStart"/>
      <w:r w:rsidRPr="00274BDE">
        <w:rPr>
          <w:color w:val="000000"/>
        </w:rPr>
        <w:t>Enforceability</w:t>
      </w:r>
      <w:proofErr w:type="spellEnd"/>
      <w:r w:rsidRPr="00274BDE">
        <w:rPr>
          <w:color w:val="000000"/>
        </w:rPr>
        <w:t xml:space="preserve">, </w:t>
      </w:r>
      <w:proofErr w:type="spellStart"/>
      <w:r w:rsidRPr="00274BDE">
        <w:rPr>
          <w:color w:val="000000"/>
        </w:rPr>
        <w:t>the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Role</w:t>
      </w:r>
      <w:proofErr w:type="spellEnd"/>
      <w:r w:rsidRPr="00274BDE">
        <w:rPr>
          <w:color w:val="000000"/>
        </w:rPr>
        <w:t xml:space="preserve"> of ILO</w:t>
      </w:r>
    </w:p>
    <w:p w14:paraId="17224AD4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r w:rsidRPr="00274BDE">
        <w:rPr>
          <w:color w:val="000000"/>
        </w:rPr>
        <w:t xml:space="preserve">4 The </w:t>
      </w:r>
      <w:proofErr w:type="spellStart"/>
      <w:r w:rsidRPr="00274BDE">
        <w:rPr>
          <w:color w:val="000000"/>
        </w:rPr>
        <w:t>Prohibition</w:t>
      </w:r>
      <w:proofErr w:type="spellEnd"/>
      <w:r w:rsidRPr="00274BDE">
        <w:rPr>
          <w:color w:val="000000"/>
        </w:rPr>
        <w:t xml:space="preserve"> of </w:t>
      </w:r>
      <w:proofErr w:type="spellStart"/>
      <w:r w:rsidRPr="00274BDE">
        <w:rPr>
          <w:color w:val="000000"/>
        </w:rPr>
        <w:t>Forced</w:t>
      </w:r>
      <w:proofErr w:type="spellEnd"/>
      <w:r w:rsidRPr="00274BDE">
        <w:rPr>
          <w:color w:val="000000"/>
        </w:rPr>
        <w:t xml:space="preserve"> and </w:t>
      </w:r>
      <w:proofErr w:type="spellStart"/>
      <w:r w:rsidRPr="00274BDE">
        <w:rPr>
          <w:color w:val="000000"/>
        </w:rPr>
        <w:t>Compulsory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Labour</w:t>
      </w:r>
      <w:proofErr w:type="spellEnd"/>
    </w:p>
    <w:p w14:paraId="199D5DF1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r w:rsidRPr="00274BDE">
        <w:rPr>
          <w:color w:val="000000"/>
        </w:rPr>
        <w:t xml:space="preserve">5 The Right </w:t>
      </w:r>
      <w:proofErr w:type="spellStart"/>
      <w:r w:rsidRPr="00274BDE">
        <w:rPr>
          <w:color w:val="000000"/>
        </w:rPr>
        <w:t>to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Work</w:t>
      </w:r>
      <w:proofErr w:type="spellEnd"/>
    </w:p>
    <w:p w14:paraId="45299F7F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r w:rsidRPr="00274BDE">
        <w:rPr>
          <w:color w:val="000000"/>
        </w:rPr>
        <w:t xml:space="preserve">6 </w:t>
      </w:r>
      <w:proofErr w:type="spellStart"/>
      <w:r w:rsidRPr="00274BDE">
        <w:rPr>
          <w:color w:val="000000"/>
        </w:rPr>
        <w:t>Freedom</w:t>
      </w:r>
      <w:proofErr w:type="spellEnd"/>
      <w:r w:rsidRPr="00274BDE">
        <w:rPr>
          <w:color w:val="000000"/>
        </w:rPr>
        <w:t xml:space="preserve"> of </w:t>
      </w:r>
      <w:proofErr w:type="spellStart"/>
      <w:r w:rsidRPr="00274BDE">
        <w:rPr>
          <w:color w:val="000000"/>
        </w:rPr>
        <w:t>Association</w:t>
      </w:r>
      <w:proofErr w:type="spellEnd"/>
    </w:p>
    <w:p w14:paraId="68D8A6C6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r w:rsidRPr="00274BDE">
        <w:rPr>
          <w:color w:val="000000"/>
        </w:rPr>
        <w:t xml:space="preserve">7 The Right </w:t>
      </w:r>
      <w:proofErr w:type="spellStart"/>
      <w:r w:rsidRPr="00274BDE">
        <w:rPr>
          <w:color w:val="000000"/>
        </w:rPr>
        <w:t>to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Collective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Bargaining</w:t>
      </w:r>
      <w:proofErr w:type="spellEnd"/>
      <w:r w:rsidRPr="00274BDE">
        <w:rPr>
          <w:color w:val="000000"/>
        </w:rPr>
        <w:t xml:space="preserve"> and </w:t>
      </w:r>
      <w:proofErr w:type="spellStart"/>
      <w:r w:rsidRPr="00274BDE">
        <w:rPr>
          <w:color w:val="000000"/>
        </w:rPr>
        <w:t>the</w:t>
      </w:r>
      <w:proofErr w:type="spellEnd"/>
      <w:r w:rsidRPr="00274BDE">
        <w:rPr>
          <w:color w:val="000000"/>
        </w:rPr>
        <w:t xml:space="preserve"> Right </w:t>
      </w:r>
      <w:proofErr w:type="spellStart"/>
      <w:r w:rsidRPr="00274BDE">
        <w:rPr>
          <w:color w:val="000000"/>
        </w:rPr>
        <w:t>to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Strike</w:t>
      </w:r>
      <w:proofErr w:type="spellEnd"/>
    </w:p>
    <w:p w14:paraId="5A82D963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r w:rsidRPr="00274BDE">
        <w:rPr>
          <w:color w:val="000000"/>
        </w:rPr>
        <w:t xml:space="preserve">8 </w:t>
      </w:r>
      <w:proofErr w:type="spellStart"/>
      <w:r w:rsidRPr="00274BDE">
        <w:rPr>
          <w:color w:val="000000"/>
        </w:rPr>
        <w:t>Equality</w:t>
      </w:r>
      <w:proofErr w:type="spellEnd"/>
      <w:r w:rsidRPr="00274BDE">
        <w:rPr>
          <w:color w:val="000000"/>
        </w:rPr>
        <w:t xml:space="preserve"> at </w:t>
      </w:r>
      <w:proofErr w:type="spellStart"/>
      <w:r w:rsidRPr="00274BDE">
        <w:rPr>
          <w:color w:val="000000"/>
        </w:rPr>
        <w:t>the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Workplace</w:t>
      </w:r>
      <w:proofErr w:type="spellEnd"/>
      <w:r w:rsidRPr="00274BDE">
        <w:rPr>
          <w:color w:val="000000"/>
        </w:rPr>
        <w:t xml:space="preserve"> 1 (</w:t>
      </w:r>
      <w:proofErr w:type="spellStart"/>
      <w:r w:rsidRPr="00274BDE">
        <w:rPr>
          <w:color w:val="000000"/>
        </w:rPr>
        <w:t>Gender</w:t>
      </w:r>
      <w:proofErr w:type="spellEnd"/>
      <w:r w:rsidRPr="00274BDE">
        <w:rPr>
          <w:color w:val="000000"/>
        </w:rPr>
        <w:t xml:space="preserve"> and Race)</w:t>
      </w:r>
    </w:p>
    <w:p w14:paraId="68DA9489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r w:rsidRPr="00274BDE">
        <w:rPr>
          <w:color w:val="000000"/>
        </w:rPr>
        <w:t xml:space="preserve">9 </w:t>
      </w:r>
      <w:proofErr w:type="spellStart"/>
      <w:r w:rsidRPr="00274BDE">
        <w:rPr>
          <w:color w:val="000000"/>
        </w:rPr>
        <w:t>Equality</w:t>
      </w:r>
      <w:proofErr w:type="spellEnd"/>
      <w:r w:rsidRPr="00274BDE">
        <w:rPr>
          <w:color w:val="000000"/>
        </w:rPr>
        <w:t xml:space="preserve"> at </w:t>
      </w:r>
      <w:proofErr w:type="spellStart"/>
      <w:r w:rsidRPr="00274BDE">
        <w:rPr>
          <w:color w:val="000000"/>
        </w:rPr>
        <w:t>the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Workplace</w:t>
      </w:r>
      <w:proofErr w:type="spellEnd"/>
      <w:r w:rsidRPr="00274BDE">
        <w:rPr>
          <w:color w:val="000000"/>
        </w:rPr>
        <w:t xml:space="preserve"> 2 (</w:t>
      </w:r>
      <w:proofErr w:type="spellStart"/>
      <w:r w:rsidRPr="00274BDE">
        <w:rPr>
          <w:color w:val="000000"/>
        </w:rPr>
        <w:t>Beyond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Gender</w:t>
      </w:r>
      <w:proofErr w:type="spellEnd"/>
      <w:r w:rsidRPr="00274BDE">
        <w:rPr>
          <w:color w:val="000000"/>
        </w:rPr>
        <w:t xml:space="preserve"> and Race)</w:t>
      </w:r>
    </w:p>
    <w:p w14:paraId="2481495A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r w:rsidRPr="00274BDE">
        <w:rPr>
          <w:color w:val="000000"/>
        </w:rPr>
        <w:t xml:space="preserve">10 </w:t>
      </w:r>
      <w:proofErr w:type="spellStart"/>
      <w:r w:rsidRPr="00274BDE">
        <w:rPr>
          <w:color w:val="000000"/>
        </w:rPr>
        <w:t>Occupational</w:t>
      </w:r>
      <w:proofErr w:type="spellEnd"/>
      <w:r w:rsidRPr="00274BDE">
        <w:rPr>
          <w:color w:val="000000"/>
        </w:rPr>
        <w:t xml:space="preserve"> Health and </w:t>
      </w:r>
      <w:proofErr w:type="spellStart"/>
      <w:r w:rsidRPr="00274BDE">
        <w:rPr>
          <w:color w:val="000000"/>
        </w:rPr>
        <w:t>Safety</w:t>
      </w:r>
      <w:proofErr w:type="spellEnd"/>
    </w:p>
    <w:p w14:paraId="0EE7C5A9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r w:rsidRPr="00274BDE">
        <w:rPr>
          <w:color w:val="000000"/>
        </w:rPr>
        <w:t xml:space="preserve">11 </w:t>
      </w:r>
      <w:proofErr w:type="spellStart"/>
      <w:r w:rsidRPr="00274BDE">
        <w:rPr>
          <w:color w:val="000000"/>
        </w:rPr>
        <w:t>Wrap-up</w:t>
      </w:r>
      <w:proofErr w:type="spellEnd"/>
    </w:p>
    <w:p w14:paraId="6C968E34" w14:textId="77777777" w:rsidR="00274BDE" w:rsidRDefault="00274BDE" w:rsidP="00274BDE">
      <w:pPr>
        <w:pStyle w:val="NormlWeb"/>
        <w:jc w:val="both"/>
        <w:rPr>
          <w:color w:val="000000"/>
        </w:rPr>
      </w:pPr>
    </w:p>
    <w:p w14:paraId="66DA485D" w14:textId="77777777" w:rsidR="00274BDE" w:rsidRDefault="00274BDE" w:rsidP="00274BDE">
      <w:pPr>
        <w:pStyle w:val="NormlWeb"/>
        <w:jc w:val="both"/>
        <w:rPr>
          <w:color w:val="000000"/>
        </w:rPr>
      </w:pPr>
    </w:p>
    <w:p w14:paraId="5F171224" w14:textId="77777777" w:rsidR="00274BDE" w:rsidRDefault="00274BDE" w:rsidP="00274BDE">
      <w:pPr>
        <w:pStyle w:val="NormlWeb"/>
        <w:jc w:val="both"/>
        <w:rPr>
          <w:color w:val="000000"/>
        </w:rPr>
      </w:pPr>
    </w:p>
    <w:p w14:paraId="131FE0AC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r w:rsidRPr="00274BDE">
        <w:rPr>
          <w:color w:val="000000"/>
        </w:rPr>
        <w:t xml:space="preserve">12-14 Students’ </w:t>
      </w:r>
      <w:proofErr w:type="spellStart"/>
      <w:r w:rsidRPr="00274BDE">
        <w:rPr>
          <w:color w:val="000000"/>
        </w:rPr>
        <w:t>Presentation</w:t>
      </w:r>
      <w:proofErr w:type="spellEnd"/>
    </w:p>
    <w:p w14:paraId="48FAE80C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r w:rsidRPr="00274BDE">
        <w:rPr>
          <w:color w:val="000000"/>
        </w:rPr>
        <w:t xml:space="preserve">15 </w:t>
      </w:r>
      <w:proofErr w:type="spellStart"/>
      <w:r w:rsidRPr="00274BDE">
        <w:rPr>
          <w:color w:val="000000"/>
        </w:rPr>
        <w:t>Evaluation</w:t>
      </w:r>
      <w:proofErr w:type="spellEnd"/>
    </w:p>
    <w:p w14:paraId="5CA4EBB9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proofErr w:type="spellStart"/>
      <w:r w:rsidRPr="00274BDE">
        <w:rPr>
          <w:b/>
          <w:color w:val="000000"/>
        </w:rPr>
        <w:t>Course</w:t>
      </w:r>
      <w:proofErr w:type="spellEnd"/>
      <w:r w:rsidRPr="00274BDE">
        <w:rPr>
          <w:b/>
          <w:color w:val="000000"/>
        </w:rPr>
        <w:t xml:space="preserve"> </w:t>
      </w:r>
      <w:proofErr w:type="spellStart"/>
      <w:r w:rsidRPr="00274BDE">
        <w:rPr>
          <w:b/>
          <w:color w:val="000000"/>
        </w:rPr>
        <w:t>Evaluation</w:t>
      </w:r>
      <w:proofErr w:type="spellEnd"/>
    </w:p>
    <w:p w14:paraId="3DF41078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proofErr w:type="gramStart"/>
      <w:r w:rsidRPr="00274BDE">
        <w:rPr>
          <w:color w:val="000000"/>
        </w:rPr>
        <w:t>Team</w:t>
      </w:r>
      <w:proofErr w:type="gram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presentation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on</w:t>
      </w:r>
      <w:proofErr w:type="spellEnd"/>
      <w:r w:rsidRPr="00274BDE">
        <w:rPr>
          <w:color w:val="000000"/>
        </w:rPr>
        <w:t xml:space="preserve"> a </w:t>
      </w:r>
      <w:proofErr w:type="spellStart"/>
      <w:r w:rsidRPr="00274BDE">
        <w:rPr>
          <w:color w:val="000000"/>
        </w:rPr>
        <w:t>chosen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topic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relevant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to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social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integration</w:t>
      </w:r>
      <w:proofErr w:type="spellEnd"/>
      <w:r w:rsidRPr="00274BDE">
        <w:rPr>
          <w:color w:val="000000"/>
        </w:rPr>
        <w:t xml:space="preserve">. </w:t>
      </w:r>
      <w:proofErr w:type="spellStart"/>
      <w:r w:rsidRPr="00274BDE">
        <w:rPr>
          <w:color w:val="000000"/>
        </w:rPr>
        <w:t>Presentations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will</w:t>
      </w:r>
      <w:proofErr w:type="spellEnd"/>
      <w:r w:rsidRPr="00274BDE">
        <w:rPr>
          <w:color w:val="000000"/>
        </w:rPr>
        <w:t xml:space="preserve"> be </w:t>
      </w:r>
      <w:proofErr w:type="spellStart"/>
      <w:r w:rsidRPr="00274BDE">
        <w:rPr>
          <w:color w:val="000000"/>
        </w:rPr>
        <w:t>jointly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evaluated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by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the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teacher</w:t>
      </w:r>
      <w:proofErr w:type="spellEnd"/>
      <w:r w:rsidRPr="00274BDE">
        <w:rPr>
          <w:color w:val="000000"/>
        </w:rPr>
        <w:t xml:space="preserve"> and </w:t>
      </w:r>
      <w:proofErr w:type="spellStart"/>
      <w:r w:rsidRPr="00274BDE">
        <w:rPr>
          <w:color w:val="000000"/>
        </w:rPr>
        <w:t>peers</w:t>
      </w:r>
      <w:proofErr w:type="spellEnd"/>
      <w:r w:rsidRPr="00274BDE">
        <w:rPr>
          <w:color w:val="000000"/>
        </w:rPr>
        <w:t>.</w:t>
      </w:r>
    </w:p>
    <w:p w14:paraId="57289386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r>
        <w:rPr>
          <w:b/>
          <w:color w:val="000000"/>
        </w:rPr>
        <w:t>Reading</w:t>
      </w:r>
    </w:p>
    <w:p w14:paraId="4AB063E8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proofErr w:type="spellStart"/>
      <w:r w:rsidRPr="00274BDE">
        <w:rPr>
          <w:color w:val="000000"/>
        </w:rPr>
        <w:t>Lance</w:t>
      </w:r>
      <w:proofErr w:type="spellEnd"/>
      <w:r w:rsidRPr="00274BDE">
        <w:rPr>
          <w:color w:val="000000"/>
        </w:rPr>
        <w:t xml:space="preserve"> </w:t>
      </w:r>
      <w:proofErr w:type="gramStart"/>
      <w:r w:rsidRPr="00274BDE">
        <w:rPr>
          <w:color w:val="000000"/>
        </w:rPr>
        <w:t>A</w:t>
      </w:r>
      <w:proofErr w:type="gram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Compa</w:t>
      </w:r>
      <w:proofErr w:type="spellEnd"/>
      <w:r w:rsidRPr="00274BDE">
        <w:rPr>
          <w:color w:val="000000"/>
        </w:rPr>
        <w:t xml:space="preserve"> – Stephen F. Diamond: Human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 xml:space="preserve">, </w:t>
      </w:r>
      <w:proofErr w:type="spellStart"/>
      <w:r w:rsidRPr="00274BDE">
        <w:rPr>
          <w:color w:val="000000"/>
        </w:rPr>
        <w:t>Labour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 xml:space="preserve"> and International Trade, University of Pennsylvania Press, Philadelphia, 2003</w:t>
      </w:r>
    </w:p>
    <w:p w14:paraId="6BF58828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r w:rsidRPr="00274BDE">
        <w:rPr>
          <w:color w:val="000000"/>
        </w:rPr>
        <w:t xml:space="preserve">Philip </w:t>
      </w:r>
      <w:proofErr w:type="spellStart"/>
      <w:r w:rsidRPr="00274BDE">
        <w:rPr>
          <w:color w:val="000000"/>
        </w:rPr>
        <w:t>Alston</w:t>
      </w:r>
      <w:proofErr w:type="spellEnd"/>
      <w:r w:rsidRPr="00274BDE">
        <w:rPr>
          <w:color w:val="000000"/>
        </w:rPr>
        <w:t xml:space="preserve"> (</w:t>
      </w:r>
      <w:proofErr w:type="spellStart"/>
      <w:r w:rsidRPr="00274BDE">
        <w:rPr>
          <w:color w:val="000000"/>
        </w:rPr>
        <w:t>ed</w:t>
      </w:r>
      <w:proofErr w:type="spellEnd"/>
      <w:r w:rsidRPr="00274BDE">
        <w:rPr>
          <w:color w:val="000000"/>
        </w:rPr>
        <w:t xml:space="preserve">): </w:t>
      </w:r>
      <w:proofErr w:type="spellStart"/>
      <w:r w:rsidRPr="00274BDE">
        <w:rPr>
          <w:color w:val="000000"/>
        </w:rPr>
        <w:t>Labour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as</w:t>
      </w:r>
      <w:proofErr w:type="spellEnd"/>
      <w:r w:rsidRPr="00274BDE">
        <w:rPr>
          <w:color w:val="000000"/>
        </w:rPr>
        <w:t xml:space="preserve"> Human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>, Oxford University Press, Oxford, 2008</w:t>
      </w:r>
    </w:p>
    <w:p w14:paraId="45754E4F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r w:rsidRPr="00274BDE">
        <w:rPr>
          <w:color w:val="000000"/>
        </w:rPr>
        <w:t xml:space="preserve">Christine Kaufmann: </w:t>
      </w:r>
      <w:proofErr w:type="spellStart"/>
      <w:r w:rsidRPr="00274BDE">
        <w:rPr>
          <w:color w:val="000000"/>
        </w:rPr>
        <w:t>Globalisation</w:t>
      </w:r>
      <w:proofErr w:type="spellEnd"/>
      <w:r w:rsidRPr="00274BDE">
        <w:rPr>
          <w:color w:val="000000"/>
        </w:rPr>
        <w:t xml:space="preserve"> and </w:t>
      </w:r>
      <w:proofErr w:type="spellStart"/>
      <w:r w:rsidRPr="00274BDE">
        <w:rPr>
          <w:color w:val="000000"/>
        </w:rPr>
        <w:t>Labour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 xml:space="preserve"> – The </w:t>
      </w:r>
      <w:proofErr w:type="spellStart"/>
      <w:r w:rsidRPr="00274BDE">
        <w:rPr>
          <w:color w:val="000000"/>
        </w:rPr>
        <w:t>Conflict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Between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Core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Labour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 xml:space="preserve"> and International </w:t>
      </w:r>
      <w:proofErr w:type="spellStart"/>
      <w:r w:rsidRPr="00274BDE">
        <w:rPr>
          <w:color w:val="000000"/>
        </w:rPr>
        <w:t>Economic</w:t>
      </w:r>
      <w:proofErr w:type="spellEnd"/>
      <w:r w:rsidRPr="00274BDE">
        <w:rPr>
          <w:color w:val="000000"/>
        </w:rPr>
        <w:t xml:space="preserve"> Law, Hart, Oxford, 2007</w:t>
      </w:r>
    </w:p>
    <w:p w14:paraId="4049F634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r w:rsidRPr="00274BDE">
        <w:rPr>
          <w:color w:val="000000"/>
        </w:rPr>
        <w:t xml:space="preserve">Virginia </w:t>
      </w:r>
      <w:proofErr w:type="spellStart"/>
      <w:r w:rsidRPr="00274BDE">
        <w:rPr>
          <w:color w:val="000000"/>
        </w:rPr>
        <w:t>Mantouvalou</w:t>
      </w:r>
      <w:proofErr w:type="spellEnd"/>
      <w:r w:rsidRPr="00274BDE">
        <w:rPr>
          <w:color w:val="000000"/>
        </w:rPr>
        <w:t xml:space="preserve">, </w:t>
      </w:r>
      <w:proofErr w:type="spellStart"/>
      <w:r w:rsidRPr="00274BDE">
        <w:rPr>
          <w:color w:val="000000"/>
        </w:rPr>
        <w:t>Are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Labour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 xml:space="preserve"> Human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 xml:space="preserve">? 2012 European </w:t>
      </w:r>
      <w:proofErr w:type="spellStart"/>
      <w:r w:rsidRPr="00274BDE">
        <w:rPr>
          <w:color w:val="000000"/>
        </w:rPr>
        <w:t>Labour</w:t>
      </w:r>
      <w:proofErr w:type="spellEnd"/>
      <w:r w:rsidRPr="00274BDE">
        <w:rPr>
          <w:color w:val="000000"/>
        </w:rPr>
        <w:t xml:space="preserve"> Law Journal</w:t>
      </w:r>
    </w:p>
    <w:p w14:paraId="707709FF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r w:rsidRPr="00274BDE">
        <w:rPr>
          <w:color w:val="000000"/>
        </w:rPr>
        <w:t xml:space="preserve">Kevin </w:t>
      </w:r>
      <w:proofErr w:type="spellStart"/>
      <w:r w:rsidRPr="00274BDE">
        <w:rPr>
          <w:color w:val="000000"/>
        </w:rPr>
        <w:t>Kolben</w:t>
      </w:r>
      <w:proofErr w:type="spellEnd"/>
      <w:r w:rsidRPr="00274BDE">
        <w:rPr>
          <w:color w:val="000000"/>
        </w:rPr>
        <w:t xml:space="preserve">, Labor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as</w:t>
      </w:r>
      <w:proofErr w:type="spellEnd"/>
      <w:r w:rsidRPr="00274BDE">
        <w:rPr>
          <w:color w:val="000000"/>
        </w:rPr>
        <w:t xml:space="preserve"> Human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 xml:space="preserve">? VIRGINIA JOURNAL OF INTERNATIONAL LAW </w:t>
      </w:r>
      <w:proofErr w:type="spellStart"/>
      <w:r w:rsidRPr="00274BDE">
        <w:rPr>
          <w:color w:val="000000"/>
        </w:rPr>
        <w:t>Volume</w:t>
      </w:r>
      <w:proofErr w:type="spellEnd"/>
      <w:r w:rsidRPr="00274BDE">
        <w:rPr>
          <w:color w:val="000000"/>
        </w:rPr>
        <w:t xml:space="preserve"> 50 — </w:t>
      </w:r>
      <w:proofErr w:type="spellStart"/>
      <w:r w:rsidRPr="00274BDE">
        <w:rPr>
          <w:color w:val="000000"/>
        </w:rPr>
        <w:t>Issue</w:t>
      </w:r>
      <w:proofErr w:type="spellEnd"/>
      <w:r w:rsidRPr="00274BDE">
        <w:rPr>
          <w:color w:val="000000"/>
        </w:rPr>
        <w:t xml:space="preserve"> 2</w:t>
      </w:r>
    </w:p>
    <w:p w14:paraId="21C76510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r w:rsidRPr="00274BDE">
        <w:rPr>
          <w:color w:val="000000"/>
        </w:rPr>
        <w:t xml:space="preserve">Filip </w:t>
      </w:r>
      <w:proofErr w:type="spellStart"/>
      <w:r w:rsidRPr="00274BDE">
        <w:rPr>
          <w:color w:val="000000"/>
        </w:rPr>
        <w:t>Dorssemont</w:t>
      </w:r>
      <w:proofErr w:type="spellEnd"/>
      <w:r w:rsidRPr="00274BDE">
        <w:rPr>
          <w:color w:val="000000"/>
        </w:rPr>
        <w:t xml:space="preserve"> – Klaus </w:t>
      </w:r>
      <w:proofErr w:type="spellStart"/>
      <w:r w:rsidRPr="00274BDE">
        <w:rPr>
          <w:color w:val="000000"/>
        </w:rPr>
        <w:t>Löcher</w:t>
      </w:r>
      <w:proofErr w:type="spellEnd"/>
      <w:r w:rsidRPr="00274BDE">
        <w:rPr>
          <w:color w:val="000000"/>
        </w:rPr>
        <w:t xml:space="preserve"> – </w:t>
      </w:r>
      <w:proofErr w:type="spellStart"/>
      <w:r w:rsidRPr="00274BDE">
        <w:rPr>
          <w:color w:val="000000"/>
        </w:rPr>
        <w:t>Isabelle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Schömann</w:t>
      </w:r>
      <w:proofErr w:type="spellEnd"/>
      <w:r w:rsidRPr="00274BDE">
        <w:rPr>
          <w:color w:val="000000"/>
        </w:rPr>
        <w:t xml:space="preserve"> (</w:t>
      </w:r>
      <w:proofErr w:type="spellStart"/>
      <w:r w:rsidRPr="00274BDE">
        <w:rPr>
          <w:color w:val="000000"/>
        </w:rPr>
        <w:t>eds</w:t>
      </w:r>
      <w:proofErr w:type="spellEnd"/>
      <w:r w:rsidRPr="00274BDE">
        <w:rPr>
          <w:color w:val="000000"/>
        </w:rPr>
        <w:t xml:space="preserve">): The European </w:t>
      </w:r>
      <w:proofErr w:type="spellStart"/>
      <w:r w:rsidRPr="00274BDE">
        <w:rPr>
          <w:color w:val="000000"/>
        </w:rPr>
        <w:t>Convention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on</w:t>
      </w:r>
      <w:proofErr w:type="spellEnd"/>
      <w:r w:rsidRPr="00274BDE">
        <w:rPr>
          <w:color w:val="000000"/>
        </w:rPr>
        <w:t xml:space="preserve"> Human </w:t>
      </w:r>
      <w:proofErr w:type="spellStart"/>
      <w:r w:rsidRPr="00274BDE">
        <w:rPr>
          <w:color w:val="000000"/>
        </w:rPr>
        <w:t>Rights</w:t>
      </w:r>
      <w:proofErr w:type="spellEnd"/>
      <w:r w:rsidRPr="00274BDE">
        <w:rPr>
          <w:color w:val="000000"/>
        </w:rPr>
        <w:t xml:space="preserve"> and </w:t>
      </w:r>
      <w:proofErr w:type="spellStart"/>
      <w:r w:rsidRPr="00274BDE">
        <w:rPr>
          <w:color w:val="000000"/>
        </w:rPr>
        <w:t>the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Employment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Relation</w:t>
      </w:r>
      <w:proofErr w:type="spellEnd"/>
      <w:r w:rsidRPr="00274BDE">
        <w:rPr>
          <w:color w:val="000000"/>
        </w:rPr>
        <w:t>, Hart, Oxford, 2013</w:t>
      </w:r>
    </w:p>
    <w:p w14:paraId="797CE02A" w14:textId="77777777" w:rsidR="00274BDE" w:rsidRPr="00274BDE" w:rsidRDefault="00274BDE" w:rsidP="00274BDE">
      <w:pPr>
        <w:pStyle w:val="NormlWeb"/>
        <w:jc w:val="both"/>
        <w:rPr>
          <w:color w:val="000000"/>
        </w:rPr>
      </w:pPr>
      <w:proofErr w:type="spellStart"/>
      <w:r w:rsidRPr="00274BDE">
        <w:rPr>
          <w:color w:val="000000"/>
        </w:rPr>
        <w:t>Globalization</w:t>
      </w:r>
      <w:proofErr w:type="spellEnd"/>
      <w:r w:rsidRPr="00274BDE">
        <w:rPr>
          <w:color w:val="000000"/>
        </w:rPr>
        <w:t xml:space="preserve"> and </w:t>
      </w:r>
      <w:proofErr w:type="spellStart"/>
      <w:r w:rsidRPr="00274BDE">
        <w:rPr>
          <w:color w:val="000000"/>
        </w:rPr>
        <w:t>the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right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to</w:t>
      </w:r>
      <w:proofErr w:type="spellEnd"/>
      <w:r w:rsidRPr="00274BDE">
        <w:rPr>
          <w:color w:val="000000"/>
        </w:rPr>
        <w:t xml:space="preserve"> free </w:t>
      </w:r>
      <w:proofErr w:type="spellStart"/>
      <w:r w:rsidRPr="00274BDE">
        <w:rPr>
          <w:color w:val="000000"/>
        </w:rPr>
        <w:t>association</w:t>
      </w:r>
      <w:proofErr w:type="spellEnd"/>
      <w:r w:rsidRPr="00274BDE">
        <w:rPr>
          <w:color w:val="000000"/>
        </w:rPr>
        <w:t xml:space="preserve"> and </w:t>
      </w:r>
      <w:proofErr w:type="spellStart"/>
      <w:r w:rsidRPr="00274BDE">
        <w:rPr>
          <w:color w:val="000000"/>
        </w:rPr>
        <w:t>collective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bargaining</w:t>
      </w:r>
      <w:proofErr w:type="spellEnd"/>
      <w:r w:rsidRPr="00274BDE">
        <w:rPr>
          <w:color w:val="000000"/>
        </w:rPr>
        <w:t xml:space="preserve">: an </w:t>
      </w:r>
      <w:proofErr w:type="spellStart"/>
      <w:r w:rsidRPr="00274BDE">
        <w:rPr>
          <w:color w:val="000000"/>
        </w:rPr>
        <w:t>empirical</w:t>
      </w:r>
      <w:proofErr w:type="spellEnd"/>
      <w:r w:rsidRPr="00274BDE">
        <w:rPr>
          <w:color w:val="000000"/>
        </w:rPr>
        <w:t xml:space="preserve"> </w:t>
      </w:r>
      <w:proofErr w:type="spellStart"/>
      <w:r w:rsidRPr="00274BDE">
        <w:rPr>
          <w:color w:val="000000"/>
        </w:rPr>
        <w:t>analysis</w:t>
      </w:r>
      <w:proofErr w:type="spellEnd"/>
      <w:r w:rsidRPr="00274BDE">
        <w:rPr>
          <w:color w:val="000000"/>
        </w:rPr>
        <w:t xml:space="preserve"> E </w:t>
      </w:r>
      <w:proofErr w:type="spellStart"/>
      <w:r w:rsidRPr="00274BDE">
        <w:rPr>
          <w:color w:val="000000"/>
        </w:rPr>
        <w:t>Neumayer</w:t>
      </w:r>
      <w:proofErr w:type="spellEnd"/>
      <w:r w:rsidRPr="00274BDE">
        <w:rPr>
          <w:color w:val="000000"/>
        </w:rPr>
        <w:t xml:space="preserve">, I De </w:t>
      </w:r>
      <w:proofErr w:type="spellStart"/>
      <w:r w:rsidRPr="00274BDE">
        <w:rPr>
          <w:color w:val="000000"/>
        </w:rPr>
        <w:t>Soysa</w:t>
      </w:r>
      <w:proofErr w:type="spellEnd"/>
      <w:r w:rsidRPr="00274BDE">
        <w:rPr>
          <w:color w:val="000000"/>
        </w:rPr>
        <w:t xml:space="preserve"> - World </w:t>
      </w:r>
      <w:proofErr w:type="spellStart"/>
      <w:r w:rsidRPr="00274BDE">
        <w:rPr>
          <w:color w:val="000000"/>
        </w:rPr>
        <w:t>development</w:t>
      </w:r>
      <w:proofErr w:type="spellEnd"/>
      <w:r w:rsidRPr="00274BDE">
        <w:rPr>
          <w:color w:val="000000"/>
        </w:rPr>
        <w:t xml:space="preserve">, 2006 – </w:t>
      </w:r>
      <w:proofErr w:type="spellStart"/>
      <w:r w:rsidRPr="00274BDE">
        <w:rPr>
          <w:color w:val="000000"/>
        </w:rPr>
        <w:t>Elsevier</w:t>
      </w:r>
      <w:proofErr w:type="spellEnd"/>
      <w:r w:rsidRPr="00274BDE">
        <w:rPr>
          <w:color w:val="000000"/>
        </w:rPr>
        <w:t xml:space="preserve"> (http://eprints.lse.ac.uk/628/1/World_Dev_(Labor_Rights</w:t>
      </w:r>
      <w:proofErr w:type="gramStart"/>
      <w:r w:rsidRPr="00274BDE">
        <w:rPr>
          <w:color w:val="000000"/>
        </w:rPr>
        <w:t>).pdf</w:t>
      </w:r>
      <w:proofErr w:type="gramEnd"/>
      <w:r w:rsidRPr="00274BDE">
        <w:rPr>
          <w:color w:val="000000"/>
        </w:rPr>
        <w:t>)</w:t>
      </w:r>
    </w:p>
    <w:p w14:paraId="46B0A4CB" w14:textId="77777777" w:rsidR="00787F9D" w:rsidRPr="00314013" w:rsidRDefault="00787F9D" w:rsidP="00274BDE">
      <w:pPr>
        <w:jc w:val="center"/>
        <w:rPr>
          <w:color w:val="000000"/>
        </w:rPr>
      </w:pPr>
    </w:p>
    <w:sectPr w:rsidR="00787F9D" w:rsidRPr="00314013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5C8E7" w14:textId="77777777" w:rsidR="00873878" w:rsidRDefault="00873878" w:rsidP="006A3E9F">
      <w:r>
        <w:separator/>
      </w:r>
    </w:p>
  </w:endnote>
  <w:endnote w:type="continuationSeparator" w:id="0">
    <w:p w14:paraId="2AFA52B7" w14:textId="77777777" w:rsidR="00873878" w:rsidRDefault="00873878" w:rsidP="006A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C0F30" w14:textId="77777777" w:rsidR="00873878" w:rsidRDefault="00873878" w:rsidP="006A3E9F">
      <w:r>
        <w:separator/>
      </w:r>
    </w:p>
  </w:footnote>
  <w:footnote w:type="continuationSeparator" w:id="0">
    <w:p w14:paraId="55963B68" w14:textId="77777777" w:rsidR="00873878" w:rsidRDefault="00873878" w:rsidP="006A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3894" w14:textId="77777777" w:rsidR="006A3E9F" w:rsidRDefault="006A3E9F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6A3BDE11" wp14:editId="15C31130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A6BEB"/>
    <w:multiLevelType w:val="hybridMultilevel"/>
    <w:tmpl w:val="D43E043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06581"/>
    <w:rsid w:val="00031F56"/>
    <w:rsid w:val="0008349D"/>
    <w:rsid w:val="000E6630"/>
    <w:rsid w:val="00122B14"/>
    <w:rsid w:val="001241F1"/>
    <w:rsid w:val="00154A91"/>
    <w:rsid w:val="00214377"/>
    <w:rsid w:val="00274BDE"/>
    <w:rsid w:val="00275162"/>
    <w:rsid w:val="002A7467"/>
    <w:rsid w:val="002D4CE3"/>
    <w:rsid w:val="002F0D36"/>
    <w:rsid w:val="002F4EDE"/>
    <w:rsid w:val="00347A6B"/>
    <w:rsid w:val="00375825"/>
    <w:rsid w:val="003D6FD0"/>
    <w:rsid w:val="004459A6"/>
    <w:rsid w:val="00462CEF"/>
    <w:rsid w:val="004C71B7"/>
    <w:rsid w:val="004E18B0"/>
    <w:rsid w:val="0052058A"/>
    <w:rsid w:val="00556081"/>
    <w:rsid w:val="00575FBE"/>
    <w:rsid w:val="00591E26"/>
    <w:rsid w:val="005A64D8"/>
    <w:rsid w:val="006A370D"/>
    <w:rsid w:val="006A3E9F"/>
    <w:rsid w:val="006B41A4"/>
    <w:rsid w:val="006F048D"/>
    <w:rsid w:val="0070193A"/>
    <w:rsid w:val="007258B7"/>
    <w:rsid w:val="007317AD"/>
    <w:rsid w:val="00754244"/>
    <w:rsid w:val="00787F9D"/>
    <w:rsid w:val="00873878"/>
    <w:rsid w:val="008B251A"/>
    <w:rsid w:val="008C6F6E"/>
    <w:rsid w:val="008E334E"/>
    <w:rsid w:val="00907F12"/>
    <w:rsid w:val="0091411C"/>
    <w:rsid w:val="0093128C"/>
    <w:rsid w:val="00957CD4"/>
    <w:rsid w:val="009C4E1D"/>
    <w:rsid w:val="00A34386"/>
    <w:rsid w:val="00A40DF6"/>
    <w:rsid w:val="00A66710"/>
    <w:rsid w:val="00AC6C31"/>
    <w:rsid w:val="00B1106A"/>
    <w:rsid w:val="00B9260F"/>
    <w:rsid w:val="00C0178E"/>
    <w:rsid w:val="00C17BC8"/>
    <w:rsid w:val="00C6762B"/>
    <w:rsid w:val="00C8090E"/>
    <w:rsid w:val="00C94228"/>
    <w:rsid w:val="00CB57FC"/>
    <w:rsid w:val="00CF4A2A"/>
    <w:rsid w:val="00DA3812"/>
    <w:rsid w:val="00DF137E"/>
    <w:rsid w:val="00E0037E"/>
    <w:rsid w:val="00E50966"/>
    <w:rsid w:val="00E6378B"/>
    <w:rsid w:val="00E64220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7A79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274BDE"/>
    <w:pPr>
      <w:spacing w:before="100" w:beforeAutospacing="1" w:after="100" w:afterAutospacing="1"/>
    </w:pPr>
    <w:rPr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ler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8DD2F-4705-427E-B1EE-6AF3520E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3</cp:revision>
  <dcterms:created xsi:type="dcterms:W3CDTF">2021-05-27T10:27:00Z</dcterms:created>
  <dcterms:modified xsi:type="dcterms:W3CDTF">2021-05-27T10:27:00Z</dcterms:modified>
</cp:coreProperties>
</file>