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8A" w:rsidRDefault="003F1C8A" w:rsidP="003F1C8A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DD3A2E" wp14:editId="080DE42F">
            <wp:simplePos x="0" y="0"/>
            <wp:positionH relativeFrom="column">
              <wp:posOffset>-295275</wp:posOffset>
            </wp:positionH>
            <wp:positionV relativeFrom="paragraph">
              <wp:posOffset>-47625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C8A" w:rsidRDefault="003F1C8A" w:rsidP="003F1C8A">
      <w:pPr>
        <w:pStyle w:val="Norml1"/>
      </w:pPr>
    </w:p>
    <w:p w:rsidR="003F1C8A" w:rsidRPr="009C4A60" w:rsidRDefault="003F1C8A" w:rsidP="003F1C8A">
      <w:pPr>
        <w:pStyle w:val="Norml1"/>
      </w:pPr>
    </w:p>
    <w:p w:rsidR="003F1C8A" w:rsidRDefault="003F1C8A" w:rsidP="003F1C8A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1C8A" w:rsidRDefault="003F1C8A" w:rsidP="003F1C8A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Default="00DB66FA" w:rsidP="00DB66FA">
            <w:pPr>
              <w:pStyle w:val="Norml1"/>
              <w:spacing w:line="240" w:lineRule="auto"/>
              <w:jc w:val="center"/>
              <w:rPr>
                <w:rFonts w:ascii="Times New Roman" w:eastAsia="Garamond" w:hAnsi="Times New Roman" w:cs="Times New Roman"/>
                <w:b/>
                <w:sz w:val="28"/>
                <w:szCs w:val="28"/>
                <w:u w:val="single"/>
                <w:lang w:val="en-GB"/>
              </w:rPr>
            </w:pPr>
            <w:bookmarkStart w:id="0" w:name="h.d66bsi2lqbzi" w:colFirst="0" w:colLast="0"/>
            <w:bookmarkEnd w:id="0"/>
            <w:r>
              <w:rPr>
                <w:rFonts w:ascii="Times New Roman" w:eastAsia="Garamond" w:hAnsi="Times New Roman" w:cs="Times New Roman"/>
                <w:b/>
                <w:sz w:val="28"/>
                <w:szCs w:val="28"/>
                <w:u w:val="single"/>
                <w:lang w:val="en-GB"/>
              </w:rPr>
              <w:t>POLITICAL CULTURE IN THE EUROPEAN UNION</w:t>
            </w:r>
          </w:p>
          <w:p w:rsidR="00DB66FA" w:rsidRPr="00A50522" w:rsidRDefault="00DB66FA" w:rsidP="00DB66FA">
            <w:pPr>
              <w:pStyle w:val="Norml1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C8A" w:rsidRPr="007B08CE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Pr="002A2C36" w:rsidRDefault="003F1C8A" w:rsidP="00943F8E">
            <w:pPr>
              <w:pStyle w:val="Norml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A2C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Lecturer: András Varga, MA</w:t>
            </w:r>
            <w:r w:rsidR="00943F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- </w:t>
            </w:r>
            <w:r w:rsidR="00DB66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 of Political Science (ELTE)</w:t>
            </w:r>
          </w:p>
        </w:tc>
      </w:tr>
      <w:tr w:rsidR="003F1C8A" w:rsidRPr="007B08CE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6FA" w:rsidRDefault="00DB66FA" w:rsidP="003F1C8A">
            <w:pPr>
              <w:pStyle w:val="Norml1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</w:pPr>
          </w:p>
          <w:p w:rsidR="003F1C8A" w:rsidRPr="002A2C36" w:rsidRDefault="003F1C8A" w:rsidP="003F1C8A">
            <w:pPr>
              <w:pStyle w:val="Norml1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</w:pPr>
            <w:r w:rsidRPr="002A2C36"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  <w:t>Course description</w:t>
            </w:r>
          </w:p>
          <w:p w:rsidR="003F1C8A" w:rsidRPr="002A2C36" w:rsidRDefault="003F1C8A" w:rsidP="003F1C8A">
            <w:pPr>
              <w:pStyle w:val="Norml1"/>
              <w:jc w:val="both"/>
              <w:rPr>
                <w:rFonts w:ascii="Times New Roman" w:eastAsia="Garamond" w:hAnsi="Times New Roman" w:cs="Times New Roman"/>
                <w:b/>
                <w:sz w:val="24"/>
                <w:szCs w:val="24"/>
                <w:lang w:val="en-GB"/>
              </w:rPr>
            </w:pPr>
          </w:p>
          <w:p w:rsidR="003F1C8A" w:rsidRPr="002A2C36" w:rsidRDefault="003F1C8A" w:rsidP="003F1C8A">
            <w:pPr>
              <w:pStyle w:val="Norml1"/>
              <w:ind w:left="751"/>
              <w:jc w:val="both"/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The course seeks to give a comprehensive picture about the different political cultures among the member-states and tries to analyse the possible development of a European one.</w:t>
            </w:r>
          </w:p>
          <w:tbl>
            <w:tblPr>
              <w:tblW w:w="9288" w:type="dxa"/>
              <w:tblLayout w:type="fixed"/>
              <w:tblLook w:val="0400" w:firstRow="0" w:lastRow="0" w:firstColumn="0" w:lastColumn="0" w:noHBand="0" w:noVBand="1"/>
            </w:tblPr>
            <w:tblGrid>
              <w:gridCol w:w="2721"/>
              <w:gridCol w:w="6567"/>
            </w:tblGrid>
            <w:tr w:rsidR="003F1C8A" w:rsidRPr="002A2C36" w:rsidTr="00F570D6">
              <w:tc>
                <w:tcPr>
                  <w:tcW w:w="2721" w:type="dxa"/>
                </w:tcPr>
                <w:p w:rsidR="002A2C36" w:rsidRDefault="002A2C36" w:rsidP="003F1C8A">
                  <w:pPr>
                    <w:pStyle w:val="Norml1"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</w:p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Schedule</w:t>
                  </w:r>
                </w:p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widowControl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76" w:firstLine="520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1st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Introduction; requirements, program of the semester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2nd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Basic concepts; concept of the political culture; typologies of the political culture; role of the political culture in the political system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3rd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Consensus-oriented political culture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4th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Conflictual political culture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5th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decision-making in the EU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tabs>
                      <w:tab w:val="left" w:pos="506"/>
                    </w:tabs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6th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Political culture of the EU – </w:t>
                  </w:r>
                  <w:proofErr w:type="spellStart"/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neofunctionalism</w:t>
                  </w:r>
                  <w:proofErr w:type="spellEnd"/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, technocratic leadership, compromise of Luxemburg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7th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 1 – consensual old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8th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member-states#2 – conflictual old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9th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member-states#3 – Eurosceptic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10th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member-states#4 – post-socialist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11th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Political culture of the member-states#5 – southern member-states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12th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Consultation</w:t>
                  </w:r>
                </w:p>
              </w:tc>
            </w:tr>
            <w:tr w:rsidR="003F1C8A" w:rsidRPr="002A2C36" w:rsidTr="00F570D6">
              <w:tc>
                <w:tcPr>
                  <w:tcW w:w="2721" w:type="dxa"/>
                </w:tcPr>
                <w:p w:rsidR="003F1C8A" w:rsidRPr="002A2C36" w:rsidRDefault="003F1C8A" w:rsidP="003F1C8A">
                  <w:pPr>
                    <w:pStyle w:val="Norml1"/>
                    <w:spacing w:after="200"/>
                    <w:ind w:left="596"/>
                    <w:contextualSpacing/>
                    <w:jc w:val="both"/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eastAsia="Garamond" w:hAnsi="Times New Roman" w:cs="Times New Roman"/>
                      <w:b/>
                      <w:sz w:val="24"/>
                      <w:szCs w:val="24"/>
                      <w:lang w:val="en-GB"/>
                    </w:rPr>
                    <w:t>13th week</w:t>
                  </w:r>
                </w:p>
              </w:tc>
              <w:tc>
                <w:tcPr>
                  <w:tcW w:w="6567" w:type="dxa"/>
                </w:tcPr>
                <w:p w:rsidR="003F1C8A" w:rsidRPr="002A2C36" w:rsidRDefault="003F1C8A" w:rsidP="003F1C8A">
                  <w:pPr>
                    <w:pStyle w:val="Norml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2A2C36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Evaluation of the essays</w:t>
                  </w:r>
                </w:p>
              </w:tc>
            </w:tr>
          </w:tbl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C36" w:rsidRDefault="002A2C36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6FA" w:rsidRDefault="00DB66F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F8E" w:rsidRDefault="00943F8E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9A4" w:rsidRDefault="00BC49A4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9A4" w:rsidRDefault="00BC49A4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9A4" w:rsidRDefault="00BC49A4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>Curriculum</w:t>
            </w:r>
          </w:p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C8A" w:rsidRPr="002A2C36" w:rsidRDefault="003F1C8A" w:rsidP="003F1C8A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The curriculum composes all of the reading materials and the information presented during the classes.</w:t>
            </w:r>
          </w:p>
        </w:tc>
      </w:tr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Default="003F1C8A" w:rsidP="003F1C8A">
            <w:pPr>
              <w:pStyle w:val="Norml1"/>
              <w:spacing w:before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Reading </w:t>
            </w:r>
            <w:proofErr w:type="spellStart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>materials</w:t>
            </w:r>
            <w:proofErr w:type="spellEnd"/>
          </w:p>
          <w:p w:rsidR="003F1C8A" w:rsidRPr="002A2C36" w:rsidRDefault="003F1C8A" w:rsidP="003F1C8A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Simon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Hix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 (Author), Dr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Bjørn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Høyland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(Author) – The Political System of the European Union (The European Union Series) 1 Mar 2011</w:t>
            </w:r>
          </w:p>
          <w:p w:rsidR="003F1C8A" w:rsidRPr="002A2C36" w:rsidRDefault="003F1C8A" w:rsidP="003F1C8A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Gabriel Abraham Almond és Sidney </w:t>
            </w:r>
            <w:proofErr w:type="spellStart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>Verba</w:t>
            </w:r>
            <w:proofErr w:type="spellEnd"/>
            <w:r w:rsidRPr="002A2C36">
              <w:rPr>
                <w:rFonts w:ascii="Times New Roman" w:eastAsia="Garamond" w:hAnsi="Times New Roman" w:cs="Times New Roman"/>
                <w:sz w:val="24"/>
                <w:szCs w:val="24"/>
                <w:lang w:val="en-GB"/>
              </w:rPr>
              <w:t xml:space="preserve"> – The Civic Culture: Political Attitudes and Democracy in Five Nations</w:t>
            </w:r>
          </w:p>
          <w:p w:rsidR="003F1C8A" w:rsidRPr="002A2C36" w:rsidRDefault="003F1C8A" w:rsidP="003F1C8A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C36">
              <w:rPr>
                <w:rFonts w:ascii="Times New Roman" w:eastAsia="Garamond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Roger </w:t>
            </w:r>
            <w:proofErr w:type="spellStart"/>
            <w:r w:rsidRPr="002A2C36">
              <w:rPr>
                <w:rFonts w:ascii="Times New Roman" w:eastAsia="Garamond" w:hAnsi="Times New Roman" w:cs="Times New Roman"/>
                <w:color w:val="auto"/>
                <w:sz w:val="24"/>
                <w:szCs w:val="24"/>
                <w:lang w:val="en-GB" w:eastAsia="en-US"/>
              </w:rPr>
              <w:t>Eatwell</w:t>
            </w:r>
            <w:proofErr w:type="spellEnd"/>
            <w:r w:rsidRPr="002A2C36">
              <w:rPr>
                <w:rFonts w:ascii="Times New Roman" w:eastAsia="Garamond" w:hAnsi="Times New Roman" w:cs="Times New Roman"/>
                <w:color w:val="auto"/>
                <w:sz w:val="24"/>
                <w:szCs w:val="24"/>
                <w:lang w:val="en-GB" w:eastAsia="en-US"/>
              </w:rPr>
              <w:t xml:space="preserve"> – European Political Cultures</w:t>
            </w:r>
          </w:p>
        </w:tc>
      </w:tr>
      <w:tr w:rsidR="003F1C8A" w:rsidRPr="00A50522" w:rsidTr="00F570D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C8A" w:rsidRPr="002A2C36" w:rsidRDefault="003F1C8A" w:rsidP="003F1C8A">
            <w:pPr>
              <w:pStyle w:val="Norml1"/>
              <w:spacing w:before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2C36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proofErr w:type="spellEnd"/>
          </w:p>
          <w:p w:rsidR="003F1C8A" w:rsidRPr="002A2C36" w:rsidRDefault="003F1C8A" w:rsidP="003F1C8A">
            <w:pPr>
              <w:pStyle w:val="Norml1"/>
              <w:tabs>
                <w:tab w:val="left" w:pos="1105"/>
              </w:tabs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C36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  <w:proofErr w:type="spellEnd"/>
          </w:p>
        </w:tc>
      </w:tr>
    </w:tbl>
    <w:p w:rsidR="00CE0413" w:rsidRDefault="00CE0413"/>
    <w:sectPr w:rsidR="00CE04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A54" w:rsidRDefault="005D0A54" w:rsidP="002A2C36">
      <w:pPr>
        <w:spacing w:line="240" w:lineRule="auto"/>
      </w:pPr>
      <w:r>
        <w:separator/>
      </w:r>
    </w:p>
  </w:endnote>
  <w:endnote w:type="continuationSeparator" w:id="0">
    <w:p w:rsidR="005D0A54" w:rsidRDefault="005D0A54" w:rsidP="002A2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A54" w:rsidRDefault="005D0A54" w:rsidP="002A2C36">
      <w:pPr>
        <w:spacing w:line="240" w:lineRule="auto"/>
      </w:pPr>
      <w:r>
        <w:separator/>
      </w:r>
    </w:p>
  </w:footnote>
  <w:footnote w:type="continuationSeparator" w:id="0">
    <w:p w:rsidR="005D0A54" w:rsidRDefault="005D0A54" w:rsidP="002A2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36" w:rsidRDefault="002A2C3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F19827" wp14:editId="5866E463">
          <wp:simplePos x="0" y="0"/>
          <wp:positionH relativeFrom="column">
            <wp:posOffset>-142875</wp:posOffset>
          </wp:positionH>
          <wp:positionV relativeFrom="paragraph">
            <wp:posOffset>554990</wp:posOffset>
          </wp:positionV>
          <wp:extent cx="3124200" cy="847725"/>
          <wp:effectExtent l="19050" t="0" r="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72D"/>
    <w:multiLevelType w:val="hybridMultilevel"/>
    <w:tmpl w:val="E10C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A"/>
    <w:rsid w:val="00247D64"/>
    <w:rsid w:val="002A2C36"/>
    <w:rsid w:val="00356A83"/>
    <w:rsid w:val="003F1C8A"/>
    <w:rsid w:val="005D0A54"/>
    <w:rsid w:val="008C33F8"/>
    <w:rsid w:val="00943F8E"/>
    <w:rsid w:val="00BC49A4"/>
    <w:rsid w:val="00CE0413"/>
    <w:rsid w:val="00CE056D"/>
    <w:rsid w:val="00CF6CA1"/>
    <w:rsid w:val="00DB66FA"/>
    <w:rsid w:val="00DC1FE2"/>
    <w:rsid w:val="00D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F739"/>
  <w15:docId w15:val="{90290B86-211E-481E-AACE-2F5430FF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C8A"/>
    <w:pPr>
      <w:spacing w:after="0"/>
    </w:pPr>
    <w:rPr>
      <w:rFonts w:ascii="Arial" w:eastAsia="Arial" w:hAnsi="Arial" w:cs="Arial"/>
      <w:color w:val="00000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3F1C8A"/>
    <w:pPr>
      <w:spacing w:after="0"/>
    </w:pPr>
    <w:rPr>
      <w:rFonts w:ascii="Arial" w:eastAsia="Arial" w:hAnsi="Arial" w:cs="Arial"/>
      <w:color w:val="000000"/>
      <w:szCs w:val="20"/>
      <w:lang w:eastAsia="hu-HU"/>
    </w:rPr>
  </w:style>
  <w:style w:type="paragraph" w:styleId="Cm">
    <w:name w:val="Title"/>
    <w:basedOn w:val="Norml1"/>
    <w:next w:val="Norml1"/>
    <w:link w:val="CmChar"/>
    <w:rsid w:val="003F1C8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character" w:customStyle="1" w:styleId="CmChar">
    <w:name w:val="Cím Char"/>
    <w:basedOn w:val="Bekezdsalapbettpusa"/>
    <w:link w:val="Cm"/>
    <w:rsid w:val="003F1C8A"/>
    <w:rPr>
      <w:rFonts w:ascii="Trebuchet MS" w:eastAsia="Trebuchet MS" w:hAnsi="Trebuchet MS" w:cs="Trebuchet MS"/>
      <w:color w:val="000000"/>
      <w:sz w:val="42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A2C3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2C36"/>
    <w:rPr>
      <w:rFonts w:ascii="Arial" w:eastAsia="Arial" w:hAnsi="Arial" w:cs="Arial"/>
      <w:color w:val="00000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A2C3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2C36"/>
    <w:rPr>
      <w:rFonts w:ascii="Arial" w:eastAsia="Arial" w:hAnsi="Arial" w:cs="Arial"/>
      <w:color w:val="000000"/>
      <w:szCs w:val="20"/>
      <w:lang w:eastAsia="hu-HU"/>
    </w:rPr>
  </w:style>
  <w:style w:type="paragraph" w:styleId="Nincstrkz">
    <w:name w:val="No Spacing"/>
    <w:uiPriority w:val="1"/>
    <w:qFormat/>
    <w:rsid w:val="00DB6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Udovecz Ákos</dc:creator>
  <cp:lastModifiedBy>Dr. Udovecz Ákos</cp:lastModifiedBy>
  <cp:revision>2</cp:revision>
  <dcterms:created xsi:type="dcterms:W3CDTF">2021-05-27T13:30:00Z</dcterms:created>
  <dcterms:modified xsi:type="dcterms:W3CDTF">2021-05-27T13:30:00Z</dcterms:modified>
</cp:coreProperties>
</file>