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84" w:rsidRPr="003812AA" w:rsidRDefault="0067772F" w:rsidP="003812AA">
      <w:pPr>
        <w:autoSpaceDE w:val="0"/>
        <w:autoSpaceDN w:val="0"/>
        <w:adjustRightInd w:val="0"/>
        <w:jc w:val="center"/>
        <w:rPr>
          <w:rFonts w:eastAsia="MS Mincho"/>
          <w:b/>
          <w:bCs/>
          <w:sz w:val="28"/>
          <w:szCs w:val="28"/>
          <w:u w:val="single"/>
          <w:lang w:val="en-GB"/>
        </w:rPr>
      </w:pPr>
      <w:r>
        <w:rPr>
          <w:rFonts w:eastAsia="MS Mincho"/>
          <w:b/>
          <w:bCs/>
          <w:sz w:val="28"/>
          <w:szCs w:val="28"/>
          <w:u w:val="single"/>
          <w:lang w:val="en-GB"/>
        </w:rPr>
        <w:t>INTERNATIONAL CRIMINAL LAW</w:t>
      </w:r>
    </w:p>
    <w:p w:rsidR="00C356D8" w:rsidRDefault="00C356D8" w:rsidP="00CF26F8">
      <w:pPr>
        <w:autoSpaceDE w:val="0"/>
        <w:autoSpaceDN w:val="0"/>
        <w:adjustRightInd w:val="0"/>
        <w:jc w:val="both"/>
        <w:rPr>
          <w:rFonts w:eastAsia="MS Mincho"/>
          <w:lang w:val="en-GB"/>
        </w:rPr>
      </w:pPr>
    </w:p>
    <w:p w:rsidR="0067772F" w:rsidRPr="00CF26F8" w:rsidRDefault="0067772F" w:rsidP="00CF26F8">
      <w:pPr>
        <w:autoSpaceDE w:val="0"/>
        <w:autoSpaceDN w:val="0"/>
        <w:adjustRightInd w:val="0"/>
        <w:jc w:val="both"/>
        <w:rPr>
          <w:rFonts w:eastAsia="MS Mincho"/>
          <w:lang w:val="en-GB"/>
        </w:rPr>
      </w:pPr>
      <w:bookmarkStart w:id="0" w:name="_GoBack"/>
      <w:bookmarkEnd w:id="0"/>
    </w:p>
    <w:p w:rsidR="00F03689" w:rsidRPr="00CF26F8" w:rsidRDefault="00B85419" w:rsidP="00CF26F8">
      <w:pPr>
        <w:autoSpaceDE w:val="0"/>
        <w:autoSpaceDN w:val="0"/>
        <w:adjustRightInd w:val="0"/>
        <w:jc w:val="both"/>
        <w:rPr>
          <w:rFonts w:eastAsia="MS Mincho"/>
          <w:lang w:val="en-GB"/>
        </w:rPr>
      </w:pPr>
      <w:r w:rsidRPr="00CF26F8">
        <w:rPr>
          <w:rFonts w:eastAsia="MS Mincho"/>
          <w:b/>
          <w:bCs/>
          <w:lang w:val="en-GB"/>
        </w:rPr>
        <w:t>Lecturer</w:t>
      </w:r>
      <w:r w:rsidR="003812AA">
        <w:rPr>
          <w:rFonts w:eastAsia="MS Mincho"/>
          <w:b/>
          <w:bCs/>
          <w:lang w:val="en-GB"/>
        </w:rPr>
        <w:t>s</w:t>
      </w:r>
      <w:r w:rsidRPr="00CF26F8">
        <w:rPr>
          <w:rFonts w:eastAsia="MS Mincho"/>
          <w:b/>
          <w:bCs/>
          <w:lang w:val="en-GB"/>
        </w:rPr>
        <w:t>:</w:t>
      </w:r>
      <w:r w:rsidRPr="00CF26F8">
        <w:rPr>
          <w:rFonts w:eastAsia="MS Mincho"/>
          <w:bCs/>
          <w:lang w:val="en-GB"/>
        </w:rPr>
        <w:t xml:space="preserve"> </w:t>
      </w:r>
      <w:proofErr w:type="spellStart"/>
      <w:r w:rsidR="00541F87" w:rsidRPr="0067772F">
        <w:rPr>
          <w:rFonts w:eastAsia="MS Mincho"/>
          <w:bCs/>
          <w:lang w:val="en-GB"/>
        </w:rPr>
        <w:t>Prof</w:t>
      </w:r>
      <w:r w:rsidR="00F03689" w:rsidRPr="0067772F">
        <w:rPr>
          <w:rFonts w:eastAsia="MS Mincho"/>
          <w:bCs/>
          <w:lang w:val="en-GB"/>
        </w:rPr>
        <w:t>.</w:t>
      </w:r>
      <w:proofErr w:type="spellEnd"/>
      <w:r w:rsidR="00F03689" w:rsidRPr="0067772F">
        <w:rPr>
          <w:rFonts w:eastAsia="MS Mincho"/>
          <w:bCs/>
          <w:lang w:val="en-GB"/>
        </w:rPr>
        <w:t xml:space="preserve"> Balázs </w:t>
      </w:r>
      <w:r w:rsidR="00D87A10">
        <w:rPr>
          <w:rFonts w:eastAsia="MS Mincho"/>
          <w:bCs/>
          <w:lang w:val="en-GB"/>
        </w:rPr>
        <w:t>Gellér</w:t>
      </w:r>
      <w:r w:rsidRPr="0067772F">
        <w:rPr>
          <w:rFonts w:eastAsia="MS Mincho"/>
          <w:bCs/>
          <w:lang w:val="en-GB"/>
        </w:rPr>
        <w:t xml:space="preserve">, </w:t>
      </w:r>
      <w:r w:rsidR="00CF788E">
        <w:rPr>
          <w:rFonts w:eastAsia="MS Mincho"/>
          <w:bCs/>
          <w:lang w:val="en-GB"/>
        </w:rPr>
        <w:t>Dr. Imre Németh</w:t>
      </w:r>
    </w:p>
    <w:p w:rsidR="003812AA" w:rsidRPr="003812AA" w:rsidRDefault="003812AA" w:rsidP="003812AA">
      <w:pPr>
        <w:spacing w:after="120" w:line="320" w:lineRule="exact"/>
        <w:jc w:val="both"/>
        <w:rPr>
          <w:rFonts w:eastAsia="MS Mincho"/>
          <w:bCs/>
          <w:lang w:val="en-GB"/>
        </w:rPr>
      </w:pPr>
      <w:r w:rsidRPr="003812AA">
        <w:rPr>
          <w:rFonts w:eastAsia="MS Mincho"/>
          <w:bCs/>
          <w:lang w:val="en-GB"/>
        </w:rPr>
        <w:t>Department of Criminal Law</w:t>
      </w:r>
      <w:r w:rsidR="0067772F">
        <w:rPr>
          <w:rFonts w:eastAsia="MS Mincho"/>
          <w:bCs/>
          <w:lang w:val="en-GB"/>
        </w:rPr>
        <w:t xml:space="preserve"> (ELTE)</w:t>
      </w:r>
    </w:p>
    <w:p w:rsidR="00F03689" w:rsidRDefault="001C0012" w:rsidP="00CF26F8">
      <w:pPr>
        <w:autoSpaceDE w:val="0"/>
        <w:autoSpaceDN w:val="0"/>
        <w:adjustRightInd w:val="0"/>
        <w:jc w:val="both"/>
        <w:rPr>
          <w:rFonts w:eastAsia="MS Mincho"/>
          <w:bCs/>
          <w:lang w:val="en-GB"/>
        </w:rPr>
      </w:pPr>
      <w:r w:rsidRPr="00CF26F8">
        <w:rPr>
          <w:rFonts w:eastAsia="MS Mincho"/>
          <w:b/>
          <w:bCs/>
          <w:lang w:val="en-GB"/>
        </w:rPr>
        <w:t>E-mail</w:t>
      </w:r>
      <w:r w:rsidR="00B85419" w:rsidRPr="00CF26F8">
        <w:rPr>
          <w:rFonts w:eastAsia="MS Mincho"/>
          <w:b/>
          <w:bCs/>
          <w:lang w:val="en-GB"/>
        </w:rPr>
        <w:t>:</w:t>
      </w:r>
      <w:r w:rsidR="00B85419" w:rsidRPr="00CF26F8">
        <w:rPr>
          <w:rFonts w:eastAsia="MS Mincho"/>
          <w:bCs/>
          <w:lang w:val="en-GB"/>
        </w:rPr>
        <w:t xml:space="preserve"> </w:t>
      </w:r>
      <w:hyperlink r:id="rId7" w:tgtFrame="_blank" w:history="1">
        <w:r w:rsidR="00CF788E" w:rsidRPr="00CF788E">
          <w:rPr>
            <w:rStyle w:val="Hiperhivatkozs"/>
          </w:rPr>
          <w:t>nemeth.imre@ajk.elte.hu</w:t>
        </w:r>
      </w:hyperlink>
    </w:p>
    <w:p w:rsidR="003812AA" w:rsidRDefault="003812AA" w:rsidP="00CF26F8">
      <w:pPr>
        <w:autoSpaceDE w:val="0"/>
        <w:autoSpaceDN w:val="0"/>
        <w:adjustRightInd w:val="0"/>
        <w:jc w:val="both"/>
        <w:rPr>
          <w:rFonts w:eastAsia="MS Mincho"/>
          <w:bCs/>
          <w:lang w:val="en-GB"/>
        </w:rPr>
      </w:pPr>
    </w:p>
    <w:p w:rsidR="0067772F" w:rsidRPr="00CF26F8" w:rsidRDefault="0067772F" w:rsidP="00CF26F8">
      <w:pPr>
        <w:autoSpaceDE w:val="0"/>
        <w:autoSpaceDN w:val="0"/>
        <w:adjustRightInd w:val="0"/>
        <w:jc w:val="both"/>
        <w:rPr>
          <w:rFonts w:eastAsia="MS Mincho"/>
          <w:bCs/>
          <w:lang w:val="en-GB"/>
        </w:rPr>
      </w:pPr>
    </w:p>
    <w:p w:rsidR="00CF26F8" w:rsidRPr="00CF26F8" w:rsidRDefault="00CF26F8" w:rsidP="00CF26F8">
      <w:pPr>
        <w:spacing w:after="120" w:line="320" w:lineRule="exact"/>
        <w:jc w:val="both"/>
        <w:rPr>
          <w:b/>
          <w:color w:val="000000"/>
        </w:rPr>
      </w:pPr>
      <w:r w:rsidRPr="00CF26F8">
        <w:rPr>
          <w:b/>
          <w:color w:val="000000"/>
        </w:rPr>
        <w:t>Course description</w:t>
      </w:r>
    </w:p>
    <w:p w:rsidR="00B85419" w:rsidRPr="00CF26F8" w:rsidRDefault="00B85419" w:rsidP="00CF26F8">
      <w:pPr>
        <w:spacing w:after="120" w:line="320" w:lineRule="exact"/>
        <w:jc w:val="both"/>
        <w:rPr>
          <w:color w:val="000000"/>
        </w:rPr>
      </w:pPr>
      <w:r w:rsidRPr="00CF26F8">
        <w:rPr>
          <w:color w:val="000000"/>
        </w:rPr>
        <w:t>The course offers an introduction to the most important aspects of international criminal law, whose aim is to end the “culture of impunity” regarding the most serious offenders, who had committed one o</w:t>
      </w:r>
      <w:r w:rsidR="001C0012" w:rsidRPr="00CF26F8">
        <w:rPr>
          <w:color w:val="000000"/>
        </w:rPr>
        <w:t>f the core international crimes;</w:t>
      </w:r>
      <w:r w:rsidRPr="00CF26F8">
        <w:rPr>
          <w:color w:val="000000"/>
        </w:rPr>
        <w:t xml:space="preserve"> to contribute </w:t>
      </w:r>
      <w:r w:rsidR="001C0012" w:rsidRPr="00CF26F8">
        <w:rPr>
          <w:color w:val="000000"/>
        </w:rPr>
        <w:t>to</w:t>
      </w:r>
      <w:r w:rsidRPr="00CF26F8">
        <w:rPr>
          <w:color w:val="000000"/>
        </w:rPr>
        <w:t xml:space="preserve"> establish open socie</w:t>
      </w:r>
      <w:r w:rsidR="001C0012" w:rsidRPr="00CF26F8">
        <w:rPr>
          <w:color w:val="000000"/>
        </w:rPr>
        <w:t>ties based on democratic values;</w:t>
      </w:r>
      <w:r w:rsidRPr="00CF26F8">
        <w:rPr>
          <w:color w:val="000000"/>
        </w:rPr>
        <w:t xml:space="preserve"> and to raise awareness to the fundamental human rights.</w:t>
      </w:r>
    </w:p>
    <w:p w:rsidR="00966284" w:rsidRPr="00CF26F8" w:rsidRDefault="00B85419" w:rsidP="00CF26F8">
      <w:pPr>
        <w:spacing w:after="120" w:line="320" w:lineRule="exact"/>
        <w:jc w:val="both"/>
        <w:rPr>
          <w:color w:val="000000"/>
        </w:rPr>
      </w:pPr>
      <w:r w:rsidRPr="00CF26F8">
        <w:rPr>
          <w:color w:val="000000"/>
        </w:rPr>
        <w:t>The course gives an overview of the history and developmen</w:t>
      </w:r>
      <w:r w:rsidR="001C0012" w:rsidRPr="00CF26F8">
        <w:rPr>
          <w:color w:val="000000"/>
        </w:rPr>
        <w:t>t of international criminal law</w:t>
      </w:r>
      <w:r w:rsidRPr="00CF26F8">
        <w:rPr>
          <w:color w:val="000000"/>
        </w:rPr>
        <w:t xml:space="preserve"> </w:t>
      </w:r>
      <w:r w:rsidR="001C0012" w:rsidRPr="00CF26F8">
        <w:rPr>
          <w:color w:val="000000"/>
        </w:rPr>
        <w:t xml:space="preserve">and </w:t>
      </w:r>
      <w:r w:rsidR="00966284" w:rsidRPr="00CF26F8">
        <w:rPr>
          <w:color w:val="000000"/>
        </w:rPr>
        <w:t>its</w:t>
      </w:r>
      <w:r w:rsidRPr="00CF26F8">
        <w:rPr>
          <w:color w:val="000000"/>
        </w:rPr>
        <w:t xml:space="preserve"> most important principles developed by international cri</w:t>
      </w:r>
      <w:r w:rsidR="00966284" w:rsidRPr="00CF26F8">
        <w:rPr>
          <w:color w:val="000000"/>
        </w:rPr>
        <w:t>minal courts.</w:t>
      </w:r>
    </w:p>
    <w:p w:rsidR="003D079C" w:rsidRPr="00CF26F8" w:rsidRDefault="003D079C" w:rsidP="00CF26F8">
      <w:pPr>
        <w:spacing w:after="120" w:line="320" w:lineRule="exact"/>
        <w:jc w:val="both"/>
        <w:rPr>
          <w:color w:val="000000"/>
        </w:rPr>
      </w:pPr>
      <w:r w:rsidRPr="00CF26F8">
        <w:rPr>
          <w:color w:val="000000"/>
        </w:rPr>
        <w:t xml:space="preserve">After the introductory lectures, each of the core international crimes: genocide, war crimes and crimes against humanity will be analyzed in detail, and </w:t>
      </w:r>
      <w:r w:rsidR="001C0012" w:rsidRPr="00CF26F8">
        <w:rPr>
          <w:color w:val="000000"/>
        </w:rPr>
        <w:t xml:space="preserve">the </w:t>
      </w:r>
      <w:r w:rsidRPr="00CF26F8">
        <w:rPr>
          <w:color w:val="000000"/>
        </w:rPr>
        <w:t xml:space="preserve">last lectures of the course will concentrate on the institutional basis of international criminal </w:t>
      </w:r>
      <w:r w:rsidR="001C0012" w:rsidRPr="00CF26F8">
        <w:rPr>
          <w:color w:val="000000"/>
        </w:rPr>
        <w:t>justice</w:t>
      </w:r>
      <w:r w:rsidR="00966284" w:rsidRPr="00CF26F8">
        <w:rPr>
          <w:color w:val="000000"/>
        </w:rPr>
        <w:t xml:space="preserve"> by introducing the different</w:t>
      </w:r>
      <w:r w:rsidRPr="00CF26F8">
        <w:rPr>
          <w:color w:val="000000"/>
        </w:rPr>
        <w:t xml:space="preserve"> forms of international criminal </w:t>
      </w:r>
      <w:r w:rsidR="001C0012" w:rsidRPr="00CF26F8">
        <w:rPr>
          <w:color w:val="000000"/>
        </w:rPr>
        <w:t>courts</w:t>
      </w:r>
      <w:r w:rsidRPr="00CF26F8">
        <w:rPr>
          <w:color w:val="000000"/>
        </w:rPr>
        <w:t xml:space="preserve">. </w:t>
      </w:r>
    </w:p>
    <w:p w:rsidR="00CF26F8" w:rsidRDefault="00CF26F8" w:rsidP="00CF26F8">
      <w:pPr>
        <w:autoSpaceDE w:val="0"/>
        <w:autoSpaceDN w:val="0"/>
        <w:adjustRightInd w:val="0"/>
        <w:spacing w:after="120" w:line="320" w:lineRule="exact"/>
        <w:jc w:val="both"/>
        <w:rPr>
          <w:rFonts w:eastAsia="MS Mincho"/>
          <w:b/>
          <w:bCs/>
          <w:lang w:val="en-GB"/>
        </w:rPr>
      </w:pPr>
    </w:p>
    <w:p w:rsidR="00233A2F" w:rsidRPr="00CF26F8" w:rsidRDefault="001C0012" w:rsidP="00CF26F8">
      <w:pPr>
        <w:autoSpaceDE w:val="0"/>
        <w:autoSpaceDN w:val="0"/>
        <w:adjustRightInd w:val="0"/>
        <w:spacing w:after="120" w:line="320" w:lineRule="exact"/>
        <w:jc w:val="both"/>
        <w:rPr>
          <w:rFonts w:eastAsia="MS Mincho"/>
          <w:b/>
          <w:bCs/>
          <w:lang w:val="en-GB"/>
        </w:rPr>
      </w:pPr>
      <w:r w:rsidRPr="00CF26F8">
        <w:rPr>
          <w:rFonts w:eastAsia="MS Mincho"/>
          <w:b/>
          <w:bCs/>
          <w:lang w:val="en-GB"/>
        </w:rPr>
        <w:t>Course outline</w:t>
      </w:r>
    </w:p>
    <w:p w:rsidR="00233A2F" w:rsidRPr="00CF26F8" w:rsidRDefault="00233A2F" w:rsidP="00CF26F8">
      <w:pPr>
        <w:spacing w:after="120" w:line="320" w:lineRule="exact"/>
        <w:jc w:val="both"/>
        <w:rPr>
          <w:color w:val="000000"/>
        </w:rPr>
      </w:pPr>
      <w:r w:rsidRPr="00CF26F8">
        <w:rPr>
          <w:color w:val="000000"/>
        </w:rPr>
        <w:t>1. Sources and history of international criminal law I.</w:t>
      </w:r>
    </w:p>
    <w:p w:rsidR="00233A2F" w:rsidRPr="00CF26F8" w:rsidRDefault="00233A2F" w:rsidP="00CF26F8">
      <w:pPr>
        <w:spacing w:after="120" w:line="320" w:lineRule="exact"/>
        <w:jc w:val="both"/>
        <w:rPr>
          <w:color w:val="000000"/>
        </w:rPr>
      </w:pPr>
      <w:r w:rsidRPr="00CF26F8">
        <w:rPr>
          <w:color w:val="000000"/>
        </w:rPr>
        <w:t>2. Sources and history of international criminal law II.</w:t>
      </w:r>
    </w:p>
    <w:p w:rsidR="00233A2F" w:rsidRPr="00CF26F8" w:rsidRDefault="00233A2F" w:rsidP="00CF26F8">
      <w:pPr>
        <w:spacing w:after="120" w:line="320" w:lineRule="exact"/>
        <w:jc w:val="both"/>
        <w:rPr>
          <w:color w:val="000000"/>
        </w:rPr>
      </w:pPr>
      <w:r w:rsidRPr="00CF26F8">
        <w:rPr>
          <w:color w:val="000000"/>
        </w:rPr>
        <w:t>3. General principles of international criminal law (General part I.)</w:t>
      </w:r>
    </w:p>
    <w:p w:rsidR="00233A2F" w:rsidRPr="00CF26F8" w:rsidRDefault="00233A2F" w:rsidP="00CF26F8">
      <w:pPr>
        <w:spacing w:after="120" w:line="320" w:lineRule="exact"/>
        <w:jc w:val="both"/>
        <w:rPr>
          <w:color w:val="000000"/>
        </w:rPr>
      </w:pPr>
      <w:r w:rsidRPr="00CF26F8">
        <w:rPr>
          <w:color w:val="000000"/>
        </w:rPr>
        <w:t>4. General principles of international criminal law (General part II.)</w:t>
      </w:r>
    </w:p>
    <w:p w:rsidR="00233A2F" w:rsidRPr="00CF26F8" w:rsidRDefault="00233A2F" w:rsidP="00CF26F8">
      <w:pPr>
        <w:spacing w:after="120" w:line="320" w:lineRule="exact"/>
        <w:jc w:val="both"/>
        <w:rPr>
          <w:color w:val="000000"/>
        </w:rPr>
      </w:pPr>
      <w:r w:rsidRPr="00CF26F8">
        <w:rPr>
          <w:color w:val="000000"/>
        </w:rPr>
        <w:t xml:space="preserve">5. </w:t>
      </w:r>
      <w:r w:rsidR="003D079C" w:rsidRPr="00CF26F8">
        <w:rPr>
          <w:color w:val="000000"/>
        </w:rPr>
        <w:t>Genocide</w:t>
      </w:r>
    </w:p>
    <w:p w:rsidR="00233A2F" w:rsidRPr="00CF26F8" w:rsidRDefault="00233A2F" w:rsidP="00CF26F8">
      <w:pPr>
        <w:spacing w:after="120" w:line="320" w:lineRule="exact"/>
        <w:jc w:val="both"/>
        <w:rPr>
          <w:color w:val="000000"/>
        </w:rPr>
      </w:pPr>
      <w:r w:rsidRPr="00CF26F8">
        <w:rPr>
          <w:color w:val="000000"/>
        </w:rPr>
        <w:t>6. War crimes</w:t>
      </w:r>
    </w:p>
    <w:p w:rsidR="00233A2F" w:rsidRPr="00CF26F8" w:rsidRDefault="00233A2F" w:rsidP="00CF26F8">
      <w:pPr>
        <w:spacing w:after="120" w:line="320" w:lineRule="exact"/>
        <w:jc w:val="both"/>
        <w:rPr>
          <w:color w:val="000000"/>
        </w:rPr>
      </w:pPr>
      <w:r w:rsidRPr="00CF26F8">
        <w:rPr>
          <w:color w:val="000000"/>
        </w:rPr>
        <w:t>7. Crimes against humanity</w:t>
      </w:r>
    </w:p>
    <w:p w:rsidR="00233A2F" w:rsidRPr="00CF26F8" w:rsidRDefault="00233A2F" w:rsidP="00CF26F8">
      <w:pPr>
        <w:spacing w:after="120" w:line="320" w:lineRule="exact"/>
        <w:jc w:val="both"/>
        <w:rPr>
          <w:color w:val="000000"/>
        </w:rPr>
      </w:pPr>
      <w:r w:rsidRPr="00CF26F8">
        <w:rPr>
          <w:color w:val="000000"/>
        </w:rPr>
        <w:t xml:space="preserve">8. </w:t>
      </w:r>
      <w:r w:rsidR="003D079C" w:rsidRPr="00CF26F8">
        <w:rPr>
          <w:color w:val="000000"/>
        </w:rPr>
        <w:t>Further</w:t>
      </w:r>
      <w:r w:rsidRPr="00CF26F8">
        <w:rPr>
          <w:color w:val="000000"/>
        </w:rPr>
        <w:t xml:space="preserve"> international crime</w:t>
      </w:r>
      <w:r w:rsidR="003D079C" w:rsidRPr="00CF26F8">
        <w:rPr>
          <w:color w:val="000000"/>
        </w:rPr>
        <w:t>s, the problematic of immunity</w:t>
      </w:r>
    </w:p>
    <w:p w:rsidR="00233A2F" w:rsidRPr="00CF26F8" w:rsidRDefault="00233A2F" w:rsidP="00CF26F8">
      <w:pPr>
        <w:spacing w:after="120" w:line="320" w:lineRule="exact"/>
        <w:jc w:val="both"/>
        <w:rPr>
          <w:color w:val="000000"/>
          <w:lang w:val="fr-FR"/>
        </w:rPr>
      </w:pPr>
      <w:r w:rsidRPr="00CF26F8">
        <w:rPr>
          <w:color w:val="000000"/>
          <w:lang w:val="fr-FR"/>
        </w:rPr>
        <w:t>9. International Criminal Tribunals</w:t>
      </w:r>
      <w:r w:rsidR="003D079C" w:rsidRPr="00CF26F8">
        <w:rPr>
          <w:color w:val="000000"/>
          <w:lang w:val="fr-FR"/>
        </w:rPr>
        <w:t>: the ad-hoc Criminal Tribunals of the United Nations (ICTY and ICTR)</w:t>
      </w:r>
    </w:p>
    <w:p w:rsidR="00233A2F" w:rsidRPr="00CF26F8" w:rsidRDefault="00233A2F" w:rsidP="00CF26F8">
      <w:pPr>
        <w:spacing w:after="120" w:line="320" w:lineRule="exact"/>
        <w:jc w:val="both"/>
        <w:rPr>
          <w:color w:val="000000"/>
          <w:lang w:val="fr-FR"/>
        </w:rPr>
      </w:pPr>
      <w:r w:rsidRPr="00CF26F8">
        <w:rPr>
          <w:color w:val="000000"/>
          <w:lang w:val="fr-FR"/>
        </w:rPr>
        <w:lastRenderedPageBreak/>
        <w:t xml:space="preserve">10. </w:t>
      </w:r>
      <w:r w:rsidR="003D079C" w:rsidRPr="00CF26F8">
        <w:rPr>
          <w:color w:val="000000"/>
          <w:lang w:val="fr-FR"/>
        </w:rPr>
        <w:t>International Criminal Tribunals: the permanent International Criminal Court</w:t>
      </w:r>
    </w:p>
    <w:p w:rsidR="00233A2F" w:rsidRPr="00CF26F8" w:rsidRDefault="00233A2F" w:rsidP="00CF26F8">
      <w:pPr>
        <w:spacing w:after="120" w:line="320" w:lineRule="exact"/>
        <w:jc w:val="both"/>
        <w:rPr>
          <w:color w:val="000000"/>
          <w:lang w:val="fr-FR"/>
        </w:rPr>
      </w:pPr>
      <w:r w:rsidRPr="00CF26F8">
        <w:rPr>
          <w:color w:val="000000"/>
          <w:lang w:val="fr-FR"/>
        </w:rPr>
        <w:t xml:space="preserve">11. </w:t>
      </w:r>
      <w:r w:rsidR="003D079C" w:rsidRPr="00CF26F8">
        <w:rPr>
          <w:color w:val="000000"/>
          <w:lang w:val="fr-FR"/>
        </w:rPr>
        <w:t>International Criminal Tribunals: the hybrid international criminal courts</w:t>
      </w:r>
    </w:p>
    <w:p w:rsidR="001C0012" w:rsidRPr="00CF26F8" w:rsidRDefault="00233A2F" w:rsidP="00CF26F8">
      <w:pPr>
        <w:spacing w:after="120" w:line="320" w:lineRule="exact"/>
        <w:jc w:val="both"/>
        <w:rPr>
          <w:color w:val="000000"/>
        </w:rPr>
      </w:pPr>
      <w:r w:rsidRPr="00CF26F8">
        <w:rPr>
          <w:color w:val="000000"/>
        </w:rPr>
        <w:t xml:space="preserve">12. </w:t>
      </w:r>
      <w:r w:rsidR="001C0012" w:rsidRPr="00CF26F8">
        <w:rPr>
          <w:color w:val="000000"/>
        </w:rPr>
        <w:t>Exam</w:t>
      </w:r>
    </w:p>
    <w:p w:rsidR="00CF26F8" w:rsidRDefault="00CF26F8" w:rsidP="00CF26F8">
      <w:pPr>
        <w:spacing w:after="120" w:line="320" w:lineRule="exact"/>
        <w:jc w:val="both"/>
        <w:rPr>
          <w:b/>
          <w:color w:val="000000"/>
        </w:rPr>
      </w:pPr>
    </w:p>
    <w:p w:rsidR="003D079C" w:rsidRPr="00CF26F8" w:rsidRDefault="00CF26F8" w:rsidP="00CF26F8">
      <w:pPr>
        <w:spacing w:after="120" w:line="320" w:lineRule="exact"/>
        <w:jc w:val="both"/>
        <w:rPr>
          <w:b/>
          <w:color w:val="000000"/>
        </w:rPr>
      </w:pPr>
      <w:r>
        <w:rPr>
          <w:b/>
          <w:color w:val="000000"/>
        </w:rPr>
        <w:t>Assessment</w:t>
      </w:r>
      <w:r w:rsidR="003D079C" w:rsidRPr="00CF26F8">
        <w:rPr>
          <w:b/>
          <w:color w:val="000000"/>
        </w:rPr>
        <w:t xml:space="preserve"> </w:t>
      </w:r>
    </w:p>
    <w:p w:rsidR="003D079C" w:rsidRPr="00CF26F8" w:rsidRDefault="003D079C"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regular attendance of the lecture</w:t>
      </w:r>
    </w:p>
    <w:p w:rsidR="003D079C" w:rsidRPr="00CF26F8" w:rsidRDefault="001C0012"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Exam</w:t>
      </w:r>
      <w:r w:rsidR="003D079C" w:rsidRPr="00CF26F8">
        <w:rPr>
          <w:rFonts w:ascii="Times New Roman" w:hAnsi="Times New Roman" w:cs="Times New Roman"/>
          <w:color w:val="000000" w:themeColor="text1"/>
          <w:sz w:val="24"/>
          <w:szCs w:val="24"/>
          <w:lang w:val="en-GB"/>
        </w:rPr>
        <w:t>: written exam on the last lecture based on the recommended literature, PPT slides and handouts</w:t>
      </w:r>
      <w:r w:rsidRPr="00CF26F8">
        <w:rPr>
          <w:rFonts w:ascii="Times New Roman" w:hAnsi="Times New Roman" w:cs="Times New Roman"/>
          <w:color w:val="000000" w:themeColor="text1"/>
          <w:sz w:val="24"/>
          <w:szCs w:val="24"/>
          <w:lang w:val="en-GB"/>
        </w:rPr>
        <w:t>. Students may choose to write an essay</w:t>
      </w:r>
      <w:r w:rsidR="00653998" w:rsidRPr="00CF26F8">
        <w:rPr>
          <w:rFonts w:ascii="Times New Roman" w:hAnsi="Times New Roman" w:cs="Times New Roman"/>
          <w:color w:val="000000" w:themeColor="text1"/>
          <w:sz w:val="24"/>
          <w:szCs w:val="24"/>
          <w:lang w:val="en-GB"/>
        </w:rPr>
        <w:t xml:space="preserve"> of maximum 30.000 characters</w:t>
      </w:r>
      <w:r w:rsidRPr="00CF26F8">
        <w:rPr>
          <w:rFonts w:ascii="Times New Roman" w:hAnsi="Times New Roman" w:cs="Times New Roman"/>
          <w:color w:val="000000" w:themeColor="text1"/>
          <w:sz w:val="24"/>
          <w:szCs w:val="24"/>
          <w:lang w:val="en-GB"/>
        </w:rPr>
        <w:t xml:space="preserve"> instead of the written examination on a topic approved by one of the lecturers</w:t>
      </w:r>
      <w:r w:rsidR="00653998" w:rsidRPr="00CF26F8">
        <w:rPr>
          <w:rFonts w:ascii="Times New Roman" w:hAnsi="Times New Roman" w:cs="Times New Roman"/>
          <w:color w:val="000000" w:themeColor="text1"/>
          <w:sz w:val="24"/>
          <w:szCs w:val="24"/>
          <w:lang w:val="en-GB"/>
        </w:rPr>
        <w:t>.</w:t>
      </w:r>
    </w:p>
    <w:p w:rsidR="001C0012" w:rsidRPr="00CF26F8" w:rsidRDefault="001C0012" w:rsidP="00CF26F8">
      <w:pPr>
        <w:pStyle w:val="Listaszerbekezds"/>
        <w:spacing w:after="120" w:line="320" w:lineRule="exact"/>
        <w:jc w:val="both"/>
        <w:rPr>
          <w:rFonts w:ascii="Times New Roman" w:hAnsi="Times New Roman" w:cs="Times New Roman"/>
          <w:color w:val="000000" w:themeColor="text1"/>
          <w:sz w:val="24"/>
          <w:szCs w:val="24"/>
        </w:rPr>
      </w:pPr>
    </w:p>
    <w:p w:rsidR="00CF26F8" w:rsidRDefault="001C0012" w:rsidP="00CF26F8">
      <w:pPr>
        <w:spacing w:after="120" w:line="320" w:lineRule="exact"/>
        <w:jc w:val="both"/>
        <w:rPr>
          <w:b/>
          <w:color w:val="000000" w:themeColor="text1"/>
        </w:rPr>
      </w:pPr>
      <w:r w:rsidRPr="00CF26F8">
        <w:rPr>
          <w:b/>
          <w:color w:val="000000" w:themeColor="text1"/>
        </w:rPr>
        <w:t>Recommended Literature</w:t>
      </w:r>
    </w:p>
    <w:p w:rsidR="001C0012" w:rsidRPr="00CF26F8" w:rsidRDefault="001C0012" w:rsidP="00CF26F8">
      <w:pPr>
        <w:spacing w:after="120" w:line="320" w:lineRule="exact"/>
        <w:jc w:val="both"/>
        <w:rPr>
          <w:color w:val="000000" w:themeColor="text1"/>
        </w:rPr>
      </w:pPr>
      <w:r w:rsidRPr="00CF26F8">
        <w:rPr>
          <w:color w:val="000000" w:themeColor="text1"/>
        </w:rPr>
        <w:t>Antonio Cas</w:t>
      </w:r>
      <w:r w:rsidR="00653998" w:rsidRPr="00CF26F8">
        <w:rPr>
          <w:color w:val="000000" w:themeColor="text1"/>
        </w:rPr>
        <w:t xml:space="preserve">sese and Paola Gaeta: Cassese’s </w:t>
      </w:r>
      <w:r w:rsidRPr="00CF26F8">
        <w:rPr>
          <w:color w:val="000000" w:themeColor="text1"/>
        </w:rPr>
        <w:t xml:space="preserve">International Criminal Law (2013). </w:t>
      </w:r>
    </w:p>
    <w:sectPr w:rsidR="001C0012" w:rsidRPr="00CF26F8"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209" w:rsidRDefault="00C54209" w:rsidP="00B267E0">
      <w:r>
        <w:separator/>
      </w:r>
    </w:p>
  </w:endnote>
  <w:endnote w:type="continuationSeparator" w:id="0">
    <w:p w:rsidR="00C54209" w:rsidRDefault="00C54209"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209" w:rsidRDefault="00C54209" w:rsidP="00B267E0">
      <w:r>
        <w:separator/>
      </w:r>
    </w:p>
  </w:footnote>
  <w:footnote w:type="continuationSeparator" w:id="0">
    <w:p w:rsidR="00C54209" w:rsidRDefault="00C54209"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A8" w:rsidRPr="00233C99" w:rsidRDefault="001F5012" w:rsidP="00990CA8">
    <w:pPr>
      <w:tabs>
        <w:tab w:val="left" w:pos="142"/>
        <w:tab w:val="center" w:pos="4536"/>
        <w:tab w:val="right" w:pos="9072"/>
      </w:tabs>
      <w:rPr>
        <w:rFonts w:ascii="Cambria" w:eastAsia="MS Mincho" w:hAnsi="Cambria"/>
      </w:rPr>
    </w:pPr>
    <w:r>
      <w:t xml:space="preserve"> </w:t>
    </w:r>
    <w:r w:rsidR="00990CA8" w:rsidRPr="00233C99">
      <w:rPr>
        <w:rFonts w:ascii="Cambria" w:eastAsia="MS Mincho" w:hAnsi="Cambria"/>
        <w:noProof/>
        <w:lang w:eastAsia="hu-HU"/>
      </w:rPr>
      <w:drawing>
        <wp:anchor distT="0" distB="0" distL="114300" distR="114300" simplePos="0" relativeHeight="251663872"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CA8" w:rsidRPr="00233C99" w:rsidRDefault="00990CA8" w:rsidP="00990CA8">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990CA8" w:rsidRPr="00233C99" w:rsidRDefault="00990CA8" w:rsidP="00990CA8">
    <w:pPr>
      <w:widowControl w:val="0"/>
      <w:autoSpaceDE w:val="0"/>
      <w:autoSpaceDN w:val="0"/>
      <w:adjustRightInd w:val="0"/>
      <w:spacing w:line="288" w:lineRule="auto"/>
      <w:jc w:val="right"/>
      <w:textAlignment w:val="center"/>
      <w:rPr>
        <w:rFonts w:ascii="Garamond" w:hAnsi="Garamond"/>
        <w:color w:val="3B3C3B"/>
        <w:sz w:val="16"/>
        <w:szCs w:val="16"/>
      </w:rPr>
    </w:pPr>
    <w:r w:rsidRPr="00233C99">
      <w:rPr>
        <w:rFonts w:ascii="Garamond" w:hAnsi="Garamond"/>
        <w:color w:val="3B3C3B"/>
        <w:sz w:val="16"/>
        <w:szCs w:val="16"/>
      </w:rPr>
      <w:t>International Relations Office</w:t>
    </w:r>
  </w:p>
  <w:p w:rsidR="00990CA8" w:rsidRPr="00233C99" w:rsidRDefault="00990CA8" w:rsidP="00990CA8">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3C99">
      <w:rPr>
        <w:rFonts w:ascii="Garamond" w:hAnsi="Garamond" w:cs="GaramondLightHun"/>
        <w:color w:val="3B3C3B"/>
        <w:sz w:val="16"/>
        <w:szCs w:val="16"/>
      </w:rPr>
      <w:t>tel</w:t>
    </w:r>
    <w:proofErr w:type="spellEnd"/>
    <w:proofErr w:type="gramEnd"/>
    <w:r w:rsidRPr="00233C99">
      <w:rPr>
        <w:rFonts w:ascii="Garamond" w:hAnsi="Garamond" w:cs="GaramondLightHun"/>
        <w:color w:val="3B3C3B"/>
        <w:sz w:val="16"/>
        <w:szCs w:val="16"/>
      </w:rPr>
      <w:t xml:space="preserve"> +36 1 483 8015</w:t>
    </w:r>
  </w:p>
  <w:p w:rsidR="00990CA8" w:rsidRPr="00233C99" w:rsidRDefault="00990CA8" w:rsidP="00990CA8">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3C99">
      <w:rPr>
        <w:rFonts w:ascii="Garamond" w:hAnsi="Garamond" w:cs="GaramondLightHun"/>
        <w:color w:val="3B3C3B"/>
        <w:sz w:val="16"/>
        <w:szCs w:val="16"/>
      </w:rPr>
      <w:t>incoming@ajk.elte.hu</w:t>
    </w:r>
  </w:p>
  <w:p w:rsidR="0093764C" w:rsidRPr="00CF0826" w:rsidRDefault="00990CA8" w:rsidP="00A15360">
    <w:pPr>
      <w:pStyle w:val="BasicParagrap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A8" w:rsidRPr="00233C99" w:rsidRDefault="00990CA8" w:rsidP="00990CA8">
    <w:pPr>
      <w:tabs>
        <w:tab w:val="left" w:pos="142"/>
        <w:tab w:val="center" w:pos="4536"/>
        <w:tab w:val="right" w:pos="9072"/>
      </w:tabs>
      <w:rPr>
        <w:rFonts w:ascii="Cambria" w:eastAsia="MS Mincho" w:hAnsi="Cambria"/>
      </w:rPr>
    </w:pPr>
    <w:r w:rsidRPr="00233C99">
      <w:rPr>
        <w:rFonts w:ascii="Cambria" w:eastAsia="MS Mincho" w:hAnsi="Cambria"/>
        <w:noProof/>
        <w:lang w:eastAsia="hu-HU"/>
      </w:rPr>
      <w:drawing>
        <wp:anchor distT="0" distB="0" distL="114300" distR="114300" simplePos="0" relativeHeight="251661824"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CA8" w:rsidRPr="00233C99" w:rsidRDefault="00990CA8" w:rsidP="00990CA8">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990CA8" w:rsidRPr="00233C99" w:rsidRDefault="00990CA8" w:rsidP="00990CA8">
    <w:pPr>
      <w:widowControl w:val="0"/>
      <w:autoSpaceDE w:val="0"/>
      <w:autoSpaceDN w:val="0"/>
      <w:adjustRightInd w:val="0"/>
      <w:spacing w:line="288" w:lineRule="auto"/>
      <w:jc w:val="right"/>
      <w:textAlignment w:val="center"/>
      <w:rPr>
        <w:rFonts w:ascii="Garamond" w:hAnsi="Garamond"/>
        <w:color w:val="3B3C3B"/>
        <w:sz w:val="16"/>
        <w:szCs w:val="16"/>
      </w:rPr>
    </w:pPr>
    <w:r w:rsidRPr="00233C99">
      <w:rPr>
        <w:rFonts w:ascii="Garamond" w:hAnsi="Garamond"/>
        <w:color w:val="3B3C3B"/>
        <w:sz w:val="16"/>
        <w:szCs w:val="16"/>
      </w:rPr>
      <w:t>International Relations Office</w:t>
    </w:r>
  </w:p>
  <w:p w:rsidR="00990CA8" w:rsidRPr="00233C99" w:rsidRDefault="00990CA8" w:rsidP="00990CA8">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3C99">
      <w:rPr>
        <w:rFonts w:ascii="Garamond" w:hAnsi="Garamond" w:cs="GaramondLightHun"/>
        <w:color w:val="3B3C3B"/>
        <w:sz w:val="16"/>
        <w:szCs w:val="16"/>
      </w:rPr>
      <w:t>tel</w:t>
    </w:r>
    <w:proofErr w:type="spellEnd"/>
    <w:proofErr w:type="gramEnd"/>
    <w:r w:rsidRPr="00233C99">
      <w:rPr>
        <w:rFonts w:ascii="Garamond" w:hAnsi="Garamond" w:cs="GaramondLightHun"/>
        <w:color w:val="3B3C3B"/>
        <w:sz w:val="16"/>
        <w:szCs w:val="16"/>
      </w:rPr>
      <w:t xml:space="preserve"> +36 1 483 8015</w:t>
    </w:r>
  </w:p>
  <w:p w:rsidR="00990CA8" w:rsidRPr="00233C99" w:rsidRDefault="00990CA8" w:rsidP="00990CA8">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3C99">
      <w:rPr>
        <w:rFonts w:ascii="Garamond" w:hAnsi="Garamond" w:cs="GaramondLightHun"/>
        <w:color w:val="3B3C3B"/>
        <w:sz w:val="16"/>
        <w:szCs w:val="16"/>
      </w:rPr>
      <w:t>incoming@ajk.elte.hu</w:t>
    </w:r>
  </w:p>
  <w:p w:rsidR="0093764C" w:rsidRPr="00A375A3" w:rsidRDefault="00990CA8" w:rsidP="0093764C">
    <w:pPr>
      <w:pStyle w:val="lfej"/>
      <w:tabs>
        <w:tab w:val="left" w:pos="142"/>
      </w:tabs>
    </w:pP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93764C" w:rsidRPr="00C93D42" w:rsidRDefault="00990C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FC7"/>
    <w:multiLevelType w:val="hybridMultilevel"/>
    <w:tmpl w:val="505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B73530"/>
    <w:multiLevelType w:val="hybridMultilevel"/>
    <w:tmpl w:val="08562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4F426A0"/>
    <w:multiLevelType w:val="hybridMultilevel"/>
    <w:tmpl w:val="0C046052"/>
    <w:lvl w:ilvl="0" w:tplc="FAD67432">
      <w:start w:val="12"/>
      <w:numFmt w:val="bullet"/>
      <w:lvlText w:val="-"/>
      <w:lvlJc w:val="left"/>
      <w:pPr>
        <w:ind w:left="72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E8D3E26"/>
    <w:multiLevelType w:val="hybridMultilevel"/>
    <w:tmpl w:val="D1EE3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D6258A"/>
    <w:multiLevelType w:val="hybridMultilevel"/>
    <w:tmpl w:val="BACEE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980222"/>
    <w:multiLevelType w:val="hybridMultilevel"/>
    <w:tmpl w:val="E56C0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6372FA"/>
    <w:multiLevelType w:val="hybridMultilevel"/>
    <w:tmpl w:val="6A883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6157EB"/>
    <w:multiLevelType w:val="hybridMultilevel"/>
    <w:tmpl w:val="2F924B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39442E5"/>
    <w:multiLevelType w:val="hybridMultilevel"/>
    <w:tmpl w:val="90045B1C"/>
    <w:lvl w:ilvl="0" w:tplc="71F4366E">
      <w:start w:val="12"/>
      <w:numFmt w:val="bullet"/>
      <w:lvlText w:val="-"/>
      <w:lvlJc w:val="left"/>
      <w:pPr>
        <w:ind w:left="720" w:hanging="360"/>
      </w:pPr>
      <w:rPr>
        <w:rFonts w:ascii="Garamond" w:eastAsia="Times New Roman" w:hAnsi="Garamond"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C2022A1"/>
    <w:multiLevelType w:val="hybridMultilevel"/>
    <w:tmpl w:val="4A983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8"/>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D64FA"/>
    <w:rsid w:val="000E250D"/>
    <w:rsid w:val="000F4C47"/>
    <w:rsid w:val="0011184D"/>
    <w:rsid w:val="00111B07"/>
    <w:rsid w:val="00114A03"/>
    <w:rsid w:val="00125743"/>
    <w:rsid w:val="00170FD5"/>
    <w:rsid w:val="001C0012"/>
    <w:rsid w:val="001F5012"/>
    <w:rsid w:val="00223741"/>
    <w:rsid w:val="00232E3E"/>
    <w:rsid w:val="00233A2F"/>
    <w:rsid w:val="0028026C"/>
    <w:rsid w:val="00294CD6"/>
    <w:rsid w:val="002B4EEE"/>
    <w:rsid w:val="00303561"/>
    <w:rsid w:val="00305613"/>
    <w:rsid w:val="003812AA"/>
    <w:rsid w:val="003854A0"/>
    <w:rsid w:val="003D079C"/>
    <w:rsid w:val="003D6EAA"/>
    <w:rsid w:val="00462F46"/>
    <w:rsid w:val="004C11B9"/>
    <w:rsid w:val="004D4023"/>
    <w:rsid w:val="00521AF3"/>
    <w:rsid w:val="00541F87"/>
    <w:rsid w:val="00552048"/>
    <w:rsid w:val="0056227C"/>
    <w:rsid w:val="005F04CD"/>
    <w:rsid w:val="006347C8"/>
    <w:rsid w:val="006446AC"/>
    <w:rsid w:val="00653998"/>
    <w:rsid w:val="006554DA"/>
    <w:rsid w:val="006722A2"/>
    <w:rsid w:val="00677121"/>
    <w:rsid w:val="0067715E"/>
    <w:rsid w:val="0067772F"/>
    <w:rsid w:val="006F0F1C"/>
    <w:rsid w:val="006F5386"/>
    <w:rsid w:val="007137E3"/>
    <w:rsid w:val="00750788"/>
    <w:rsid w:val="00784514"/>
    <w:rsid w:val="00787A32"/>
    <w:rsid w:val="00794084"/>
    <w:rsid w:val="007C74F8"/>
    <w:rsid w:val="007D05AD"/>
    <w:rsid w:val="007D0D5E"/>
    <w:rsid w:val="007E16CE"/>
    <w:rsid w:val="008174AC"/>
    <w:rsid w:val="00840008"/>
    <w:rsid w:val="00840183"/>
    <w:rsid w:val="00845CC4"/>
    <w:rsid w:val="008B5240"/>
    <w:rsid w:val="008B54EF"/>
    <w:rsid w:val="009210A2"/>
    <w:rsid w:val="00962C6C"/>
    <w:rsid w:val="00966284"/>
    <w:rsid w:val="00990CA8"/>
    <w:rsid w:val="009C466E"/>
    <w:rsid w:val="009F3E17"/>
    <w:rsid w:val="00A026CF"/>
    <w:rsid w:val="00A05AE0"/>
    <w:rsid w:val="00A52FC1"/>
    <w:rsid w:val="00A76B76"/>
    <w:rsid w:val="00AA51F3"/>
    <w:rsid w:val="00AB60FA"/>
    <w:rsid w:val="00AC2DB2"/>
    <w:rsid w:val="00B01026"/>
    <w:rsid w:val="00B85419"/>
    <w:rsid w:val="00B878A3"/>
    <w:rsid w:val="00BA6FBA"/>
    <w:rsid w:val="00BB7DA7"/>
    <w:rsid w:val="00BD2CB0"/>
    <w:rsid w:val="00C24D2A"/>
    <w:rsid w:val="00C356D8"/>
    <w:rsid w:val="00C43BE8"/>
    <w:rsid w:val="00C54209"/>
    <w:rsid w:val="00C55F2A"/>
    <w:rsid w:val="00C634EB"/>
    <w:rsid w:val="00C65B40"/>
    <w:rsid w:val="00C914A3"/>
    <w:rsid w:val="00C93D42"/>
    <w:rsid w:val="00CA4571"/>
    <w:rsid w:val="00CF2009"/>
    <w:rsid w:val="00CF24C9"/>
    <w:rsid w:val="00CF26F8"/>
    <w:rsid w:val="00CF788E"/>
    <w:rsid w:val="00CF7F87"/>
    <w:rsid w:val="00D069C1"/>
    <w:rsid w:val="00D10183"/>
    <w:rsid w:val="00D23A4B"/>
    <w:rsid w:val="00D7293C"/>
    <w:rsid w:val="00D80D58"/>
    <w:rsid w:val="00D87407"/>
    <w:rsid w:val="00D87A10"/>
    <w:rsid w:val="00DD2950"/>
    <w:rsid w:val="00DF5787"/>
    <w:rsid w:val="00E26E2D"/>
    <w:rsid w:val="00EB27D8"/>
    <w:rsid w:val="00EE51FE"/>
    <w:rsid w:val="00F03689"/>
    <w:rsid w:val="00F13C32"/>
    <w:rsid w:val="00F825F8"/>
    <w:rsid w:val="00FD0AB4"/>
    <w:rsid w:val="00FD2F59"/>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A5211CF4-0D62-4216-A6D8-0E59F165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1041">
      <w:bodyDiv w:val="1"/>
      <w:marLeft w:val="0"/>
      <w:marRight w:val="0"/>
      <w:marTop w:val="0"/>
      <w:marBottom w:val="0"/>
      <w:divBdr>
        <w:top w:val="none" w:sz="0" w:space="0" w:color="auto"/>
        <w:left w:val="none" w:sz="0" w:space="0" w:color="auto"/>
        <w:bottom w:val="none" w:sz="0" w:space="0" w:color="auto"/>
        <w:right w:val="none" w:sz="0" w:space="0" w:color="auto"/>
      </w:divBdr>
    </w:div>
    <w:div w:id="671760800">
      <w:bodyDiv w:val="1"/>
      <w:marLeft w:val="0"/>
      <w:marRight w:val="0"/>
      <w:marTop w:val="0"/>
      <w:marBottom w:val="0"/>
      <w:divBdr>
        <w:top w:val="none" w:sz="0" w:space="0" w:color="auto"/>
        <w:left w:val="none" w:sz="0" w:space="0" w:color="auto"/>
        <w:bottom w:val="none" w:sz="0" w:space="0" w:color="auto"/>
        <w:right w:val="none" w:sz="0" w:space="0" w:color="auto"/>
      </w:divBdr>
    </w:div>
    <w:div w:id="1244727623">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meth.imre@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1</TotalTime>
  <Pages>2</Pages>
  <Words>271</Words>
  <Characters>1870</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2137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Dr. Udovecz Ákos</cp:lastModifiedBy>
  <cp:revision>3</cp:revision>
  <cp:lastPrinted>2014-12-15T14:39:00Z</cp:lastPrinted>
  <dcterms:created xsi:type="dcterms:W3CDTF">2022-05-18T13:53:00Z</dcterms:created>
  <dcterms:modified xsi:type="dcterms:W3CDTF">2022-05-25T14:43:00Z</dcterms:modified>
</cp:coreProperties>
</file>