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2EF" w:rsidRPr="00DC1C71" w:rsidRDefault="005072EF" w:rsidP="005072EF">
      <w:pPr>
        <w:jc w:val="center"/>
        <w:rPr>
          <w:b/>
          <w:u w:val="single"/>
          <w:lang w:val="en-GB"/>
        </w:rPr>
      </w:pPr>
      <w:r w:rsidRPr="00DC1C71">
        <w:rPr>
          <w:b/>
          <w:u w:val="single"/>
          <w:lang w:val="en-GB"/>
        </w:rPr>
        <w:t>INTRODUCTION TO T</w:t>
      </w:r>
      <w:bookmarkStart w:id="0" w:name="_GoBack"/>
      <w:bookmarkEnd w:id="0"/>
      <w:r w:rsidRPr="00DC1C71">
        <w:rPr>
          <w:b/>
          <w:u w:val="single"/>
          <w:lang w:val="en-GB"/>
        </w:rPr>
        <w:t>HE HUNGARIAN SUBSTANTIVE CRIMINAL LAW</w:t>
      </w:r>
    </w:p>
    <w:p w:rsidR="005072EF" w:rsidRPr="00B30675" w:rsidRDefault="005072EF" w:rsidP="005072EF">
      <w:pPr>
        <w:jc w:val="both"/>
        <w:rPr>
          <w:b/>
          <w:lang w:val="en-GB"/>
        </w:rPr>
      </w:pPr>
    </w:p>
    <w:p w:rsidR="005072EF" w:rsidRPr="00DC1C71" w:rsidRDefault="005072EF" w:rsidP="005072EF">
      <w:pPr>
        <w:jc w:val="both"/>
        <w:rPr>
          <w:b/>
          <w:lang w:val="en-GB"/>
        </w:rPr>
      </w:pPr>
    </w:p>
    <w:p w:rsidR="005072EF" w:rsidRDefault="005072EF" w:rsidP="005072EF">
      <w:pPr>
        <w:jc w:val="both"/>
        <w:rPr>
          <w:lang w:val="en-GB"/>
        </w:rPr>
      </w:pPr>
      <w:r w:rsidRPr="00DC1C71">
        <w:rPr>
          <w:b/>
          <w:lang w:val="en-GB"/>
        </w:rPr>
        <w:t>Lecturer: Dr. István Ambrus</w:t>
      </w:r>
      <w:r w:rsidRPr="00DC1C71">
        <w:rPr>
          <w:lang w:val="en-GB"/>
        </w:rPr>
        <w:t xml:space="preserve"> </w:t>
      </w:r>
    </w:p>
    <w:p w:rsidR="005072EF" w:rsidRDefault="005072EF" w:rsidP="005072EF">
      <w:pPr>
        <w:ind w:left="720"/>
        <w:jc w:val="both"/>
        <w:rPr>
          <w:lang w:val="en-GB"/>
        </w:rPr>
      </w:pPr>
      <w:r>
        <w:rPr>
          <w:lang w:val="en-GB"/>
        </w:rPr>
        <w:t xml:space="preserve">      </w:t>
      </w:r>
      <w:r w:rsidRPr="00DC1C71">
        <w:rPr>
          <w:lang w:val="en-GB"/>
        </w:rPr>
        <w:t xml:space="preserve">Ph.D. </w:t>
      </w:r>
      <w:r>
        <w:rPr>
          <w:lang w:val="en-GB"/>
        </w:rPr>
        <w:t xml:space="preserve">associate professor / </w:t>
      </w:r>
      <w:r w:rsidRPr="00DC1C71">
        <w:rPr>
          <w:lang w:val="en-GB"/>
        </w:rPr>
        <w:t>Department of Criminal Law</w:t>
      </w:r>
      <w:r>
        <w:rPr>
          <w:lang w:val="en-GB"/>
        </w:rPr>
        <w:t xml:space="preserve"> (ELTE)</w:t>
      </w:r>
    </w:p>
    <w:p w:rsidR="005072EF" w:rsidRDefault="005072EF" w:rsidP="005072EF">
      <w:pPr>
        <w:jc w:val="both"/>
        <w:rPr>
          <w:lang w:val="en-GB"/>
        </w:rPr>
      </w:pPr>
    </w:p>
    <w:p w:rsidR="005072EF" w:rsidRPr="00DC1C71" w:rsidRDefault="005072EF" w:rsidP="005072EF">
      <w:pPr>
        <w:jc w:val="both"/>
        <w:rPr>
          <w:b/>
          <w:lang w:val="en-GB"/>
        </w:rPr>
      </w:pPr>
      <w:proofErr w:type="gramStart"/>
      <w:r w:rsidRPr="00DC1C71">
        <w:rPr>
          <w:b/>
          <w:lang w:val="en-GB"/>
        </w:rPr>
        <w:t>e-mail</w:t>
      </w:r>
      <w:proofErr w:type="gramEnd"/>
      <w:r w:rsidRPr="00DC1C71">
        <w:rPr>
          <w:b/>
          <w:lang w:val="en-GB"/>
        </w:rPr>
        <w:t xml:space="preserve">: </w:t>
      </w:r>
      <w:hyperlink r:id="rId7" w:history="1">
        <w:r w:rsidRPr="009257F1">
          <w:rPr>
            <w:rStyle w:val="Hiperhivatkozs"/>
            <w:b/>
            <w:lang w:val="en-GB"/>
          </w:rPr>
          <w:t>ambrus.istvan@ajk.elte.hu</w:t>
        </w:r>
      </w:hyperlink>
    </w:p>
    <w:p w:rsidR="005072EF" w:rsidRDefault="005072EF" w:rsidP="005072EF">
      <w:pPr>
        <w:jc w:val="both"/>
        <w:rPr>
          <w:lang w:val="en-GB"/>
        </w:rPr>
      </w:pPr>
    </w:p>
    <w:p w:rsidR="005072EF" w:rsidRPr="00DC1C71" w:rsidRDefault="005072EF" w:rsidP="005072EF">
      <w:pPr>
        <w:jc w:val="both"/>
        <w:rPr>
          <w:b/>
          <w:lang w:val="en-GB"/>
        </w:rPr>
      </w:pPr>
    </w:p>
    <w:p w:rsidR="005072EF" w:rsidRPr="00DC1C71" w:rsidRDefault="005072EF" w:rsidP="005072EF">
      <w:pPr>
        <w:jc w:val="both"/>
        <w:rPr>
          <w:b/>
          <w:lang w:val="en-GB"/>
        </w:rPr>
      </w:pPr>
      <w:r w:rsidRPr="00DC1C71">
        <w:rPr>
          <w:b/>
          <w:lang w:val="en-GB"/>
        </w:rPr>
        <w:t>Course description</w:t>
      </w:r>
    </w:p>
    <w:p w:rsidR="005072EF" w:rsidRPr="00DC1C71" w:rsidRDefault="005072EF" w:rsidP="005072EF">
      <w:pPr>
        <w:jc w:val="both"/>
        <w:rPr>
          <w:b/>
          <w:lang w:val="en-GB"/>
        </w:rPr>
      </w:pPr>
    </w:p>
    <w:p w:rsidR="005072EF" w:rsidRPr="00DC1C71" w:rsidRDefault="005072EF" w:rsidP="005072EF">
      <w:pPr>
        <w:jc w:val="both"/>
        <w:rPr>
          <w:lang w:val="en-GB"/>
        </w:rPr>
      </w:pPr>
      <w:r w:rsidRPr="00DC1C71">
        <w:rPr>
          <w:lang w:val="en-GB"/>
        </w:rPr>
        <w:t>At the end of the course students should be able to:</w:t>
      </w:r>
    </w:p>
    <w:p w:rsidR="005072EF" w:rsidRPr="00DC1C71" w:rsidRDefault="005072EF" w:rsidP="005072EF">
      <w:pPr>
        <w:jc w:val="both"/>
        <w:rPr>
          <w:lang w:val="en-GB"/>
        </w:rPr>
      </w:pPr>
    </w:p>
    <w:p w:rsidR="005072EF" w:rsidRPr="00DC1C71" w:rsidRDefault="005072EF" w:rsidP="005072EF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val="en-GB"/>
        </w:rPr>
      </w:pPr>
      <w:r w:rsidRPr="00DC1C71">
        <w:rPr>
          <w:rFonts w:ascii="Times New Roman" w:hAnsi="Times New Roman"/>
          <w:lang w:val="en-GB"/>
        </w:rPr>
        <w:t>understand and explain basic principles of Hungarian Criminal Law;</w:t>
      </w:r>
    </w:p>
    <w:p w:rsidR="005072EF" w:rsidRPr="00DC1C71" w:rsidRDefault="005072EF" w:rsidP="005072EF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val="en-GB"/>
        </w:rPr>
      </w:pPr>
      <w:r w:rsidRPr="00DC1C71">
        <w:rPr>
          <w:rFonts w:ascii="Times New Roman" w:hAnsi="Times New Roman"/>
          <w:lang w:val="en-GB"/>
        </w:rPr>
        <w:t>work with information on occurred criminal cases;</w:t>
      </w:r>
    </w:p>
    <w:p w:rsidR="005072EF" w:rsidRPr="00DC1C71" w:rsidRDefault="005072EF" w:rsidP="005072EF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val="en-GB"/>
        </w:rPr>
      </w:pPr>
      <w:r w:rsidRPr="00DC1C71">
        <w:rPr>
          <w:rFonts w:ascii="Times New Roman" w:hAnsi="Times New Roman"/>
          <w:lang w:val="en-GB"/>
        </w:rPr>
        <w:t>make reasoned decisions about criminal liability, sanctions and practice;</w:t>
      </w:r>
    </w:p>
    <w:p w:rsidR="005072EF" w:rsidRPr="00DC1C71" w:rsidRDefault="005072EF" w:rsidP="005072EF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val="en-GB"/>
        </w:rPr>
      </w:pPr>
      <w:r w:rsidRPr="00DC1C71">
        <w:rPr>
          <w:rFonts w:ascii="Times New Roman" w:hAnsi="Times New Roman"/>
          <w:lang w:val="en-GB"/>
        </w:rPr>
        <w:t>make deductions based on acquired knowledge of the Hungarian Criminal legislation;</w:t>
      </w:r>
    </w:p>
    <w:p w:rsidR="005072EF" w:rsidRPr="00DC1C71" w:rsidRDefault="005072EF" w:rsidP="005072EF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val="en-GB"/>
        </w:rPr>
      </w:pPr>
      <w:proofErr w:type="gramStart"/>
      <w:r w:rsidRPr="00DC1C71">
        <w:rPr>
          <w:rFonts w:ascii="Times New Roman" w:hAnsi="Times New Roman"/>
          <w:lang w:val="en-GB"/>
        </w:rPr>
        <w:t>interpret</w:t>
      </w:r>
      <w:proofErr w:type="gramEnd"/>
      <w:r w:rsidRPr="00DC1C71">
        <w:rPr>
          <w:rFonts w:ascii="Times New Roman" w:hAnsi="Times New Roman"/>
          <w:lang w:val="en-GB"/>
        </w:rPr>
        <w:t xml:space="preserve"> legal decisions in criminal procedure.</w:t>
      </w:r>
    </w:p>
    <w:p w:rsidR="005072EF" w:rsidRPr="00DC1C71" w:rsidRDefault="005072EF" w:rsidP="005072EF">
      <w:pPr>
        <w:jc w:val="both"/>
        <w:rPr>
          <w:b/>
          <w:lang w:val="en-GB"/>
        </w:rPr>
      </w:pPr>
    </w:p>
    <w:p w:rsidR="005072EF" w:rsidRPr="00DC1C71" w:rsidRDefault="005072EF" w:rsidP="005072EF">
      <w:pPr>
        <w:jc w:val="both"/>
        <w:rPr>
          <w:b/>
          <w:lang w:val="en-GB"/>
        </w:rPr>
      </w:pPr>
      <w:r w:rsidRPr="00DC1C71">
        <w:rPr>
          <w:b/>
          <w:lang w:val="en-GB"/>
        </w:rPr>
        <w:t>Course schedule</w:t>
      </w:r>
    </w:p>
    <w:p w:rsidR="005072EF" w:rsidRPr="00DC1C71" w:rsidRDefault="005072EF" w:rsidP="005072EF">
      <w:pPr>
        <w:jc w:val="both"/>
        <w:rPr>
          <w:lang w:val="en-GB"/>
        </w:rPr>
      </w:pPr>
    </w:p>
    <w:p w:rsidR="005072EF" w:rsidRPr="00DC1C71" w:rsidRDefault="005072EF" w:rsidP="005072EF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val="en-GB"/>
        </w:rPr>
      </w:pPr>
      <w:r w:rsidRPr="00DC1C71">
        <w:rPr>
          <w:rFonts w:ascii="Times New Roman" w:hAnsi="Times New Roman"/>
          <w:lang w:val="en-GB"/>
        </w:rPr>
        <w:t>Historical Background. The General Background of the Hungarian Criminal Law, Criminal Justice and Criminal Science.</w:t>
      </w:r>
    </w:p>
    <w:p w:rsidR="005072EF" w:rsidRPr="00DC1C71" w:rsidRDefault="005072EF" w:rsidP="005072EF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val="en-GB"/>
        </w:rPr>
      </w:pPr>
      <w:r w:rsidRPr="00DC1C71">
        <w:rPr>
          <w:rFonts w:ascii="Times New Roman" w:hAnsi="Times New Roman"/>
          <w:lang w:val="en-GB"/>
        </w:rPr>
        <w:t>Substantive Criminal Law. General Principles of Criminal Liability. Justification, Excuse and Other Grounds for Impunity</w:t>
      </w:r>
    </w:p>
    <w:p w:rsidR="005072EF" w:rsidRPr="00DC1C71" w:rsidRDefault="005072EF" w:rsidP="005072EF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val="en-GB"/>
        </w:rPr>
      </w:pPr>
      <w:r w:rsidRPr="00DC1C71">
        <w:rPr>
          <w:rFonts w:ascii="Times New Roman" w:hAnsi="Times New Roman"/>
          <w:lang w:val="en-GB"/>
        </w:rPr>
        <w:t>Inchoate Offences, Parties to Criminal Offences. Concurrence of Offences</w:t>
      </w:r>
    </w:p>
    <w:p w:rsidR="005072EF" w:rsidRDefault="005072EF" w:rsidP="005072EF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The Sanctioning System</w:t>
      </w:r>
      <w:r w:rsidRPr="00DC1C71">
        <w:rPr>
          <w:rFonts w:ascii="Times New Roman" w:hAnsi="Times New Roman"/>
          <w:lang w:val="en-GB"/>
        </w:rPr>
        <w:t xml:space="preserve"> </w:t>
      </w:r>
    </w:p>
    <w:p w:rsidR="005072EF" w:rsidRPr="00DC1C71" w:rsidRDefault="005072EF" w:rsidP="005072EF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val="en-GB"/>
        </w:rPr>
      </w:pPr>
      <w:r w:rsidRPr="00DC1C71">
        <w:rPr>
          <w:rFonts w:ascii="Times New Roman" w:hAnsi="Times New Roman"/>
          <w:lang w:val="en-GB"/>
        </w:rPr>
        <w:t>Classification and Survey of Criminal Offences</w:t>
      </w:r>
    </w:p>
    <w:p w:rsidR="005072EF" w:rsidRPr="00DC1C71" w:rsidRDefault="005072EF" w:rsidP="005072EF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Presentations</w:t>
      </w:r>
    </w:p>
    <w:p w:rsidR="005072EF" w:rsidRPr="00DC1C71" w:rsidRDefault="005072EF" w:rsidP="005072EF">
      <w:pPr>
        <w:jc w:val="both"/>
        <w:rPr>
          <w:b/>
          <w:lang w:val="en-GB"/>
        </w:rPr>
      </w:pPr>
    </w:p>
    <w:p w:rsidR="005072EF" w:rsidRPr="00DC1C71" w:rsidRDefault="005072EF" w:rsidP="005072EF">
      <w:pPr>
        <w:jc w:val="both"/>
        <w:rPr>
          <w:b/>
          <w:lang w:val="en-GB"/>
        </w:rPr>
      </w:pPr>
      <w:r w:rsidRPr="00DC1C71">
        <w:rPr>
          <w:b/>
          <w:lang w:val="en-GB"/>
        </w:rPr>
        <w:t>Literature</w:t>
      </w:r>
    </w:p>
    <w:p w:rsidR="005072EF" w:rsidRPr="00DC1C71" w:rsidRDefault="005072EF" w:rsidP="005072EF">
      <w:pPr>
        <w:jc w:val="both"/>
        <w:rPr>
          <w:b/>
          <w:lang w:val="en-GB"/>
        </w:rPr>
      </w:pPr>
    </w:p>
    <w:p w:rsidR="005072EF" w:rsidRPr="00DC1C71" w:rsidRDefault="005072EF" w:rsidP="005072EF">
      <w:pPr>
        <w:jc w:val="both"/>
        <w:rPr>
          <w:lang w:val="en-GB"/>
        </w:rPr>
      </w:pPr>
      <w:r w:rsidRPr="00DC1C71">
        <w:rPr>
          <w:lang w:val="en-GB"/>
        </w:rPr>
        <w:t xml:space="preserve">Study materials will be handed over to the students during the course. </w:t>
      </w:r>
    </w:p>
    <w:p w:rsidR="005072EF" w:rsidRPr="00DC1C71" w:rsidRDefault="005072EF" w:rsidP="005072EF">
      <w:pPr>
        <w:jc w:val="both"/>
        <w:rPr>
          <w:b/>
          <w:lang w:val="en-GB"/>
        </w:rPr>
      </w:pPr>
    </w:p>
    <w:p w:rsidR="005072EF" w:rsidRPr="00DC1C71" w:rsidRDefault="005072EF" w:rsidP="005072EF">
      <w:pPr>
        <w:jc w:val="both"/>
        <w:rPr>
          <w:b/>
          <w:lang w:val="en-GB"/>
        </w:rPr>
      </w:pPr>
      <w:r w:rsidRPr="00DC1C71">
        <w:rPr>
          <w:b/>
          <w:lang w:val="en-GB"/>
        </w:rPr>
        <w:t>Assessment</w:t>
      </w:r>
    </w:p>
    <w:p w:rsidR="005072EF" w:rsidRPr="00DC1C71" w:rsidRDefault="005072EF" w:rsidP="005072EF">
      <w:pPr>
        <w:jc w:val="both"/>
        <w:rPr>
          <w:lang w:val="en-GB"/>
        </w:rPr>
      </w:pPr>
    </w:p>
    <w:p w:rsidR="005072EF" w:rsidRPr="00DC1C71" w:rsidRDefault="005072EF" w:rsidP="005072EF">
      <w:pPr>
        <w:jc w:val="both"/>
        <w:rPr>
          <w:lang w:val="en-GB"/>
        </w:rPr>
      </w:pPr>
      <w:r w:rsidRPr="00DC1C71">
        <w:rPr>
          <w:lang w:val="en-GB"/>
        </w:rPr>
        <w:t xml:space="preserve">The course ends with a </w:t>
      </w:r>
      <w:r>
        <w:rPr>
          <w:lang w:val="en-GB"/>
        </w:rPr>
        <w:t>presentation (</w:t>
      </w:r>
      <w:proofErr w:type="spellStart"/>
      <w:r>
        <w:rPr>
          <w:lang w:val="en-GB"/>
        </w:rPr>
        <w:t>cca</w:t>
      </w:r>
      <w:proofErr w:type="spellEnd"/>
      <w:r>
        <w:rPr>
          <w:lang w:val="en-GB"/>
        </w:rPr>
        <w:t>. 15-20 minutes).</w:t>
      </w:r>
    </w:p>
    <w:p w:rsidR="001C0012" w:rsidRPr="00750867" w:rsidRDefault="001C0012" w:rsidP="00750867"/>
    <w:sectPr w:rsidR="001C0012" w:rsidRPr="00750867" w:rsidSect="003638DE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552" w:right="1418" w:bottom="22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E47" w:rsidRDefault="00686E47" w:rsidP="00B267E0">
      <w:r>
        <w:separator/>
      </w:r>
    </w:p>
  </w:endnote>
  <w:endnote w:type="continuationSeparator" w:id="0">
    <w:p w:rsidR="00686E47" w:rsidRDefault="00686E47" w:rsidP="00B2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BookHu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BoldHun">
    <w:charset w:val="00"/>
    <w:family w:val="auto"/>
    <w:pitch w:val="variable"/>
    <w:sig w:usb0="00000003" w:usb1="00000000" w:usb2="00000000" w:usb3="00000000" w:csb0="00000001" w:csb1="00000000"/>
  </w:font>
  <w:font w:name="GaramondLightHu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2AF" w:rsidRPr="006F5386" w:rsidRDefault="006F5386" w:rsidP="006F5386">
    <w:pPr>
      <w:pStyle w:val="llb"/>
      <w:rPr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</w:t>
    </w:r>
    <w:r>
      <w:rPr>
        <w:rFonts w:ascii="Garamond" w:hAnsi="Garamond"/>
        <w:color w:val="3B3C3B"/>
        <w:sz w:val="16"/>
        <w:szCs w:val="16"/>
      </w:rPr>
      <w:t xml:space="preserve">University Faculty of </w:t>
    </w:r>
    <w:proofErr w:type="gramStart"/>
    <w:r>
      <w:rPr>
        <w:rFonts w:ascii="Garamond" w:hAnsi="Garamond"/>
        <w:color w:val="3B3C3B"/>
        <w:sz w:val="16"/>
        <w:szCs w:val="16"/>
      </w:rPr>
      <w:t>Law  H</w:t>
    </w:r>
    <w:proofErr w:type="gramEnd"/>
    <w:r>
      <w:rPr>
        <w:rFonts w:ascii="Garamond" w:hAnsi="Garamond"/>
        <w:color w:val="3B3C3B"/>
        <w:sz w:val="16"/>
        <w:szCs w:val="16"/>
      </w:rPr>
      <w:t>-</w:t>
    </w:r>
    <w:r w:rsidRPr="008B5240">
      <w:rPr>
        <w:rFonts w:ascii="Garamond" w:hAnsi="Garamond"/>
        <w:color w:val="3B3C3B"/>
        <w:sz w:val="16"/>
        <w:szCs w:val="16"/>
      </w:rPr>
      <w:t xml:space="preserve">1053 Budapest, </w:t>
    </w:r>
    <w:proofErr w:type="spellStart"/>
    <w:r w:rsidRPr="008B5240">
      <w:rPr>
        <w:rFonts w:ascii="Garamond" w:hAnsi="Garamond"/>
        <w:color w:val="3B3C3B"/>
        <w:sz w:val="16"/>
        <w:szCs w:val="16"/>
      </w:rPr>
      <w:t>Egyet</w:t>
    </w:r>
    <w:r>
      <w:rPr>
        <w:rFonts w:ascii="Garamond" w:hAnsi="Garamond"/>
        <w:color w:val="3B3C3B"/>
        <w:sz w:val="16"/>
        <w:szCs w:val="16"/>
      </w:rPr>
      <w:t>em</w:t>
    </w:r>
    <w:proofErr w:type="spellEnd"/>
    <w:r>
      <w:rPr>
        <w:rFonts w:ascii="Garamond" w:hAnsi="Garamond"/>
        <w:color w:val="3B3C3B"/>
        <w:sz w:val="16"/>
        <w:szCs w:val="16"/>
      </w:rPr>
      <w:t xml:space="preserve"> </w:t>
    </w:r>
    <w:proofErr w:type="spellStart"/>
    <w:r>
      <w:rPr>
        <w:rFonts w:ascii="Garamond" w:hAnsi="Garamond"/>
        <w:color w:val="3B3C3B"/>
        <w:sz w:val="16"/>
        <w:szCs w:val="16"/>
      </w:rPr>
      <w:t>tér</w:t>
    </w:r>
    <w:proofErr w:type="spellEnd"/>
    <w:r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proofErr w:type="gramStart"/>
    <w:r>
      <w:rPr>
        <w:rFonts w:ascii="Garamond" w:hAnsi="Garamond"/>
        <w:color w:val="3B3C3B"/>
        <w:sz w:val="16"/>
        <w:szCs w:val="16"/>
      </w:rPr>
      <w:t>tel</w:t>
    </w:r>
    <w:proofErr w:type="spellEnd"/>
    <w:proofErr w:type="gramEnd"/>
    <w:r>
      <w:rPr>
        <w:rFonts w:ascii="Garamond" w:hAnsi="Garamond"/>
        <w:color w:val="3B3C3B"/>
        <w:sz w:val="16"/>
        <w:szCs w:val="16"/>
      </w:rPr>
      <w:t xml:space="preserve"> +36 1 411 6500  www.ajk.elte.hu/en </w:t>
    </w:r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2AF" w:rsidRPr="006F5386" w:rsidRDefault="006F5386" w:rsidP="006F5386">
    <w:pPr>
      <w:pStyle w:val="llb"/>
      <w:rPr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</w:t>
    </w:r>
    <w:r>
      <w:rPr>
        <w:rFonts w:ascii="Garamond" w:hAnsi="Garamond"/>
        <w:color w:val="3B3C3B"/>
        <w:sz w:val="16"/>
        <w:szCs w:val="16"/>
      </w:rPr>
      <w:t xml:space="preserve">University Faculty of </w:t>
    </w:r>
    <w:proofErr w:type="gramStart"/>
    <w:r>
      <w:rPr>
        <w:rFonts w:ascii="Garamond" w:hAnsi="Garamond"/>
        <w:color w:val="3B3C3B"/>
        <w:sz w:val="16"/>
        <w:szCs w:val="16"/>
      </w:rPr>
      <w:t>Law  H</w:t>
    </w:r>
    <w:proofErr w:type="gramEnd"/>
    <w:r>
      <w:rPr>
        <w:rFonts w:ascii="Garamond" w:hAnsi="Garamond"/>
        <w:color w:val="3B3C3B"/>
        <w:sz w:val="16"/>
        <w:szCs w:val="16"/>
      </w:rPr>
      <w:t>-</w:t>
    </w:r>
    <w:r w:rsidRPr="008B5240">
      <w:rPr>
        <w:rFonts w:ascii="Garamond" w:hAnsi="Garamond"/>
        <w:color w:val="3B3C3B"/>
        <w:sz w:val="16"/>
        <w:szCs w:val="16"/>
      </w:rPr>
      <w:t xml:space="preserve">1053 Budapest, </w:t>
    </w:r>
    <w:proofErr w:type="spellStart"/>
    <w:r w:rsidRPr="008B5240">
      <w:rPr>
        <w:rFonts w:ascii="Garamond" w:hAnsi="Garamond"/>
        <w:color w:val="3B3C3B"/>
        <w:sz w:val="16"/>
        <w:szCs w:val="16"/>
      </w:rPr>
      <w:t>Egyet</w:t>
    </w:r>
    <w:r>
      <w:rPr>
        <w:rFonts w:ascii="Garamond" w:hAnsi="Garamond"/>
        <w:color w:val="3B3C3B"/>
        <w:sz w:val="16"/>
        <w:szCs w:val="16"/>
      </w:rPr>
      <w:t>em</w:t>
    </w:r>
    <w:proofErr w:type="spellEnd"/>
    <w:r>
      <w:rPr>
        <w:rFonts w:ascii="Garamond" w:hAnsi="Garamond"/>
        <w:color w:val="3B3C3B"/>
        <w:sz w:val="16"/>
        <w:szCs w:val="16"/>
      </w:rPr>
      <w:t xml:space="preserve"> </w:t>
    </w:r>
    <w:proofErr w:type="spellStart"/>
    <w:r>
      <w:rPr>
        <w:rFonts w:ascii="Garamond" w:hAnsi="Garamond"/>
        <w:color w:val="3B3C3B"/>
        <w:sz w:val="16"/>
        <w:szCs w:val="16"/>
      </w:rPr>
      <w:t>tér</w:t>
    </w:r>
    <w:proofErr w:type="spellEnd"/>
    <w:r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proofErr w:type="gramStart"/>
    <w:r>
      <w:rPr>
        <w:rFonts w:ascii="Garamond" w:hAnsi="Garamond"/>
        <w:color w:val="3B3C3B"/>
        <w:sz w:val="16"/>
        <w:szCs w:val="16"/>
      </w:rPr>
      <w:t>tel</w:t>
    </w:r>
    <w:proofErr w:type="spellEnd"/>
    <w:proofErr w:type="gramEnd"/>
    <w:r>
      <w:rPr>
        <w:rFonts w:ascii="Garamond" w:hAnsi="Garamond"/>
        <w:color w:val="3B3C3B"/>
        <w:sz w:val="16"/>
        <w:szCs w:val="16"/>
      </w:rPr>
      <w:t xml:space="preserve"> +36 1 411 6500  www.ajk.elte.hu/en </w:t>
    </w:r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E47" w:rsidRDefault="00686E47" w:rsidP="00B267E0">
      <w:r>
        <w:separator/>
      </w:r>
    </w:p>
  </w:footnote>
  <w:footnote w:type="continuationSeparator" w:id="0">
    <w:p w:rsidR="00686E47" w:rsidRDefault="00686E47" w:rsidP="00B26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4C" w:rsidRPr="00CF0826" w:rsidRDefault="006F5386" w:rsidP="00A15360">
    <w:pPr>
      <w:pStyle w:val="BasicParagraph"/>
      <w:rPr>
        <w:rFonts w:ascii="Times New Roman" w:hAnsi="Times New Roman"/>
      </w:rPr>
    </w:pPr>
    <w:r>
      <w:rPr>
        <w:rFonts w:ascii="Times New Roman" w:hAnsi="Times New Roman"/>
        <w:noProof/>
        <w:lang w:val="hu-HU" w:eastAsia="hu-HU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73660</wp:posOffset>
          </wp:positionV>
          <wp:extent cx="2085975" cy="666750"/>
          <wp:effectExtent l="19050" t="0" r="9525" b="0"/>
          <wp:wrapNone/>
          <wp:docPr id="2" name="Kép 4" descr="C:\Users\botlikmolnar\AppData\Local\Microsoft\Windows\Temporary Internet Files\Content.Word\elte_ajk_engl_black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otlikmolnar\AppData\Local\Microsoft\Windows\Temporary Internet Files\Content.Word\elte_ajk_engl_black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5012">
      <w:rPr>
        <w:rFonts w:ascii="Times New Roman" w:hAnsi="Times New Roman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A84" w:rsidRPr="00233C99" w:rsidRDefault="00FD4A84" w:rsidP="00FD4A84">
    <w:pPr>
      <w:tabs>
        <w:tab w:val="left" w:pos="142"/>
        <w:tab w:val="center" w:pos="4536"/>
        <w:tab w:val="right" w:pos="9072"/>
      </w:tabs>
      <w:rPr>
        <w:rFonts w:ascii="Cambria" w:eastAsia="MS Mincho" w:hAnsi="Cambria"/>
      </w:rPr>
    </w:pPr>
    <w:r w:rsidRPr="00233C99">
      <w:rPr>
        <w:rFonts w:ascii="Cambria" w:eastAsia="MS Mincho" w:hAnsi="Cambria"/>
        <w:noProof/>
        <w:lang w:eastAsia="hu-HU"/>
      </w:rPr>
      <w:drawing>
        <wp:anchor distT="0" distB="0" distL="114300" distR="114300" simplePos="0" relativeHeight="251661824" behindDoc="0" locked="0" layoutInCell="1" allowOverlap="1" wp14:anchorId="37ADB5DD" wp14:editId="1E26B1C9">
          <wp:simplePos x="0" y="0"/>
          <wp:positionH relativeFrom="column">
            <wp:posOffset>-292735</wp:posOffset>
          </wp:positionH>
          <wp:positionV relativeFrom="paragraph">
            <wp:posOffset>87630</wp:posOffset>
          </wp:positionV>
          <wp:extent cx="2987040" cy="652709"/>
          <wp:effectExtent l="0" t="0" r="3810" b="0"/>
          <wp:wrapTight wrapText="bothSides">
            <wp:wrapPolygon edited="0">
              <wp:start x="1929" y="0"/>
              <wp:lineTo x="1102" y="1262"/>
              <wp:lineTo x="0" y="6941"/>
              <wp:lineTo x="0" y="13881"/>
              <wp:lineTo x="1240" y="20191"/>
              <wp:lineTo x="1791" y="20822"/>
              <wp:lineTo x="2893" y="20822"/>
              <wp:lineTo x="16806" y="15774"/>
              <wp:lineTo x="17357" y="11357"/>
              <wp:lineTo x="21490" y="10095"/>
              <wp:lineTo x="21490" y="5048"/>
              <wp:lineTo x="2617" y="0"/>
              <wp:lineTo x="1929" y="0"/>
            </wp:wrapPolygon>
          </wp:wrapTight>
          <wp:docPr id="3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87040" cy="652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4A84" w:rsidRPr="00233C99" w:rsidRDefault="00FD4A84" w:rsidP="00FD4A84">
    <w:pPr>
      <w:widowControl w:val="0"/>
      <w:autoSpaceDE w:val="0"/>
      <w:autoSpaceDN w:val="0"/>
      <w:adjustRightInd w:val="0"/>
      <w:spacing w:line="288" w:lineRule="auto"/>
      <w:jc w:val="right"/>
      <w:textAlignment w:val="center"/>
      <w:rPr>
        <w:rFonts w:ascii="GaramondBookHun" w:eastAsia="MS Mincho" w:hAnsi="GaramondBookHun" w:cs="GaramondBoldHun"/>
        <w:b/>
        <w:bCs/>
        <w:color w:val="002626"/>
        <w:sz w:val="16"/>
        <w:szCs w:val="16"/>
        <w:lang w:val="en-GB"/>
      </w:rPr>
    </w:pPr>
    <w:r w:rsidRPr="00233C99">
      <w:rPr>
        <w:rFonts w:ascii="GaramondBookHun" w:eastAsia="MS Mincho" w:hAnsi="GaramondBookHun" w:cs="GaramondBoldHun"/>
        <w:b/>
        <w:bCs/>
        <w:color w:val="002626"/>
        <w:sz w:val="16"/>
        <w:szCs w:val="16"/>
        <w:lang w:val="en-GB"/>
      </w:rPr>
      <w:tab/>
    </w:r>
  </w:p>
  <w:p w:rsidR="00FD4A84" w:rsidRPr="00233C99" w:rsidRDefault="00FD4A84" w:rsidP="00FD4A84">
    <w:pPr>
      <w:widowControl w:val="0"/>
      <w:autoSpaceDE w:val="0"/>
      <w:autoSpaceDN w:val="0"/>
      <w:adjustRightInd w:val="0"/>
      <w:spacing w:line="288" w:lineRule="auto"/>
      <w:jc w:val="right"/>
      <w:textAlignment w:val="center"/>
      <w:rPr>
        <w:rFonts w:ascii="Garamond" w:hAnsi="Garamond"/>
        <w:color w:val="3B3C3B"/>
        <w:sz w:val="16"/>
        <w:szCs w:val="16"/>
      </w:rPr>
    </w:pPr>
    <w:r w:rsidRPr="00233C99">
      <w:rPr>
        <w:rFonts w:ascii="Garamond" w:hAnsi="Garamond"/>
        <w:color w:val="3B3C3B"/>
        <w:sz w:val="16"/>
        <w:szCs w:val="16"/>
      </w:rPr>
      <w:t>International Relations Office</w:t>
    </w:r>
  </w:p>
  <w:p w:rsidR="00FD4A84" w:rsidRPr="00233C99" w:rsidRDefault="00FD4A84" w:rsidP="00FD4A84">
    <w:pPr>
      <w:widowControl w:val="0"/>
      <w:autoSpaceDE w:val="0"/>
      <w:autoSpaceDN w:val="0"/>
      <w:adjustRightInd w:val="0"/>
      <w:spacing w:line="288" w:lineRule="auto"/>
      <w:jc w:val="right"/>
      <w:textAlignment w:val="center"/>
      <w:rPr>
        <w:rFonts w:ascii="Garamond" w:hAnsi="Garamond" w:cs="GaramondLightHun"/>
        <w:color w:val="3B3C3B"/>
        <w:sz w:val="16"/>
        <w:szCs w:val="16"/>
      </w:rPr>
    </w:pPr>
    <w:proofErr w:type="spellStart"/>
    <w:proofErr w:type="gramStart"/>
    <w:r w:rsidRPr="00233C99">
      <w:rPr>
        <w:rFonts w:ascii="Garamond" w:hAnsi="Garamond" w:cs="GaramondLightHun"/>
        <w:color w:val="3B3C3B"/>
        <w:sz w:val="16"/>
        <w:szCs w:val="16"/>
      </w:rPr>
      <w:t>tel</w:t>
    </w:r>
    <w:proofErr w:type="spellEnd"/>
    <w:proofErr w:type="gramEnd"/>
    <w:r w:rsidRPr="00233C99">
      <w:rPr>
        <w:rFonts w:ascii="Garamond" w:hAnsi="Garamond" w:cs="GaramondLightHun"/>
        <w:color w:val="3B3C3B"/>
        <w:sz w:val="16"/>
        <w:szCs w:val="16"/>
      </w:rPr>
      <w:t xml:space="preserve"> +36 1 483 8015</w:t>
    </w:r>
  </w:p>
  <w:p w:rsidR="00FD4A84" w:rsidRPr="00233C99" w:rsidRDefault="00FD4A84" w:rsidP="00FD4A84">
    <w:pPr>
      <w:widowControl w:val="0"/>
      <w:autoSpaceDE w:val="0"/>
      <w:autoSpaceDN w:val="0"/>
      <w:adjustRightInd w:val="0"/>
      <w:spacing w:line="288" w:lineRule="auto"/>
      <w:jc w:val="right"/>
      <w:textAlignment w:val="center"/>
      <w:rPr>
        <w:rFonts w:ascii="Garamond" w:hAnsi="Garamond" w:cs="GaramondLightHun"/>
        <w:color w:val="3B3C3B"/>
        <w:sz w:val="16"/>
        <w:szCs w:val="16"/>
      </w:rPr>
    </w:pPr>
    <w:r w:rsidRPr="00233C99">
      <w:rPr>
        <w:rFonts w:ascii="Garamond" w:hAnsi="Garamond" w:cs="GaramondLightHun"/>
        <w:color w:val="3B3C3B"/>
        <w:sz w:val="16"/>
        <w:szCs w:val="16"/>
      </w:rPr>
      <w:t>incoming@ajk.elte.hu</w:t>
    </w:r>
  </w:p>
  <w:p w:rsidR="0093764C" w:rsidRPr="00A375A3" w:rsidRDefault="00FD4A84" w:rsidP="0093764C">
    <w:pPr>
      <w:pStyle w:val="lfej"/>
      <w:tabs>
        <w:tab w:val="left" w:pos="142"/>
      </w:tabs>
    </w:pPr>
  </w:p>
  <w:p w:rsidR="00677121" w:rsidRPr="00C024FE" w:rsidRDefault="006F5386" w:rsidP="006F5386">
    <w:pPr>
      <w:pStyle w:val="BasicParagraph"/>
      <w:tabs>
        <w:tab w:val="left" w:pos="1905"/>
        <w:tab w:val="right" w:pos="8497"/>
      </w:tabs>
      <w:rPr>
        <w:rFonts w:ascii="Garamond" w:hAnsi="Garamond" w:cs="GaramondLightHun"/>
        <w:color w:val="3B3C3B"/>
        <w:sz w:val="16"/>
        <w:szCs w:val="16"/>
      </w:rPr>
    </w:pPr>
    <w:r>
      <w:rPr>
        <w:rFonts w:ascii="Garamond" w:hAnsi="Garamond" w:cs="GaramondLightHun"/>
        <w:color w:val="3B3C3B"/>
        <w:sz w:val="16"/>
        <w:szCs w:val="16"/>
      </w:rPr>
      <w:tab/>
    </w:r>
    <w:r>
      <w:rPr>
        <w:rFonts w:ascii="Garamond" w:hAnsi="Garamond" w:cs="GaramondLightHun"/>
        <w:color w:val="3B3C3B"/>
        <w:sz w:val="16"/>
        <w:szCs w:val="16"/>
      </w:rPr>
      <w:tab/>
    </w:r>
  </w:p>
  <w:p w:rsidR="00677121" w:rsidRDefault="006F5386" w:rsidP="006F5386">
    <w:pPr>
      <w:pStyle w:val="BasicParagraph"/>
      <w:tabs>
        <w:tab w:val="left" w:pos="3705"/>
        <w:tab w:val="right" w:pos="8497"/>
      </w:tabs>
      <w:rPr>
        <w:rFonts w:ascii="Garamond" w:hAnsi="Garamond" w:cs="GaramondLightHun"/>
        <w:color w:val="3B3C3B"/>
        <w:sz w:val="16"/>
        <w:szCs w:val="16"/>
      </w:rPr>
    </w:pPr>
    <w:r>
      <w:rPr>
        <w:rFonts w:ascii="Garamond" w:hAnsi="Garamond" w:cs="GaramondLightHun"/>
        <w:color w:val="3B3C3B"/>
        <w:sz w:val="16"/>
        <w:szCs w:val="16"/>
      </w:rPr>
      <w:tab/>
    </w:r>
    <w:r>
      <w:rPr>
        <w:rFonts w:ascii="Garamond" w:hAnsi="Garamond" w:cs="GaramondLightHun"/>
        <w:color w:val="3B3C3B"/>
        <w:sz w:val="16"/>
        <w:szCs w:val="16"/>
      </w:rPr>
      <w:tab/>
    </w:r>
  </w:p>
  <w:p w:rsidR="0093764C" w:rsidRPr="00C93D42" w:rsidRDefault="00FD4A8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2FC7"/>
    <w:multiLevelType w:val="hybridMultilevel"/>
    <w:tmpl w:val="5052B4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A5BA0"/>
    <w:multiLevelType w:val="hybridMultilevel"/>
    <w:tmpl w:val="A58C84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73530"/>
    <w:multiLevelType w:val="hybridMultilevel"/>
    <w:tmpl w:val="08562D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426A0"/>
    <w:multiLevelType w:val="hybridMultilevel"/>
    <w:tmpl w:val="0C046052"/>
    <w:lvl w:ilvl="0" w:tplc="FAD67432">
      <w:start w:val="12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44254"/>
    <w:multiLevelType w:val="hybridMultilevel"/>
    <w:tmpl w:val="A8BA6A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D3E26"/>
    <w:multiLevelType w:val="hybridMultilevel"/>
    <w:tmpl w:val="D1EE3F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6258A"/>
    <w:multiLevelType w:val="hybridMultilevel"/>
    <w:tmpl w:val="BACEED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80222"/>
    <w:multiLevelType w:val="hybridMultilevel"/>
    <w:tmpl w:val="E56C04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372FA"/>
    <w:multiLevelType w:val="hybridMultilevel"/>
    <w:tmpl w:val="6A883B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157EB"/>
    <w:multiLevelType w:val="hybridMultilevel"/>
    <w:tmpl w:val="2F924B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442E5"/>
    <w:multiLevelType w:val="hybridMultilevel"/>
    <w:tmpl w:val="90045B1C"/>
    <w:lvl w:ilvl="0" w:tplc="71F4366E">
      <w:start w:val="1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022A1"/>
    <w:multiLevelType w:val="hybridMultilevel"/>
    <w:tmpl w:val="4A983C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7"/>
  </w:num>
  <w:num w:numId="5">
    <w:abstractNumId w:val="5"/>
  </w:num>
  <w:num w:numId="6">
    <w:abstractNumId w:val="0"/>
  </w:num>
  <w:num w:numId="7">
    <w:abstractNumId w:val="9"/>
  </w:num>
  <w:num w:numId="8">
    <w:abstractNumId w:val="6"/>
  </w:num>
  <w:num w:numId="9">
    <w:abstractNumId w:val="8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E3"/>
    <w:rsid w:val="00095D67"/>
    <w:rsid w:val="000D64FA"/>
    <w:rsid w:val="000E250D"/>
    <w:rsid w:val="000F4C47"/>
    <w:rsid w:val="0011184D"/>
    <w:rsid w:val="00111B07"/>
    <w:rsid w:val="00114A03"/>
    <w:rsid w:val="00125743"/>
    <w:rsid w:val="00170FD5"/>
    <w:rsid w:val="001B27CA"/>
    <w:rsid w:val="001C0012"/>
    <w:rsid w:val="001C4358"/>
    <w:rsid w:val="001D6DB9"/>
    <w:rsid w:val="001F5012"/>
    <w:rsid w:val="00223741"/>
    <w:rsid w:val="00232E3E"/>
    <w:rsid w:val="00233A2F"/>
    <w:rsid w:val="0028026C"/>
    <w:rsid w:val="00294CD6"/>
    <w:rsid w:val="002B4EEE"/>
    <w:rsid w:val="00303561"/>
    <w:rsid w:val="00305613"/>
    <w:rsid w:val="003812AA"/>
    <w:rsid w:val="003854A0"/>
    <w:rsid w:val="003D079C"/>
    <w:rsid w:val="003D6EAA"/>
    <w:rsid w:val="003F312E"/>
    <w:rsid w:val="004333A3"/>
    <w:rsid w:val="00462F46"/>
    <w:rsid w:val="004C11B9"/>
    <w:rsid w:val="004D3558"/>
    <w:rsid w:val="004D4023"/>
    <w:rsid w:val="005072EF"/>
    <w:rsid w:val="00521AF3"/>
    <w:rsid w:val="00541F87"/>
    <w:rsid w:val="00552048"/>
    <w:rsid w:val="0056227C"/>
    <w:rsid w:val="005F04CD"/>
    <w:rsid w:val="006347C8"/>
    <w:rsid w:val="006446AC"/>
    <w:rsid w:val="00653998"/>
    <w:rsid w:val="006554DA"/>
    <w:rsid w:val="006722A2"/>
    <w:rsid w:val="00677121"/>
    <w:rsid w:val="0067715E"/>
    <w:rsid w:val="0067772F"/>
    <w:rsid w:val="00686E47"/>
    <w:rsid w:val="006F0F1C"/>
    <w:rsid w:val="006F5386"/>
    <w:rsid w:val="007137E3"/>
    <w:rsid w:val="00750788"/>
    <w:rsid w:val="00750867"/>
    <w:rsid w:val="00784514"/>
    <w:rsid w:val="00787A32"/>
    <w:rsid w:val="00794084"/>
    <w:rsid w:val="007C74F8"/>
    <w:rsid w:val="007D05AD"/>
    <w:rsid w:val="007D3D3E"/>
    <w:rsid w:val="007E16CE"/>
    <w:rsid w:val="008174AC"/>
    <w:rsid w:val="00840008"/>
    <w:rsid w:val="00840183"/>
    <w:rsid w:val="00845CC4"/>
    <w:rsid w:val="00891047"/>
    <w:rsid w:val="008B5240"/>
    <w:rsid w:val="008B54EF"/>
    <w:rsid w:val="009210A2"/>
    <w:rsid w:val="00962C6C"/>
    <w:rsid w:val="00966284"/>
    <w:rsid w:val="009C466E"/>
    <w:rsid w:val="009D755B"/>
    <w:rsid w:val="009F3E17"/>
    <w:rsid w:val="00A026CF"/>
    <w:rsid w:val="00A05AE0"/>
    <w:rsid w:val="00A52FC1"/>
    <w:rsid w:val="00A76B76"/>
    <w:rsid w:val="00AA51F3"/>
    <w:rsid w:val="00AB60FA"/>
    <w:rsid w:val="00AC2DB2"/>
    <w:rsid w:val="00AE4F6E"/>
    <w:rsid w:val="00B01026"/>
    <w:rsid w:val="00B85419"/>
    <w:rsid w:val="00BA6FBA"/>
    <w:rsid w:val="00BB7DA7"/>
    <w:rsid w:val="00BD2CB0"/>
    <w:rsid w:val="00C24D2A"/>
    <w:rsid w:val="00C356D8"/>
    <w:rsid w:val="00C43BE8"/>
    <w:rsid w:val="00C55F2A"/>
    <w:rsid w:val="00C634EB"/>
    <w:rsid w:val="00C65B40"/>
    <w:rsid w:val="00C914A3"/>
    <w:rsid w:val="00C93D42"/>
    <w:rsid w:val="00CA4571"/>
    <w:rsid w:val="00CF2009"/>
    <w:rsid w:val="00CF24C9"/>
    <w:rsid w:val="00CF26F8"/>
    <w:rsid w:val="00CF7F87"/>
    <w:rsid w:val="00D069C1"/>
    <w:rsid w:val="00D10183"/>
    <w:rsid w:val="00D23A4B"/>
    <w:rsid w:val="00D7293C"/>
    <w:rsid w:val="00D80D58"/>
    <w:rsid w:val="00D87407"/>
    <w:rsid w:val="00D96753"/>
    <w:rsid w:val="00DE6350"/>
    <w:rsid w:val="00DF5787"/>
    <w:rsid w:val="00DF68FC"/>
    <w:rsid w:val="00E26E2D"/>
    <w:rsid w:val="00EB27D8"/>
    <w:rsid w:val="00EC6018"/>
    <w:rsid w:val="00EE51FE"/>
    <w:rsid w:val="00F03689"/>
    <w:rsid w:val="00F13C32"/>
    <w:rsid w:val="00F32AA4"/>
    <w:rsid w:val="00F502B8"/>
    <w:rsid w:val="00F825F8"/>
    <w:rsid w:val="00FD0AB4"/>
    <w:rsid w:val="00FD2F59"/>
    <w:rsid w:val="00FD4A84"/>
    <w:rsid w:val="00FF2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0B6C9539-6497-4BFE-8250-88CA04E6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3A4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customStyle="1" w:styleId="Default">
    <w:name w:val="Default"/>
    <w:rsid w:val="00D7293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hu-HU"/>
    </w:rPr>
  </w:style>
  <w:style w:type="character" w:styleId="Kiemels">
    <w:name w:val="Emphasis"/>
    <w:basedOn w:val="Bekezdsalapbettpusa"/>
    <w:uiPriority w:val="20"/>
    <w:qFormat/>
    <w:rsid w:val="005F04CD"/>
    <w:rPr>
      <w:i/>
      <w:iCs/>
    </w:rPr>
  </w:style>
  <w:style w:type="paragraph" w:styleId="Listaszerbekezds">
    <w:name w:val="List Paragraph"/>
    <w:basedOn w:val="Norml"/>
    <w:uiPriority w:val="34"/>
    <w:qFormat/>
    <w:rsid w:val="00EB27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  <w:style w:type="paragraph" w:styleId="Lbjegyzetszveg">
    <w:name w:val="footnote text"/>
    <w:basedOn w:val="Norml"/>
    <w:link w:val="LbjegyzetszvegChar"/>
    <w:semiHidden/>
    <w:rsid w:val="006722A2"/>
    <w:pPr>
      <w:spacing w:line="360" w:lineRule="auto"/>
      <w:jc w:val="both"/>
    </w:pPr>
    <w:rPr>
      <w:szCs w:val="20"/>
      <w:lang w:val="en-GB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722A2"/>
    <w:rPr>
      <w:rFonts w:ascii="Times New Roman" w:eastAsia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mbrus.istvan@ajk.elte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tlikmolnar\AppData\Roaming\Microsoft\Templates\Nemzetk&#246;zi%20Oszt&#225;ly%20-%20Fejl&#233;ces%20pap&#237;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Nemzetközi Osztály - Fejléces papír</Template>
  <TotalTime>0</TotalTime>
  <Pages>1</Pages>
  <Words>152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1205</CharactersWithSpaces>
  <SharedDoc>false</SharedDoc>
  <HLinks>
    <vt:vector size="12" baseType="variant">
      <vt:variant>
        <vt:i4>7012469</vt:i4>
      </vt:variant>
      <vt:variant>
        <vt:i4>3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  <vt:variant>
        <vt:i4>7012469</vt:i4>
      </vt:variant>
      <vt:variant>
        <vt:i4>0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botlikmolnar</dc:creator>
  <cp:lastModifiedBy>Dr. Udovecz Ákos</cp:lastModifiedBy>
  <cp:revision>3</cp:revision>
  <cp:lastPrinted>2014-12-15T14:39:00Z</cp:lastPrinted>
  <dcterms:created xsi:type="dcterms:W3CDTF">2022-05-18T13:53:00Z</dcterms:created>
  <dcterms:modified xsi:type="dcterms:W3CDTF">2022-05-25T14:46:00Z</dcterms:modified>
</cp:coreProperties>
</file>