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3D9C8236" w14:textId="77777777" w:rsidR="006A3E9F" w:rsidRDefault="006A3E9F" w:rsidP="0093128C">
      <w:pPr>
        <w:pStyle w:val="Nincstrkz"/>
        <w:jc w:val="both"/>
        <w:rPr>
          <w:rFonts w:ascii="Times New Roman" w:hAnsi="Times New Roman" w:cs="Times New Roman"/>
          <w:b/>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tbl>
      <w:tblPr>
        <w:tblStyle w:val="Rcsostblzat"/>
        <w:tblW w:w="0" w:type="auto"/>
        <w:tblLook w:val="04A0" w:firstRow="1" w:lastRow="0" w:firstColumn="1" w:lastColumn="0" w:noHBand="0" w:noVBand="1"/>
      </w:tblPr>
      <w:tblGrid>
        <w:gridCol w:w="3823"/>
        <w:gridCol w:w="5239"/>
      </w:tblGrid>
      <w:tr w:rsidR="0013685C" w:rsidRPr="00C5669D" w14:paraId="422D0F2D" w14:textId="4E9785B7" w:rsidTr="0013685C">
        <w:trPr>
          <w:trHeight w:val="680"/>
        </w:trPr>
        <w:tc>
          <w:tcPr>
            <w:tcW w:w="3823" w:type="dxa"/>
          </w:tcPr>
          <w:p w14:paraId="0B43C6C4" w14:textId="77777777" w:rsidR="0013685C" w:rsidRPr="00C5669D" w:rsidRDefault="0013685C" w:rsidP="00B91483">
            <w:pPr>
              <w:autoSpaceDE w:val="0"/>
              <w:autoSpaceDN w:val="0"/>
              <w:adjustRightInd w:val="0"/>
              <w:rPr>
                <w:rFonts w:ascii="Times New Roman" w:hAnsi="Times New Roman" w:cs="Times New Roman"/>
                <w:b/>
                <w:sz w:val="28"/>
                <w:szCs w:val="28"/>
                <w:lang w:val="en-US"/>
              </w:rPr>
            </w:pPr>
            <w:r w:rsidRPr="00C5669D">
              <w:rPr>
                <w:rFonts w:ascii="Times New Roman" w:hAnsi="Times New Roman" w:cs="Times New Roman"/>
                <w:b/>
                <w:sz w:val="28"/>
                <w:szCs w:val="28"/>
                <w:lang w:val="en-US"/>
              </w:rPr>
              <w:t>Title</w:t>
            </w:r>
          </w:p>
        </w:tc>
        <w:tc>
          <w:tcPr>
            <w:tcW w:w="5239" w:type="dxa"/>
          </w:tcPr>
          <w:p w14:paraId="25F1911A" w14:textId="2E9AB2CD" w:rsidR="0013685C" w:rsidRPr="009775A3" w:rsidRDefault="006C4DE6" w:rsidP="00CB1F87">
            <w:pPr>
              <w:autoSpaceDE w:val="0"/>
              <w:autoSpaceDN w:val="0"/>
              <w:adjustRightInd w:val="0"/>
              <w:jc w:val="center"/>
              <w:rPr>
                <w:rFonts w:ascii="Times New Roman" w:hAnsi="Times New Roman" w:cs="Times New Roman"/>
                <w:b/>
                <w:sz w:val="28"/>
                <w:szCs w:val="28"/>
                <w:lang w:val="en-US"/>
              </w:rPr>
            </w:pPr>
            <w:r w:rsidRPr="009775A3">
              <w:rPr>
                <w:rFonts w:ascii="Times New Roman" w:hAnsi="Times New Roman" w:cs="Times New Roman"/>
                <w:b/>
                <w:sz w:val="28"/>
                <w:szCs w:val="28"/>
                <w:lang w:val="en-US"/>
              </w:rPr>
              <w:t>Fundamental rights before courts</w:t>
            </w:r>
          </w:p>
        </w:tc>
      </w:tr>
      <w:tr w:rsidR="0013685C" w:rsidRPr="00C5669D" w14:paraId="46B5954C" w14:textId="3F586132" w:rsidTr="00843161">
        <w:trPr>
          <w:trHeight w:val="1258"/>
        </w:trPr>
        <w:tc>
          <w:tcPr>
            <w:tcW w:w="3823" w:type="dxa"/>
          </w:tcPr>
          <w:p w14:paraId="78AAF7B3" w14:textId="6945F02A" w:rsidR="0013685C" w:rsidRPr="00C5669D" w:rsidRDefault="0013685C" w:rsidP="00B91483">
            <w:pPr>
              <w:autoSpaceDE w:val="0"/>
              <w:autoSpaceDN w:val="0"/>
              <w:adjustRightInd w:val="0"/>
              <w:jc w:val="both"/>
              <w:rPr>
                <w:rFonts w:ascii="Times New Roman" w:eastAsia="MS Mincho" w:hAnsi="Times New Roman" w:cs="Times New Roman"/>
                <w:bCs/>
                <w:sz w:val="24"/>
                <w:szCs w:val="24"/>
                <w:lang w:val="en-US"/>
              </w:rPr>
            </w:pPr>
            <w:r w:rsidRPr="00C5669D">
              <w:rPr>
                <w:rFonts w:ascii="Times New Roman" w:eastAsia="MS Mincho" w:hAnsi="Times New Roman" w:cs="Times New Roman"/>
                <w:b/>
                <w:bCs/>
                <w:sz w:val="24"/>
                <w:szCs w:val="24"/>
                <w:lang w:val="en-US"/>
              </w:rPr>
              <w:t>Lecturers:</w:t>
            </w:r>
            <w:r w:rsidRPr="00C5669D">
              <w:rPr>
                <w:rFonts w:ascii="Times New Roman" w:eastAsia="MS Mincho" w:hAnsi="Times New Roman" w:cs="Times New Roman"/>
                <w:bCs/>
                <w:sz w:val="24"/>
                <w:szCs w:val="24"/>
                <w:lang w:val="en-US"/>
              </w:rPr>
              <w:t xml:space="preserve"> </w:t>
            </w:r>
          </w:p>
          <w:p w14:paraId="0F9A4DD6" w14:textId="77777777" w:rsidR="00AB34BB" w:rsidRPr="00C5669D" w:rsidRDefault="00AB34BB" w:rsidP="00B91483">
            <w:pPr>
              <w:autoSpaceDE w:val="0"/>
              <w:autoSpaceDN w:val="0"/>
              <w:adjustRightInd w:val="0"/>
              <w:jc w:val="both"/>
              <w:rPr>
                <w:rFonts w:ascii="Times New Roman" w:eastAsia="MS Mincho" w:hAnsi="Times New Roman" w:cs="Times New Roman"/>
                <w:b/>
                <w:bCs/>
                <w:sz w:val="24"/>
                <w:szCs w:val="24"/>
                <w:lang w:val="en-US"/>
              </w:rPr>
            </w:pPr>
          </w:p>
          <w:p w14:paraId="26CCA184" w14:textId="77777777" w:rsidR="00CB1F87" w:rsidRDefault="00CB1F87" w:rsidP="00B91483">
            <w:pPr>
              <w:autoSpaceDE w:val="0"/>
              <w:autoSpaceDN w:val="0"/>
              <w:adjustRightInd w:val="0"/>
              <w:jc w:val="both"/>
              <w:rPr>
                <w:rFonts w:ascii="Times New Roman" w:eastAsia="MS Mincho" w:hAnsi="Times New Roman" w:cs="Times New Roman"/>
                <w:b/>
                <w:bCs/>
                <w:sz w:val="24"/>
                <w:szCs w:val="24"/>
                <w:lang w:val="en-US"/>
              </w:rPr>
            </w:pPr>
          </w:p>
          <w:p w14:paraId="75FD48B8" w14:textId="77777777" w:rsidR="00CB1F87" w:rsidRDefault="00CB1F87" w:rsidP="00B91483">
            <w:pPr>
              <w:autoSpaceDE w:val="0"/>
              <w:autoSpaceDN w:val="0"/>
              <w:adjustRightInd w:val="0"/>
              <w:jc w:val="both"/>
              <w:rPr>
                <w:rFonts w:ascii="Times New Roman" w:eastAsia="MS Mincho" w:hAnsi="Times New Roman" w:cs="Times New Roman"/>
                <w:b/>
                <w:bCs/>
                <w:sz w:val="24"/>
                <w:szCs w:val="24"/>
                <w:lang w:val="en-US"/>
              </w:rPr>
            </w:pPr>
          </w:p>
          <w:p w14:paraId="55AC1BDB" w14:textId="135D1BB9" w:rsidR="00AB34BB" w:rsidRPr="00C5669D" w:rsidRDefault="00AB34BB" w:rsidP="00B91483">
            <w:pPr>
              <w:autoSpaceDE w:val="0"/>
              <w:autoSpaceDN w:val="0"/>
              <w:adjustRightInd w:val="0"/>
              <w:jc w:val="both"/>
              <w:rPr>
                <w:rFonts w:ascii="Times New Roman" w:eastAsia="MS Mincho" w:hAnsi="Times New Roman" w:cs="Times New Roman"/>
                <w:b/>
                <w:bCs/>
                <w:sz w:val="24"/>
                <w:szCs w:val="24"/>
                <w:lang w:val="en-US"/>
              </w:rPr>
            </w:pPr>
            <w:bookmarkStart w:id="0" w:name="_GoBack"/>
            <w:bookmarkEnd w:id="0"/>
            <w:r w:rsidRPr="00C5669D">
              <w:rPr>
                <w:rFonts w:ascii="Times New Roman" w:eastAsia="MS Mincho" w:hAnsi="Times New Roman" w:cs="Times New Roman"/>
                <w:b/>
                <w:bCs/>
                <w:sz w:val="24"/>
                <w:szCs w:val="24"/>
                <w:lang w:val="en-US"/>
              </w:rPr>
              <w:t>Contact email address:</w:t>
            </w:r>
          </w:p>
        </w:tc>
        <w:tc>
          <w:tcPr>
            <w:tcW w:w="5239" w:type="dxa"/>
          </w:tcPr>
          <w:p w14:paraId="4EB7E2BD" w14:textId="77777777" w:rsidR="00CB1F87" w:rsidRDefault="006C4DE6" w:rsidP="00B91483">
            <w:pPr>
              <w:autoSpaceDE w:val="0"/>
              <w:autoSpaceDN w:val="0"/>
              <w:adjustRightInd w:val="0"/>
              <w:jc w:val="both"/>
              <w:rPr>
                <w:rFonts w:ascii="Times New Roman" w:eastAsia="MS Mincho" w:hAnsi="Times New Roman" w:cs="Times New Roman"/>
                <w:b/>
                <w:bCs/>
                <w:sz w:val="24"/>
                <w:szCs w:val="24"/>
                <w:lang w:val="en-US"/>
              </w:rPr>
            </w:pPr>
            <w:r w:rsidRPr="00CB1F87">
              <w:rPr>
                <w:rFonts w:ascii="Times New Roman" w:eastAsia="MS Mincho" w:hAnsi="Times New Roman" w:cs="Times New Roman"/>
                <w:b/>
                <w:bCs/>
                <w:sz w:val="24"/>
                <w:szCs w:val="24"/>
                <w:lang w:val="en-US"/>
              </w:rPr>
              <w:t xml:space="preserve">Bernadette Somody, </w:t>
            </w:r>
          </w:p>
          <w:p w14:paraId="446CE772" w14:textId="77777777" w:rsidR="00CB1F87" w:rsidRDefault="006C4DE6" w:rsidP="00B91483">
            <w:pPr>
              <w:autoSpaceDE w:val="0"/>
              <w:autoSpaceDN w:val="0"/>
              <w:adjustRightInd w:val="0"/>
              <w:jc w:val="both"/>
              <w:rPr>
                <w:rFonts w:ascii="Times New Roman" w:eastAsia="MS Mincho" w:hAnsi="Times New Roman" w:cs="Times New Roman"/>
                <w:b/>
                <w:bCs/>
                <w:sz w:val="24"/>
                <w:szCs w:val="24"/>
                <w:lang w:val="en-US"/>
              </w:rPr>
            </w:pPr>
            <w:r w:rsidRPr="00CB1F87">
              <w:rPr>
                <w:rFonts w:ascii="Times New Roman" w:eastAsia="MS Mincho" w:hAnsi="Times New Roman" w:cs="Times New Roman"/>
                <w:b/>
                <w:bCs/>
                <w:sz w:val="24"/>
                <w:szCs w:val="24"/>
                <w:lang w:val="en-US"/>
              </w:rPr>
              <w:t xml:space="preserve">Emese </w:t>
            </w:r>
            <w:proofErr w:type="spellStart"/>
            <w:r w:rsidRPr="00CB1F87">
              <w:rPr>
                <w:rFonts w:ascii="Times New Roman" w:eastAsia="MS Mincho" w:hAnsi="Times New Roman" w:cs="Times New Roman"/>
                <w:b/>
                <w:bCs/>
                <w:sz w:val="24"/>
                <w:szCs w:val="24"/>
                <w:lang w:val="en-US"/>
              </w:rPr>
              <w:t>Pásztor</w:t>
            </w:r>
            <w:proofErr w:type="spellEnd"/>
            <w:r w:rsidRPr="00CB1F87">
              <w:rPr>
                <w:rFonts w:ascii="Times New Roman" w:eastAsia="MS Mincho" w:hAnsi="Times New Roman" w:cs="Times New Roman"/>
                <w:b/>
                <w:bCs/>
                <w:sz w:val="24"/>
                <w:szCs w:val="24"/>
                <w:lang w:val="en-US"/>
              </w:rPr>
              <w:t xml:space="preserve">, </w:t>
            </w:r>
          </w:p>
          <w:p w14:paraId="55015816" w14:textId="7F824A64" w:rsidR="0013685C" w:rsidRPr="00CB1F87" w:rsidRDefault="006C4DE6" w:rsidP="00B91483">
            <w:pPr>
              <w:autoSpaceDE w:val="0"/>
              <w:autoSpaceDN w:val="0"/>
              <w:adjustRightInd w:val="0"/>
              <w:jc w:val="both"/>
              <w:rPr>
                <w:rFonts w:ascii="Times New Roman" w:eastAsia="MS Mincho" w:hAnsi="Times New Roman" w:cs="Times New Roman"/>
                <w:b/>
                <w:bCs/>
                <w:sz w:val="24"/>
                <w:szCs w:val="24"/>
                <w:lang w:val="en-US"/>
              </w:rPr>
            </w:pPr>
            <w:r w:rsidRPr="00CB1F87">
              <w:rPr>
                <w:rFonts w:ascii="Times New Roman" w:eastAsia="MS Mincho" w:hAnsi="Times New Roman" w:cs="Times New Roman"/>
                <w:b/>
                <w:bCs/>
                <w:sz w:val="24"/>
                <w:szCs w:val="24"/>
                <w:lang w:val="en-US"/>
              </w:rPr>
              <w:t xml:space="preserve">Péter </w:t>
            </w:r>
            <w:proofErr w:type="spellStart"/>
            <w:r w:rsidRPr="00CB1F87">
              <w:rPr>
                <w:rFonts w:ascii="Times New Roman" w:eastAsia="MS Mincho" w:hAnsi="Times New Roman" w:cs="Times New Roman"/>
                <w:b/>
                <w:bCs/>
                <w:sz w:val="24"/>
                <w:szCs w:val="24"/>
                <w:lang w:val="en-US"/>
              </w:rPr>
              <w:t>Stánicz</w:t>
            </w:r>
            <w:proofErr w:type="spellEnd"/>
          </w:p>
          <w:p w14:paraId="4C913E14" w14:textId="0F24EE7B" w:rsidR="006C4DE6" w:rsidRPr="00C5669D" w:rsidRDefault="00CB1F87" w:rsidP="00B91483">
            <w:pPr>
              <w:autoSpaceDE w:val="0"/>
              <w:autoSpaceDN w:val="0"/>
              <w:adjustRightInd w:val="0"/>
              <w:jc w:val="both"/>
              <w:rPr>
                <w:rFonts w:ascii="Times New Roman" w:eastAsia="MS Mincho" w:hAnsi="Times New Roman" w:cs="Times New Roman"/>
                <w:bCs/>
                <w:sz w:val="24"/>
                <w:szCs w:val="24"/>
                <w:lang w:val="en-US"/>
              </w:rPr>
            </w:pPr>
            <w:r w:rsidRPr="00CB1F87">
              <w:rPr>
                <w:rFonts w:ascii="Times New Roman" w:eastAsia="MS Mincho" w:hAnsi="Times New Roman" w:cs="Times New Roman"/>
                <w:bCs/>
                <w:sz w:val="24"/>
                <w:szCs w:val="24"/>
                <w:lang w:val="en-US"/>
              </w:rPr>
              <w:t>Department of Constitutional Law</w:t>
            </w:r>
          </w:p>
          <w:p w14:paraId="3BD411D3" w14:textId="0C5C997F" w:rsidR="006C4DE6" w:rsidRDefault="00CB1F87" w:rsidP="00B91483">
            <w:pPr>
              <w:autoSpaceDE w:val="0"/>
              <w:autoSpaceDN w:val="0"/>
              <w:adjustRightInd w:val="0"/>
              <w:jc w:val="both"/>
              <w:rPr>
                <w:rFonts w:ascii="Times New Roman" w:eastAsia="MS Mincho" w:hAnsi="Times New Roman" w:cs="Times New Roman"/>
                <w:bCs/>
                <w:sz w:val="24"/>
                <w:szCs w:val="24"/>
                <w:lang w:val="en-US"/>
              </w:rPr>
            </w:pPr>
            <w:hyperlink r:id="rId8" w:history="1">
              <w:r w:rsidRPr="00BB4AD7">
                <w:rPr>
                  <w:rStyle w:val="Hiperhivatkozs"/>
                  <w:rFonts w:ascii="Times New Roman" w:eastAsia="MS Mincho" w:hAnsi="Times New Roman" w:cs="Times New Roman"/>
                  <w:bCs/>
                  <w:sz w:val="24"/>
                  <w:szCs w:val="24"/>
                  <w:lang w:val="en-US"/>
                </w:rPr>
                <w:t>somodyb@ajk.elte.hu</w:t>
              </w:r>
            </w:hyperlink>
          </w:p>
          <w:p w14:paraId="3C959155" w14:textId="12BEC68F" w:rsidR="00CB1F87" w:rsidRPr="00C5669D" w:rsidRDefault="00CB1F87" w:rsidP="00B91483">
            <w:pPr>
              <w:autoSpaceDE w:val="0"/>
              <w:autoSpaceDN w:val="0"/>
              <w:adjustRightInd w:val="0"/>
              <w:jc w:val="both"/>
              <w:rPr>
                <w:rFonts w:ascii="Times New Roman" w:eastAsia="MS Mincho" w:hAnsi="Times New Roman" w:cs="Times New Roman"/>
                <w:bCs/>
                <w:sz w:val="24"/>
                <w:szCs w:val="24"/>
                <w:lang w:val="en-US"/>
              </w:rPr>
            </w:pPr>
          </w:p>
        </w:tc>
      </w:tr>
      <w:tr w:rsidR="0013685C" w:rsidRPr="00C5669D" w14:paraId="4A8773B5" w14:textId="50F53F5F" w:rsidTr="0013685C">
        <w:trPr>
          <w:trHeight w:val="2211"/>
        </w:trPr>
        <w:tc>
          <w:tcPr>
            <w:tcW w:w="3823" w:type="dxa"/>
          </w:tcPr>
          <w:p w14:paraId="3F2D5E4D" w14:textId="77777777" w:rsidR="0013685C" w:rsidRPr="00C5669D"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C5669D">
              <w:rPr>
                <w:rStyle w:val="Hiperhivatkozs"/>
                <w:rFonts w:ascii="Times New Roman" w:eastAsia="MS Mincho" w:hAnsi="Times New Roman" w:cs="Times New Roman"/>
                <w:b/>
                <w:bCs/>
                <w:color w:val="auto"/>
                <w:sz w:val="24"/>
                <w:szCs w:val="24"/>
                <w:u w:val="none"/>
                <w:lang w:val="en-US"/>
              </w:rPr>
              <w:t>Brief description</w:t>
            </w:r>
          </w:p>
        </w:tc>
        <w:tc>
          <w:tcPr>
            <w:tcW w:w="5239" w:type="dxa"/>
          </w:tcPr>
          <w:p w14:paraId="5FE65941" w14:textId="0CC72081" w:rsidR="006C4DE6" w:rsidRPr="00C5669D" w:rsidRDefault="006C4DE6" w:rsidP="006C4DE6">
            <w:pPr>
              <w:autoSpaceDE w:val="0"/>
              <w:autoSpaceDN w:val="0"/>
              <w:adjustRightInd w:val="0"/>
              <w:jc w:val="both"/>
              <w:rPr>
                <w:rStyle w:val="Hiperhivatkozs"/>
                <w:rFonts w:ascii="Times New Roman" w:eastAsia="MS Mincho" w:hAnsi="Times New Roman" w:cs="Times New Roman"/>
                <w:color w:val="auto"/>
                <w:sz w:val="24"/>
                <w:szCs w:val="24"/>
                <w:u w:val="none"/>
                <w:lang w:val="en-US"/>
              </w:rPr>
            </w:pPr>
            <w:r w:rsidRPr="00C5669D">
              <w:rPr>
                <w:rStyle w:val="Hiperhivatkozs"/>
                <w:rFonts w:ascii="Times New Roman" w:eastAsia="MS Mincho" w:hAnsi="Times New Roman" w:cs="Times New Roman"/>
                <w:color w:val="auto"/>
                <w:sz w:val="24"/>
                <w:szCs w:val="24"/>
                <w:u w:val="none"/>
                <w:lang w:val="en-US"/>
              </w:rPr>
              <w:t xml:space="preserve">Students will deal with current fundamental rights problems: new fundamental rights dilemmas and new aspects of classical fundamental rights issues. Students will </w:t>
            </w:r>
            <w:r w:rsidR="00C5669D" w:rsidRPr="00C5669D">
              <w:rPr>
                <w:rStyle w:val="Hiperhivatkozs"/>
                <w:rFonts w:ascii="Times New Roman" w:eastAsia="MS Mincho" w:hAnsi="Times New Roman" w:cs="Times New Roman"/>
                <w:color w:val="auto"/>
                <w:sz w:val="24"/>
                <w:szCs w:val="24"/>
                <w:u w:val="none"/>
                <w:lang w:val="en-US"/>
              </w:rPr>
              <w:t>analyze</w:t>
            </w:r>
            <w:r w:rsidRPr="00C5669D">
              <w:rPr>
                <w:rStyle w:val="Hiperhivatkozs"/>
                <w:rFonts w:ascii="Times New Roman" w:eastAsia="MS Mincho" w:hAnsi="Times New Roman" w:cs="Times New Roman"/>
                <w:color w:val="auto"/>
                <w:sz w:val="24"/>
                <w:szCs w:val="24"/>
                <w:u w:val="none"/>
                <w:lang w:val="en-US"/>
              </w:rPr>
              <w:t xml:space="preserve"> the problems through courts' case law and then, based on this analysis, have structured discussions on them. The students will acquire knowledge of courts and other institutions of fundamental rights protection, and strategic litigation.</w:t>
            </w:r>
          </w:p>
          <w:p w14:paraId="22FAEE8D" w14:textId="77777777" w:rsidR="006C4DE6" w:rsidRPr="00C5669D" w:rsidRDefault="006C4DE6" w:rsidP="006C4DE6">
            <w:pPr>
              <w:autoSpaceDE w:val="0"/>
              <w:autoSpaceDN w:val="0"/>
              <w:adjustRightInd w:val="0"/>
              <w:jc w:val="both"/>
              <w:rPr>
                <w:rStyle w:val="Hiperhivatkozs"/>
                <w:rFonts w:ascii="Times New Roman" w:eastAsia="MS Mincho" w:hAnsi="Times New Roman" w:cs="Times New Roman"/>
                <w:color w:val="auto"/>
                <w:sz w:val="24"/>
                <w:szCs w:val="24"/>
                <w:u w:val="none"/>
                <w:lang w:val="en-US"/>
              </w:rPr>
            </w:pPr>
          </w:p>
          <w:p w14:paraId="0F9E6C32" w14:textId="7496D92E" w:rsidR="006C4DE6" w:rsidRPr="00C5669D" w:rsidRDefault="006C4DE6" w:rsidP="006C4DE6">
            <w:pPr>
              <w:autoSpaceDE w:val="0"/>
              <w:autoSpaceDN w:val="0"/>
              <w:adjustRightInd w:val="0"/>
              <w:jc w:val="both"/>
              <w:rPr>
                <w:rStyle w:val="Hiperhivatkozs"/>
                <w:rFonts w:ascii="Times New Roman" w:eastAsia="MS Mincho" w:hAnsi="Times New Roman" w:cs="Times New Roman"/>
                <w:color w:val="auto"/>
                <w:sz w:val="24"/>
                <w:szCs w:val="24"/>
                <w:u w:val="none"/>
                <w:lang w:val="en-US"/>
              </w:rPr>
            </w:pPr>
            <w:r w:rsidRPr="00C5669D">
              <w:rPr>
                <w:rStyle w:val="Hiperhivatkozs"/>
                <w:rFonts w:ascii="Times New Roman" w:eastAsia="MS Mincho" w:hAnsi="Times New Roman" w:cs="Times New Roman"/>
                <w:color w:val="auto"/>
                <w:sz w:val="24"/>
                <w:szCs w:val="24"/>
                <w:u w:val="none"/>
                <w:lang w:val="en-US"/>
              </w:rPr>
              <w:t>Upon completion of the course, students</w:t>
            </w:r>
          </w:p>
          <w:p w14:paraId="4BA96CE4" w14:textId="58D71ED7" w:rsidR="006C4DE6" w:rsidRPr="00CB1F87" w:rsidRDefault="00C5669D" w:rsidP="00CB1F87">
            <w:pPr>
              <w:pStyle w:val="Listaszerbekezds"/>
              <w:numPr>
                <w:ilvl w:val="0"/>
                <w:numId w:val="12"/>
              </w:numPr>
              <w:autoSpaceDE w:val="0"/>
              <w:autoSpaceDN w:val="0"/>
              <w:adjustRightInd w:val="0"/>
              <w:jc w:val="both"/>
              <w:rPr>
                <w:rFonts w:ascii="Times New Roman" w:hAnsi="Times New Roman" w:cs="Times New Roman"/>
                <w:sz w:val="24"/>
                <w:szCs w:val="24"/>
                <w:lang w:val="en-US"/>
              </w:rPr>
            </w:pPr>
            <w:r w:rsidRPr="00CB1F87">
              <w:rPr>
                <w:rFonts w:ascii="Times New Roman" w:hAnsi="Times New Roman" w:cs="Times New Roman"/>
                <w:sz w:val="24"/>
                <w:szCs w:val="24"/>
                <w:lang w:val="en-US"/>
              </w:rPr>
              <w:t xml:space="preserve">will </w:t>
            </w:r>
            <w:r w:rsidR="006C4DE6" w:rsidRPr="00CB1F87">
              <w:rPr>
                <w:rFonts w:ascii="Times New Roman" w:hAnsi="Times New Roman" w:cs="Times New Roman"/>
                <w:sz w:val="24"/>
                <w:szCs w:val="24"/>
                <w:lang w:val="en-US"/>
              </w:rPr>
              <w:t>be familiar with current and emerging fundamental rights dilemmas and the related European case law;</w:t>
            </w:r>
          </w:p>
          <w:p w14:paraId="3DC33F8B" w14:textId="389EB78F" w:rsidR="006C4DE6" w:rsidRPr="00CB1F87" w:rsidRDefault="00C5669D" w:rsidP="00CB1F87">
            <w:pPr>
              <w:pStyle w:val="Listaszerbekezds"/>
              <w:numPr>
                <w:ilvl w:val="0"/>
                <w:numId w:val="12"/>
              </w:numPr>
              <w:autoSpaceDE w:val="0"/>
              <w:autoSpaceDN w:val="0"/>
              <w:adjustRightInd w:val="0"/>
              <w:jc w:val="both"/>
              <w:rPr>
                <w:rFonts w:ascii="Times New Roman" w:hAnsi="Times New Roman" w:cs="Times New Roman"/>
                <w:sz w:val="24"/>
                <w:szCs w:val="24"/>
                <w:lang w:val="en-US"/>
              </w:rPr>
            </w:pPr>
            <w:r w:rsidRPr="00CB1F87">
              <w:rPr>
                <w:rFonts w:ascii="Times New Roman" w:hAnsi="Times New Roman" w:cs="Times New Roman"/>
                <w:sz w:val="24"/>
                <w:szCs w:val="24"/>
                <w:lang w:val="en-US"/>
              </w:rPr>
              <w:t xml:space="preserve">will </w:t>
            </w:r>
            <w:r w:rsidR="006C4DE6" w:rsidRPr="00CB1F87">
              <w:rPr>
                <w:rFonts w:ascii="Times New Roman" w:hAnsi="Times New Roman" w:cs="Times New Roman"/>
                <w:sz w:val="24"/>
                <w:szCs w:val="24"/>
                <w:lang w:val="en-US"/>
              </w:rPr>
              <w:t>have a deeper knowledge of the institutions and procedures for the protection of fundamental rights, in particular, constitutional courts and the ECHR;</w:t>
            </w:r>
          </w:p>
          <w:p w14:paraId="066993BD" w14:textId="0FFCE9D7" w:rsidR="006C4DE6" w:rsidRPr="00CB1F87" w:rsidRDefault="006C4DE6" w:rsidP="00CB1F87">
            <w:pPr>
              <w:pStyle w:val="Listaszerbekezds"/>
              <w:numPr>
                <w:ilvl w:val="0"/>
                <w:numId w:val="12"/>
              </w:numPr>
              <w:autoSpaceDE w:val="0"/>
              <w:autoSpaceDN w:val="0"/>
              <w:adjustRightInd w:val="0"/>
              <w:jc w:val="both"/>
              <w:rPr>
                <w:rFonts w:ascii="Times New Roman" w:hAnsi="Times New Roman" w:cs="Times New Roman"/>
                <w:sz w:val="24"/>
                <w:szCs w:val="24"/>
                <w:lang w:val="en-US"/>
              </w:rPr>
            </w:pPr>
            <w:r w:rsidRPr="00CB1F87">
              <w:rPr>
                <w:rFonts w:ascii="Times New Roman" w:hAnsi="Times New Roman" w:cs="Times New Roman"/>
                <w:sz w:val="24"/>
                <w:szCs w:val="24"/>
                <w:lang w:val="en-US"/>
              </w:rPr>
              <w:t>become more proficient in the analysis of case law sources;</w:t>
            </w:r>
          </w:p>
          <w:p w14:paraId="6B8D0304" w14:textId="59F6F23C" w:rsidR="0013685C" w:rsidRPr="00CB1F87" w:rsidRDefault="006C4DE6" w:rsidP="00CB1F87">
            <w:pPr>
              <w:pStyle w:val="Listaszerbekezds"/>
              <w:numPr>
                <w:ilvl w:val="0"/>
                <w:numId w:val="12"/>
              </w:numPr>
              <w:autoSpaceDE w:val="0"/>
              <w:autoSpaceDN w:val="0"/>
              <w:adjustRightInd w:val="0"/>
              <w:jc w:val="both"/>
              <w:rPr>
                <w:rStyle w:val="Hiperhivatkozs"/>
                <w:rFonts w:ascii="Times New Roman" w:eastAsia="MS Mincho" w:hAnsi="Times New Roman" w:cs="Times New Roman"/>
                <w:b/>
                <w:bCs/>
                <w:color w:val="auto"/>
                <w:sz w:val="24"/>
                <w:szCs w:val="24"/>
                <w:u w:val="none"/>
                <w:lang w:val="en-US"/>
              </w:rPr>
            </w:pPr>
            <w:proofErr w:type="gramStart"/>
            <w:r w:rsidRPr="00CB1F87">
              <w:rPr>
                <w:rFonts w:ascii="Times New Roman" w:hAnsi="Times New Roman" w:cs="Times New Roman"/>
                <w:sz w:val="24"/>
                <w:szCs w:val="24"/>
                <w:lang w:val="en-US"/>
              </w:rPr>
              <w:t>become</w:t>
            </w:r>
            <w:proofErr w:type="gramEnd"/>
            <w:r w:rsidRPr="00CB1F87">
              <w:rPr>
                <w:rFonts w:ascii="Times New Roman" w:hAnsi="Times New Roman" w:cs="Times New Roman"/>
                <w:sz w:val="24"/>
                <w:szCs w:val="24"/>
                <w:lang w:val="en-US"/>
              </w:rPr>
              <w:t xml:space="preserve"> more proficient in </w:t>
            </w:r>
            <w:r w:rsidR="00A108D0" w:rsidRPr="00CB1F87">
              <w:rPr>
                <w:rFonts w:ascii="Times New Roman" w:hAnsi="Times New Roman" w:cs="Times New Roman"/>
                <w:sz w:val="24"/>
                <w:szCs w:val="24"/>
                <w:lang w:val="en-US"/>
              </w:rPr>
              <w:t>analyzing</w:t>
            </w:r>
            <w:r w:rsidRPr="00CB1F87">
              <w:rPr>
                <w:rFonts w:ascii="Times New Roman" w:hAnsi="Times New Roman" w:cs="Times New Roman"/>
                <w:sz w:val="24"/>
                <w:szCs w:val="24"/>
                <w:lang w:val="en-US"/>
              </w:rPr>
              <w:t xml:space="preserve"> fundamental rights problems that they are unfamiliar with, constructing a fundamental rights argument and discussing their position with others.</w:t>
            </w:r>
          </w:p>
        </w:tc>
      </w:tr>
      <w:tr w:rsidR="0013685C" w:rsidRPr="00C5669D" w14:paraId="3A0A4B71" w14:textId="1BB992B0" w:rsidTr="0013685C">
        <w:trPr>
          <w:trHeight w:val="2211"/>
        </w:trPr>
        <w:tc>
          <w:tcPr>
            <w:tcW w:w="3823" w:type="dxa"/>
          </w:tcPr>
          <w:p w14:paraId="496EC863" w14:textId="77777777" w:rsidR="0013685C" w:rsidRPr="00C5669D"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C5669D">
              <w:rPr>
                <w:rFonts w:ascii="Times New Roman" w:eastAsia="MS Mincho" w:hAnsi="Times New Roman" w:cs="Times New Roman"/>
                <w:b/>
                <w:bCs/>
                <w:sz w:val="24"/>
                <w:szCs w:val="24"/>
                <w:lang w:val="en-US"/>
              </w:rPr>
              <w:t>Schedule</w:t>
            </w:r>
          </w:p>
        </w:tc>
        <w:tc>
          <w:tcPr>
            <w:tcW w:w="5239" w:type="dxa"/>
          </w:tcPr>
          <w:p w14:paraId="2A284247" w14:textId="77777777" w:rsidR="00C5669D" w:rsidRPr="00C5669D" w:rsidRDefault="00C5669D" w:rsidP="00C5669D">
            <w:pPr>
              <w:autoSpaceDE w:val="0"/>
              <w:autoSpaceDN w:val="0"/>
              <w:adjustRightInd w:val="0"/>
              <w:jc w:val="both"/>
              <w:rPr>
                <w:rFonts w:ascii="Times New Roman" w:eastAsia="MS Mincho" w:hAnsi="Times New Roman" w:cs="Times New Roman"/>
                <w:sz w:val="24"/>
                <w:szCs w:val="24"/>
                <w:lang w:val="en-US"/>
              </w:rPr>
            </w:pPr>
            <w:r w:rsidRPr="00C5669D">
              <w:rPr>
                <w:rFonts w:ascii="Times New Roman" w:eastAsia="MS Mincho" w:hAnsi="Times New Roman" w:cs="Times New Roman"/>
                <w:sz w:val="24"/>
                <w:szCs w:val="24"/>
                <w:lang w:val="en-US"/>
              </w:rPr>
              <w:t>Following introductory lessons on constitutional court procedures and the Strasbourg mechanism for the protection of fundamental rights, we discuss the following topics:</w:t>
            </w:r>
          </w:p>
          <w:p w14:paraId="65835FBA" w14:textId="6927BB26" w:rsidR="00C5669D" w:rsidRPr="00CB1F87" w:rsidRDefault="00C5669D" w:rsidP="00CB1F87">
            <w:pPr>
              <w:pStyle w:val="Listaszerbekezds"/>
              <w:numPr>
                <w:ilvl w:val="0"/>
                <w:numId w:val="17"/>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t>Compulsory vaccination during a pandemic</w:t>
            </w:r>
          </w:p>
          <w:p w14:paraId="7BFC5CC6" w14:textId="6DB6910D" w:rsidR="00C5669D" w:rsidRPr="00CB1F87" w:rsidRDefault="00C5669D" w:rsidP="00CB1F87">
            <w:pPr>
              <w:pStyle w:val="Listaszerbekezds"/>
              <w:numPr>
                <w:ilvl w:val="0"/>
                <w:numId w:val="17"/>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t>Prohibition of assembly in emergency situations</w:t>
            </w:r>
          </w:p>
          <w:p w14:paraId="1B8021F3" w14:textId="71B7D7E3" w:rsidR="00C5669D" w:rsidRPr="00CB1F87" w:rsidRDefault="00C5669D" w:rsidP="00CB1F87">
            <w:pPr>
              <w:pStyle w:val="Listaszerbekezds"/>
              <w:numPr>
                <w:ilvl w:val="0"/>
                <w:numId w:val="17"/>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t>Disinformation and the freedom of speech in emergency situations</w:t>
            </w:r>
          </w:p>
          <w:p w14:paraId="1DA3313C" w14:textId="53024041" w:rsidR="00C5669D" w:rsidRPr="00CB1F87" w:rsidRDefault="00C5669D" w:rsidP="00CB1F87">
            <w:pPr>
              <w:pStyle w:val="Listaszerbekezds"/>
              <w:numPr>
                <w:ilvl w:val="0"/>
                <w:numId w:val="17"/>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t xml:space="preserve">Children’s right to self-determination </w:t>
            </w:r>
            <w:r w:rsidR="00A108D0" w:rsidRPr="00CB1F87">
              <w:rPr>
                <w:rFonts w:ascii="Times New Roman" w:eastAsia="MS Mincho" w:hAnsi="Times New Roman" w:cs="Times New Roman"/>
                <w:sz w:val="24"/>
                <w:szCs w:val="24"/>
                <w:lang w:val="en-US"/>
              </w:rPr>
              <w:t>v</w:t>
            </w:r>
            <w:r w:rsidR="00A108D0" w:rsidRPr="00CB1F87">
              <w:rPr>
                <w:rFonts w:ascii="Times New Roman" w:hAnsi="Times New Roman" w:cs="Times New Roman"/>
                <w:sz w:val="24"/>
                <w:szCs w:val="24"/>
                <w:lang w:val="en-US"/>
              </w:rPr>
              <w:t>s.</w:t>
            </w:r>
            <w:r w:rsidRPr="00CB1F87">
              <w:rPr>
                <w:rFonts w:ascii="Times New Roman" w:eastAsia="MS Mincho" w:hAnsi="Times New Roman" w:cs="Times New Roman"/>
                <w:sz w:val="24"/>
                <w:szCs w:val="24"/>
                <w:lang w:val="en-US"/>
              </w:rPr>
              <w:t xml:space="preserve"> parents’ right to upbringing</w:t>
            </w:r>
          </w:p>
          <w:p w14:paraId="18A488FD" w14:textId="4AFCBDBE" w:rsidR="00C5669D" w:rsidRPr="00CB1F87" w:rsidRDefault="00C5669D" w:rsidP="00CB1F87">
            <w:pPr>
              <w:pStyle w:val="Listaszerbekezds"/>
              <w:numPr>
                <w:ilvl w:val="0"/>
                <w:numId w:val="17"/>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lastRenderedPageBreak/>
              <w:t>The constitutional concept of family and marriage</w:t>
            </w:r>
          </w:p>
          <w:p w14:paraId="7B28229B" w14:textId="58EFF08A" w:rsidR="00C5669D" w:rsidRPr="00CB1F87" w:rsidRDefault="00C5669D" w:rsidP="00CB1F87">
            <w:pPr>
              <w:pStyle w:val="Listaszerbekezds"/>
              <w:numPr>
                <w:ilvl w:val="0"/>
                <w:numId w:val="16"/>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t>The rights of persons with disabilities: best interest and substituted decision-making</w:t>
            </w:r>
          </w:p>
          <w:p w14:paraId="4DC48633" w14:textId="049198C3" w:rsidR="00C5669D" w:rsidRPr="00CB1F87" w:rsidRDefault="00C5669D" w:rsidP="00CB1F87">
            <w:pPr>
              <w:pStyle w:val="Listaszerbekezds"/>
              <w:numPr>
                <w:ilvl w:val="0"/>
                <w:numId w:val="16"/>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t>Independent living of persons with disabilities</w:t>
            </w:r>
          </w:p>
          <w:p w14:paraId="075D2FF7" w14:textId="1C4FDFAB" w:rsidR="00C5669D" w:rsidRPr="00CB1F87" w:rsidRDefault="00C5669D" w:rsidP="00CB1F87">
            <w:pPr>
              <w:pStyle w:val="Listaszerbekezds"/>
              <w:numPr>
                <w:ilvl w:val="0"/>
                <w:numId w:val="16"/>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t>End-of-life decisions: refusal of treatment, assisted suicide and euthanasia</w:t>
            </w:r>
          </w:p>
          <w:p w14:paraId="393D2282" w14:textId="018BC65B" w:rsidR="00843161" w:rsidRPr="00CB1F87" w:rsidRDefault="00C5669D" w:rsidP="00CB1F87">
            <w:pPr>
              <w:pStyle w:val="Listaszerbekezds"/>
              <w:numPr>
                <w:ilvl w:val="0"/>
                <w:numId w:val="16"/>
              </w:numPr>
              <w:autoSpaceDE w:val="0"/>
              <w:autoSpaceDN w:val="0"/>
              <w:adjustRightInd w:val="0"/>
              <w:jc w:val="both"/>
              <w:rPr>
                <w:rFonts w:ascii="Times New Roman" w:eastAsia="MS Mincho" w:hAnsi="Times New Roman" w:cs="Times New Roman"/>
                <w:b/>
                <w:bCs/>
                <w:sz w:val="24"/>
                <w:szCs w:val="24"/>
                <w:lang w:val="en-US"/>
              </w:rPr>
            </w:pPr>
            <w:r w:rsidRPr="00CB1F87">
              <w:rPr>
                <w:rFonts w:ascii="Times New Roman" w:eastAsia="MS Mincho" w:hAnsi="Times New Roman" w:cs="Times New Roman"/>
                <w:sz w:val="24"/>
                <w:szCs w:val="24"/>
                <w:lang w:val="en-US"/>
              </w:rPr>
              <w:t>Politicians and the freedom of speech in the social media</w:t>
            </w:r>
          </w:p>
        </w:tc>
      </w:tr>
      <w:tr w:rsidR="0013685C" w:rsidRPr="00C5669D" w14:paraId="001653A9" w14:textId="7961B462" w:rsidTr="00CB1F87">
        <w:trPr>
          <w:trHeight w:val="1037"/>
        </w:trPr>
        <w:tc>
          <w:tcPr>
            <w:tcW w:w="3823" w:type="dxa"/>
          </w:tcPr>
          <w:p w14:paraId="37FD00D9" w14:textId="77777777" w:rsidR="0013685C" w:rsidRPr="00C5669D"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C5669D">
              <w:rPr>
                <w:rFonts w:ascii="Times New Roman" w:eastAsia="MS Mincho" w:hAnsi="Times New Roman" w:cs="Times New Roman"/>
                <w:b/>
                <w:bCs/>
                <w:sz w:val="24"/>
                <w:szCs w:val="24"/>
                <w:lang w:val="en-US"/>
              </w:rPr>
              <w:lastRenderedPageBreak/>
              <w:t>Materials/Recommended readings</w:t>
            </w:r>
          </w:p>
        </w:tc>
        <w:tc>
          <w:tcPr>
            <w:tcW w:w="5239" w:type="dxa"/>
          </w:tcPr>
          <w:p w14:paraId="345207AB" w14:textId="5BAAF21D" w:rsidR="0013685C" w:rsidRPr="00C5669D" w:rsidRDefault="006C4DE6" w:rsidP="00B91483">
            <w:pPr>
              <w:autoSpaceDE w:val="0"/>
              <w:autoSpaceDN w:val="0"/>
              <w:adjustRightInd w:val="0"/>
              <w:jc w:val="both"/>
              <w:rPr>
                <w:rFonts w:ascii="Times New Roman" w:eastAsia="MS Mincho" w:hAnsi="Times New Roman" w:cs="Times New Roman"/>
                <w:sz w:val="24"/>
                <w:szCs w:val="24"/>
                <w:lang w:val="en-US"/>
              </w:rPr>
            </w:pPr>
            <w:r w:rsidRPr="00C5669D">
              <w:rPr>
                <w:rFonts w:ascii="Times New Roman" w:eastAsia="MS Mincho" w:hAnsi="Times New Roman" w:cs="Times New Roman"/>
                <w:sz w:val="24"/>
                <w:szCs w:val="24"/>
                <w:lang w:val="en-US"/>
              </w:rPr>
              <w:t>Selected decisions of the ECHR and constitutional courts (in English)</w:t>
            </w:r>
          </w:p>
        </w:tc>
      </w:tr>
      <w:tr w:rsidR="0013685C" w:rsidRPr="00C5669D" w14:paraId="172F0FFF" w14:textId="49FCEC89" w:rsidTr="00CB1F87">
        <w:trPr>
          <w:trHeight w:val="2115"/>
        </w:trPr>
        <w:tc>
          <w:tcPr>
            <w:tcW w:w="3823" w:type="dxa"/>
          </w:tcPr>
          <w:p w14:paraId="7394312A" w14:textId="77777777" w:rsidR="0013685C" w:rsidRPr="00C5669D" w:rsidRDefault="0013685C" w:rsidP="00B91483">
            <w:pPr>
              <w:autoSpaceDE w:val="0"/>
              <w:autoSpaceDN w:val="0"/>
              <w:adjustRightInd w:val="0"/>
              <w:jc w:val="both"/>
              <w:rPr>
                <w:rFonts w:ascii="Times New Roman" w:eastAsia="MS Mincho" w:hAnsi="Times New Roman" w:cs="Times New Roman"/>
                <w:b/>
                <w:bCs/>
                <w:sz w:val="24"/>
                <w:szCs w:val="24"/>
                <w:lang w:val="en-US"/>
              </w:rPr>
            </w:pPr>
            <w:r w:rsidRPr="00C5669D">
              <w:rPr>
                <w:rFonts w:ascii="Times New Roman" w:eastAsia="MS Mincho" w:hAnsi="Times New Roman" w:cs="Times New Roman"/>
                <w:b/>
                <w:bCs/>
                <w:sz w:val="24"/>
                <w:szCs w:val="24"/>
                <w:lang w:val="en-US"/>
              </w:rPr>
              <w:t>Assessment/Exam</w:t>
            </w:r>
          </w:p>
        </w:tc>
        <w:tc>
          <w:tcPr>
            <w:tcW w:w="5239" w:type="dxa"/>
          </w:tcPr>
          <w:p w14:paraId="33F6F496" w14:textId="476644DD" w:rsidR="00E626FB" w:rsidRPr="00CB1F87" w:rsidRDefault="00C5669D" w:rsidP="00CB1F87">
            <w:pPr>
              <w:pStyle w:val="Listaszerbekezds"/>
              <w:numPr>
                <w:ilvl w:val="0"/>
                <w:numId w:val="19"/>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t>C</w:t>
            </w:r>
            <w:r w:rsidR="00E626FB" w:rsidRPr="00CB1F87">
              <w:rPr>
                <w:rFonts w:ascii="Times New Roman" w:eastAsia="MS Mincho" w:hAnsi="Times New Roman" w:cs="Times New Roman"/>
                <w:sz w:val="24"/>
                <w:szCs w:val="24"/>
                <w:lang w:val="en-US"/>
              </w:rPr>
              <w:t>lass attendance (a maximum of three absences are permitted)</w:t>
            </w:r>
          </w:p>
          <w:p w14:paraId="2411DEDC" w14:textId="1D35B465" w:rsidR="00E626FB" w:rsidRPr="00CB1F87" w:rsidRDefault="00C5669D" w:rsidP="00CB1F87">
            <w:pPr>
              <w:pStyle w:val="Listaszerbekezds"/>
              <w:numPr>
                <w:ilvl w:val="0"/>
                <w:numId w:val="19"/>
              </w:numPr>
              <w:autoSpaceDE w:val="0"/>
              <w:autoSpaceDN w:val="0"/>
              <w:adjustRightInd w:val="0"/>
              <w:jc w:val="both"/>
              <w:rPr>
                <w:rFonts w:ascii="Times New Roman" w:eastAsia="MS Mincho" w:hAnsi="Times New Roman" w:cs="Times New Roman"/>
                <w:sz w:val="24"/>
                <w:szCs w:val="24"/>
                <w:lang w:val="en-US"/>
              </w:rPr>
            </w:pPr>
            <w:r w:rsidRPr="00CB1F87">
              <w:rPr>
                <w:rFonts w:ascii="Times New Roman" w:eastAsia="MS Mincho" w:hAnsi="Times New Roman" w:cs="Times New Roman"/>
                <w:sz w:val="24"/>
                <w:szCs w:val="24"/>
                <w:lang w:val="en-US"/>
              </w:rPr>
              <w:t>I</w:t>
            </w:r>
            <w:r w:rsidR="00E626FB" w:rsidRPr="00CB1F87">
              <w:rPr>
                <w:rFonts w:ascii="Times New Roman" w:eastAsia="MS Mincho" w:hAnsi="Times New Roman" w:cs="Times New Roman"/>
                <w:sz w:val="24"/>
                <w:szCs w:val="24"/>
                <w:lang w:val="en-US"/>
              </w:rPr>
              <w:t xml:space="preserve">ndependent prep-work and active in-class participation (incl. short presentations based on </w:t>
            </w:r>
            <w:r w:rsidRPr="00CB1F87">
              <w:rPr>
                <w:rFonts w:ascii="Times New Roman" w:eastAsia="MS Mincho" w:hAnsi="Times New Roman" w:cs="Times New Roman"/>
                <w:sz w:val="24"/>
                <w:szCs w:val="24"/>
                <w:lang w:val="en-US"/>
              </w:rPr>
              <w:t>c</w:t>
            </w:r>
            <w:r w:rsidR="00E626FB" w:rsidRPr="00CB1F87">
              <w:rPr>
                <w:rFonts w:ascii="Times New Roman" w:eastAsia="MS Mincho" w:hAnsi="Times New Roman" w:cs="Times New Roman"/>
                <w:sz w:val="24"/>
                <w:szCs w:val="24"/>
                <w:lang w:val="en-US"/>
              </w:rPr>
              <w:t>ommitments made at the beginning of the term)</w:t>
            </w:r>
          </w:p>
          <w:p w14:paraId="070B0D34" w14:textId="02A87051" w:rsidR="0013685C" w:rsidRPr="00CB1F87" w:rsidRDefault="00C5669D" w:rsidP="00CB1F87">
            <w:pPr>
              <w:pStyle w:val="Listaszerbekezds"/>
              <w:numPr>
                <w:ilvl w:val="0"/>
                <w:numId w:val="19"/>
              </w:numPr>
              <w:autoSpaceDE w:val="0"/>
              <w:autoSpaceDN w:val="0"/>
              <w:adjustRightInd w:val="0"/>
              <w:jc w:val="both"/>
              <w:rPr>
                <w:rFonts w:ascii="Times New Roman" w:eastAsia="MS Mincho" w:hAnsi="Times New Roman" w:cs="Times New Roman"/>
                <w:b/>
                <w:bCs/>
                <w:sz w:val="24"/>
                <w:szCs w:val="24"/>
                <w:lang w:val="en-US"/>
              </w:rPr>
            </w:pPr>
            <w:r w:rsidRPr="00CB1F87">
              <w:rPr>
                <w:rFonts w:ascii="Times New Roman" w:eastAsia="MS Mincho" w:hAnsi="Times New Roman" w:cs="Times New Roman"/>
                <w:sz w:val="24"/>
                <w:szCs w:val="24"/>
                <w:lang w:val="en-US"/>
              </w:rPr>
              <w:t>S</w:t>
            </w:r>
            <w:r w:rsidR="00E626FB" w:rsidRPr="00CB1F87">
              <w:rPr>
                <w:rFonts w:ascii="Times New Roman" w:eastAsia="MS Mincho" w:hAnsi="Times New Roman" w:cs="Times New Roman"/>
                <w:sz w:val="24"/>
                <w:szCs w:val="24"/>
                <w:lang w:val="en-US"/>
              </w:rPr>
              <w:t xml:space="preserve">hort essay on a related topic chosen by the </w:t>
            </w:r>
            <w:r w:rsidR="00447372" w:rsidRPr="00CB1F87">
              <w:rPr>
                <w:rFonts w:ascii="Times New Roman" w:eastAsia="MS Mincho" w:hAnsi="Times New Roman" w:cs="Times New Roman"/>
                <w:sz w:val="24"/>
                <w:szCs w:val="24"/>
                <w:lang w:val="en-US"/>
              </w:rPr>
              <w:t>s</w:t>
            </w:r>
            <w:r w:rsidR="00447372" w:rsidRPr="00CB1F87">
              <w:rPr>
                <w:rFonts w:ascii="Times New Roman" w:hAnsi="Times New Roman" w:cs="Times New Roman"/>
                <w:sz w:val="24"/>
                <w:szCs w:val="24"/>
                <w:lang w:val="en-US"/>
              </w:rPr>
              <w:t>tudent</w:t>
            </w:r>
          </w:p>
        </w:tc>
      </w:tr>
    </w:tbl>
    <w:p w14:paraId="42B17EC3" w14:textId="1B93AC40" w:rsidR="00AF6735" w:rsidRPr="00740F2E" w:rsidRDefault="00AF6735" w:rsidP="0013685C">
      <w:pPr>
        <w:autoSpaceDE w:val="0"/>
        <w:autoSpaceDN w:val="0"/>
        <w:adjustRightInd w:val="0"/>
        <w:spacing w:after="0" w:line="240" w:lineRule="auto"/>
        <w:jc w:val="both"/>
        <w:rPr>
          <w:rFonts w:ascii="Times New Roman" w:eastAsia="MS Mincho" w:hAnsi="Times New Roman" w:cs="Times New Roman"/>
          <w:b/>
          <w:bCs/>
          <w:sz w:val="24"/>
          <w:szCs w:val="24"/>
        </w:rPr>
      </w:pPr>
    </w:p>
    <w:sectPr w:rsidR="00AF6735" w:rsidRPr="00740F2E"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34242" w14:textId="77777777" w:rsidR="00B62231" w:rsidRDefault="00B62231" w:rsidP="006A3E9F">
      <w:pPr>
        <w:spacing w:after="0" w:line="240" w:lineRule="auto"/>
      </w:pPr>
      <w:r>
        <w:separator/>
      </w:r>
    </w:p>
  </w:endnote>
  <w:endnote w:type="continuationSeparator" w:id="0">
    <w:p w14:paraId="7A31AB02" w14:textId="77777777" w:rsidR="00B62231" w:rsidRDefault="00B62231"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6F0FB" w14:textId="77777777" w:rsidR="00B62231" w:rsidRDefault="00B62231" w:rsidP="006A3E9F">
      <w:pPr>
        <w:spacing w:after="0" w:line="240" w:lineRule="auto"/>
      </w:pPr>
      <w:r>
        <w:separator/>
      </w:r>
    </w:p>
  </w:footnote>
  <w:footnote w:type="continuationSeparator" w:id="0">
    <w:p w14:paraId="50AFAD92" w14:textId="77777777" w:rsidR="00B62231" w:rsidRDefault="00B62231"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98311" w14:textId="77777777" w:rsidR="001A5991" w:rsidRPr="001A5991" w:rsidRDefault="001A5991" w:rsidP="001A5991">
    <w:pPr>
      <w:tabs>
        <w:tab w:val="left" w:pos="142"/>
        <w:tab w:val="center" w:pos="4536"/>
        <w:tab w:val="right" w:pos="9072"/>
      </w:tabs>
      <w:spacing w:after="0" w:line="240" w:lineRule="auto"/>
      <w:rPr>
        <w:rFonts w:ascii="Cambria" w:eastAsia="MS Mincho" w:hAnsi="Cambria" w:cs="Times New Roman"/>
        <w:sz w:val="24"/>
        <w:szCs w:val="24"/>
        <w:lang w:val="en-US"/>
      </w:rPr>
    </w:pPr>
    <w:r w:rsidRPr="001A5991">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2FDC628A" wp14:editId="34BD184F">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60F25" w14:textId="77777777" w:rsidR="001A5991" w:rsidRPr="001A5991" w:rsidRDefault="001A5991" w:rsidP="001A5991">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1A5991">
      <w:rPr>
        <w:rFonts w:ascii="GaramondBookHun" w:eastAsia="MS Mincho" w:hAnsi="GaramondBookHun" w:cs="GaramondBoldHun"/>
        <w:b/>
        <w:bCs/>
        <w:color w:val="002626"/>
        <w:sz w:val="16"/>
        <w:szCs w:val="16"/>
        <w:lang w:val="en-GB"/>
      </w:rPr>
      <w:tab/>
    </w:r>
  </w:p>
  <w:p w14:paraId="7B7FF4E6" w14:textId="77777777" w:rsidR="001A5991" w:rsidRPr="001A5991" w:rsidRDefault="001A5991" w:rsidP="001A5991">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1A5991">
      <w:rPr>
        <w:rFonts w:ascii="Garamond" w:eastAsia="Times New Roman" w:hAnsi="Garamond" w:cs="Times New Roman"/>
        <w:color w:val="3B3C3B"/>
        <w:sz w:val="16"/>
        <w:szCs w:val="16"/>
        <w:lang w:val="en-US"/>
      </w:rPr>
      <w:t>International Relations Office</w:t>
    </w:r>
  </w:p>
  <w:p w14:paraId="76E3226C" w14:textId="77777777" w:rsidR="001A5991" w:rsidRPr="001A5991" w:rsidRDefault="001A5991" w:rsidP="001A599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r w:rsidRPr="001A5991">
      <w:rPr>
        <w:rFonts w:ascii="Garamond" w:eastAsia="Times New Roman" w:hAnsi="Garamond" w:cs="GaramondLightHun"/>
        <w:color w:val="3B3C3B"/>
        <w:sz w:val="16"/>
        <w:szCs w:val="16"/>
        <w:lang w:val="en-US"/>
      </w:rPr>
      <w:t>tel</w:t>
    </w:r>
    <w:proofErr w:type="spellEnd"/>
    <w:r w:rsidRPr="001A5991">
      <w:rPr>
        <w:rFonts w:ascii="Garamond" w:eastAsia="Times New Roman" w:hAnsi="Garamond" w:cs="GaramondLightHun"/>
        <w:color w:val="3B3C3B"/>
        <w:sz w:val="16"/>
        <w:szCs w:val="16"/>
        <w:lang w:val="en-US"/>
      </w:rPr>
      <w:t xml:space="preserve"> +36 1 483 8015</w:t>
    </w:r>
  </w:p>
  <w:p w14:paraId="02AC87A4" w14:textId="77777777" w:rsidR="001A5991" w:rsidRPr="001A5991" w:rsidRDefault="001A5991" w:rsidP="001A5991">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1A5991">
      <w:rPr>
        <w:rFonts w:ascii="Garamond" w:eastAsia="Times New Roman" w:hAnsi="Garamond" w:cs="GaramondLightHun"/>
        <w:color w:val="3B3C3B"/>
        <w:sz w:val="16"/>
        <w:szCs w:val="16"/>
        <w:lang w:val="en-US"/>
      </w:rPr>
      <w:t>incoming@ajk.elte.hu</w:t>
    </w:r>
  </w:p>
  <w:p w14:paraId="5E622F47" w14:textId="7E5E9292" w:rsidR="00B74E3C" w:rsidRDefault="00B74E3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EE2F99"/>
    <w:multiLevelType w:val="hybridMultilevel"/>
    <w:tmpl w:val="67662176"/>
    <w:lvl w:ilvl="0" w:tplc="6D749514">
      <w:numFmt w:val="bullet"/>
      <w:lvlText w:val="-"/>
      <w:lvlJc w:val="left"/>
      <w:pPr>
        <w:ind w:left="36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1D532E"/>
    <w:multiLevelType w:val="hybridMultilevel"/>
    <w:tmpl w:val="958A4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4DF7C48"/>
    <w:multiLevelType w:val="hybridMultilevel"/>
    <w:tmpl w:val="6DA83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CA82C2D"/>
    <w:multiLevelType w:val="hybridMultilevel"/>
    <w:tmpl w:val="FFC24C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5093124"/>
    <w:multiLevelType w:val="hybridMultilevel"/>
    <w:tmpl w:val="98FC8792"/>
    <w:lvl w:ilvl="0" w:tplc="6D749514">
      <w:numFmt w:val="bullet"/>
      <w:lvlText w:val="-"/>
      <w:lvlJc w:val="left"/>
      <w:pPr>
        <w:ind w:left="360" w:hanging="360"/>
      </w:pPr>
      <w:rPr>
        <w:rFonts w:ascii="Times New Roman" w:eastAsia="MS Mincho"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58E76EC7"/>
    <w:multiLevelType w:val="hybridMultilevel"/>
    <w:tmpl w:val="166461FC"/>
    <w:lvl w:ilvl="0" w:tplc="6D749514">
      <w:numFmt w:val="bullet"/>
      <w:lvlText w:val="-"/>
      <w:lvlJc w:val="left"/>
      <w:pPr>
        <w:ind w:left="36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9152592"/>
    <w:multiLevelType w:val="hybridMultilevel"/>
    <w:tmpl w:val="16EE115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97C7B3B"/>
    <w:multiLevelType w:val="hybridMultilevel"/>
    <w:tmpl w:val="EB3877EE"/>
    <w:lvl w:ilvl="0" w:tplc="FD4AAC20">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C5E1273"/>
    <w:multiLevelType w:val="hybridMultilevel"/>
    <w:tmpl w:val="CE2C03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3485177"/>
    <w:multiLevelType w:val="hybridMultilevel"/>
    <w:tmpl w:val="21E4B3D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1"/>
  </w:num>
  <w:num w:numId="7">
    <w:abstractNumId w:val="15"/>
  </w:num>
  <w:num w:numId="8">
    <w:abstractNumId w:val="10"/>
  </w:num>
  <w:num w:numId="9">
    <w:abstractNumId w:val="11"/>
  </w:num>
  <w:num w:numId="10">
    <w:abstractNumId w:val="13"/>
  </w:num>
  <w:num w:numId="11">
    <w:abstractNumId w:val="8"/>
  </w:num>
  <w:num w:numId="12">
    <w:abstractNumId w:val="6"/>
  </w:num>
  <w:num w:numId="13">
    <w:abstractNumId w:val="9"/>
  </w:num>
  <w:num w:numId="14">
    <w:abstractNumId w:val="2"/>
  </w:num>
  <w:num w:numId="15">
    <w:abstractNumId w:val="12"/>
  </w:num>
  <w:num w:numId="16">
    <w:abstractNumId w:val="14"/>
  </w:num>
  <w:num w:numId="17">
    <w:abstractNumId w:val="5"/>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64CEA"/>
    <w:rsid w:val="0008349D"/>
    <w:rsid w:val="000A54A2"/>
    <w:rsid w:val="000B1D44"/>
    <w:rsid w:val="000E6630"/>
    <w:rsid w:val="00122B14"/>
    <w:rsid w:val="001241F1"/>
    <w:rsid w:val="0013685C"/>
    <w:rsid w:val="00154A91"/>
    <w:rsid w:val="00177C40"/>
    <w:rsid w:val="001A5991"/>
    <w:rsid w:val="001B3B3C"/>
    <w:rsid w:val="002105B1"/>
    <w:rsid w:val="00214377"/>
    <w:rsid w:val="00257A5E"/>
    <w:rsid w:val="0026453B"/>
    <w:rsid w:val="00275162"/>
    <w:rsid w:val="002A7467"/>
    <w:rsid w:val="002B2437"/>
    <w:rsid w:val="002C5780"/>
    <w:rsid w:val="002D4CE3"/>
    <w:rsid w:val="002F4EDE"/>
    <w:rsid w:val="00314EEA"/>
    <w:rsid w:val="00326BDD"/>
    <w:rsid w:val="00347A6B"/>
    <w:rsid w:val="00363B9D"/>
    <w:rsid w:val="00375825"/>
    <w:rsid w:val="003D6FD0"/>
    <w:rsid w:val="004459A6"/>
    <w:rsid w:val="00447372"/>
    <w:rsid w:val="00462CEF"/>
    <w:rsid w:val="00464EDA"/>
    <w:rsid w:val="0047089D"/>
    <w:rsid w:val="004C71B7"/>
    <w:rsid w:val="004E18B0"/>
    <w:rsid w:val="004E509C"/>
    <w:rsid w:val="005122B1"/>
    <w:rsid w:val="005155A0"/>
    <w:rsid w:val="00556081"/>
    <w:rsid w:val="00575FBE"/>
    <w:rsid w:val="005A64D8"/>
    <w:rsid w:val="00660BBE"/>
    <w:rsid w:val="006A00EE"/>
    <w:rsid w:val="006A370D"/>
    <w:rsid w:val="006A3E9F"/>
    <w:rsid w:val="006B41A4"/>
    <w:rsid w:val="006C4DE6"/>
    <w:rsid w:val="0070193A"/>
    <w:rsid w:val="00724AC9"/>
    <w:rsid w:val="007258B7"/>
    <w:rsid w:val="007317AD"/>
    <w:rsid w:val="00734076"/>
    <w:rsid w:val="00740F2E"/>
    <w:rsid w:val="007563EA"/>
    <w:rsid w:val="0077573E"/>
    <w:rsid w:val="00794C2C"/>
    <w:rsid w:val="007A40F6"/>
    <w:rsid w:val="007A4D5A"/>
    <w:rsid w:val="007C4AA8"/>
    <w:rsid w:val="007E1F1F"/>
    <w:rsid w:val="00843161"/>
    <w:rsid w:val="008759F5"/>
    <w:rsid w:val="008B251A"/>
    <w:rsid w:val="008C6F6E"/>
    <w:rsid w:val="008E206F"/>
    <w:rsid w:val="008E334E"/>
    <w:rsid w:val="008F4789"/>
    <w:rsid w:val="00907F12"/>
    <w:rsid w:val="0093128C"/>
    <w:rsid w:val="00942596"/>
    <w:rsid w:val="00957CD4"/>
    <w:rsid w:val="00970042"/>
    <w:rsid w:val="009775A3"/>
    <w:rsid w:val="00987F31"/>
    <w:rsid w:val="009A2832"/>
    <w:rsid w:val="009D7326"/>
    <w:rsid w:val="00A054C2"/>
    <w:rsid w:val="00A108D0"/>
    <w:rsid w:val="00A24E3E"/>
    <w:rsid w:val="00A34386"/>
    <w:rsid w:val="00A40DF6"/>
    <w:rsid w:val="00A66710"/>
    <w:rsid w:val="00AB34BB"/>
    <w:rsid w:val="00AF6735"/>
    <w:rsid w:val="00B1106A"/>
    <w:rsid w:val="00B5054D"/>
    <w:rsid w:val="00B62231"/>
    <w:rsid w:val="00B6676D"/>
    <w:rsid w:val="00B74E3C"/>
    <w:rsid w:val="00B9260F"/>
    <w:rsid w:val="00BA3AB1"/>
    <w:rsid w:val="00BA6A21"/>
    <w:rsid w:val="00C0178E"/>
    <w:rsid w:val="00C17BC8"/>
    <w:rsid w:val="00C37386"/>
    <w:rsid w:val="00C46A7C"/>
    <w:rsid w:val="00C5669D"/>
    <w:rsid w:val="00C6762B"/>
    <w:rsid w:val="00C8090E"/>
    <w:rsid w:val="00C8602E"/>
    <w:rsid w:val="00C87558"/>
    <w:rsid w:val="00C94228"/>
    <w:rsid w:val="00CA0C3F"/>
    <w:rsid w:val="00CB1F87"/>
    <w:rsid w:val="00CB57FC"/>
    <w:rsid w:val="00CC4C2A"/>
    <w:rsid w:val="00CF4A2A"/>
    <w:rsid w:val="00CF6C52"/>
    <w:rsid w:val="00D04F62"/>
    <w:rsid w:val="00D22F10"/>
    <w:rsid w:val="00D23617"/>
    <w:rsid w:val="00D33DDE"/>
    <w:rsid w:val="00D56591"/>
    <w:rsid w:val="00D84836"/>
    <w:rsid w:val="00DA041C"/>
    <w:rsid w:val="00DA3812"/>
    <w:rsid w:val="00DF137E"/>
    <w:rsid w:val="00DF6828"/>
    <w:rsid w:val="00E0037E"/>
    <w:rsid w:val="00E50966"/>
    <w:rsid w:val="00E626FB"/>
    <w:rsid w:val="00E90C54"/>
    <w:rsid w:val="00ED29E0"/>
    <w:rsid w:val="00F13D45"/>
    <w:rsid w:val="00F41B04"/>
    <w:rsid w:val="00F65908"/>
    <w:rsid w:val="00F864F7"/>
    <w:rsid w:val="00F91CB8"/>
    <w:rsid w:val="00F93DFE"/>
    <w:rsid w:val="00FB4D28"/>
    <w:rsid w:val="00FB4DA0"/>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46543">
      <w:bodyDiv w:val="1"/>
      <w:marLeft w:val="0"/>
      <w:marRight w:val="0"/>
      <w:marTop w:val="0"/>
      <w:marBottom w:val="0"/>
      <w:divBdr>
        <w:top w:val="none" w:sz="0" w:space="0" w:color="auto"/>
        <w:left w:val="none" w:sz="0" w:space="0" w:color="auto"/>
        <w:bottom w:val="none" w:sz="0" w:space="0" w:color="auto"/>
        <w:right w:val="none" w:sz="0" w:space="0" w:color="auto"/>
      </w:divBdr>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020203619">
      <w:bodyDiv w:val="1"/>
      <w:marLeft w:val="0"/>
      <w:marRight w:val="0"/>
      <w:marTop w:val="0"/>
      <w:marBottom w:val="0"/>
      <w:divBdr>
        <w:top w:val="none" w:sz="0" w:space="0" w:color="auto"/>
        <w:left w:val="none" w:sz="0" w:space="0" w:color="auto"/>
        <w:bottom w:val="none" w:sz="0" w:space="0" w:color="auto"/>
        <w:right w:val="none" w:sz="0" w:space="0" w:color="auto"/>
      </w:divBdr>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1392925395">
      <w:bodyDiv w:val="1"/>
      <w:marLeft w:val="0"/>
      <w:marRight w:val="0"/>
      <w:marTop w:val="0"/>
      <w:marBottom w:val="0"/>
      <w:divBdr>
        <w:top w:val="none" w:sz="0" w:space="0" w:color="auto"/>
        <w:left w:val="none" w:sz="0" w:space="0" w:color="auto"/>
        <w:bottom w:val="none" w:sz="0" w:space="0" w:color="auto"/>
        <w:right w:val="none" w:sz="0" w:space="0" w:color="auto"/>
      </w:divBdr>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odyb@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D51ED-8DE3-462B-82B0-7E37D0D4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2010</Characters>
  <Application>Microsoft Office Word</Application>
  <DocSecurity>4</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2</cp:revision>
  <dcterms:created xsi:type="dcterms:W3CDTF">2022-05-24T08:42:00Z</dcterms:created>
  <dcterms:modified xsi:type="dcterms:W3CDTF">2022-05-24T08:42:00Z</dcterms:modified>
</cp:coreProperties>
</file>