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DD3C1C" w:rsidRPr="00F24846" w:rsidRDefault="00DD3C1C" w:rsidP="00DD3C1C">
      <w:pPr>
        <w:spacing w:after="0" w:line="240" w:lineRule="auto"/>
        <w:jc w:val="center"/>
        <w:rPr>
          <w:rFonts w:ascii="Times New Roman" w:hAnsi="Times New Roman" w:cs="Times New Roman"/>
          <w:b/>
          <w:sz w:val="28"/>
          <w:szCs w:val="28"/>
          <w:u w:val="single"/>
          <w:lang w:val="en-GB"/>
        </w:rPr>
      </w:pPr>
      <w:r w:rsidRPr="00F24846">
        <w:rPr>
          <w:rFonts w:ascii="Times New Roman" w:hAnsi="Times New Roman" w:cs="Times New Roman"/>
          <w:b/>
          <w:sz w:val="28"/>
          <w:szCs w:val="28"/>
          <w:u w:val="single"/>
          <w:lang w:val="en-GB"/>
        </w:rPr>
        <w:t>The law of asset planning and asset management</w:t>
      </w:r>
    </w:p>
    <w:p w:rsidR="00DD3C1C" w:rsidRPr="005F74B3" w:rsidRDefault="00DD3C1C" w:rsidP="00DD3C1C">
      <w:pPr>
        <w:spacing w:after="0" w:line="240" w:lineRule="auto"/>
        <w:jc w:val="center"/>
        <w:rPr>
          <w:rFonts w:ascii="Times New Roman" w:hAnsi="Times New Roman" w:cs="Times New Roman"/>
          <w:sz w:val="24"/>
          <w:szCs w:val="24"/>
          <w:lang w:val="en-GB"/>
        </w:rPr>
      </w:pPr>
    </w:p>
    <w:p w:rsidR="00DD3C1C" w:rsidRPr="00F24846" w:rsidRDefault="00DD3C1C" w:rsidP="00DD3C1C">
      <w:pPr>
        <w:spacing w:after="0" w:line="240" w:lineRule="auto"/>
        <w:jc w:val="center"/>
        <w:rPr>
          <w:rFonts w:ascii="Times New Roman" w:hAnsi="Times New Roman" w:cs="Times New Roman"/>
          <w:b/>
          <w:sz w:val="24"/>
          <w:szCs w:val="24"/>
          <w:lang w:val="en-GB"/>
        </w:rPr>
      </w:pPr>
      <w:r w:rsidRPr="00F24846">
        <w:rPr>
          <w:rFonts w:ascii="Times New Roman" w:hAnsi="Times New Roman" w:cs="Times New Roman"/>
          <w:b/>
          <w:sz w:val="24"/>
          <w:szCs w:val="24"/>
          <w:lang w:val="en-GB"/>
        </w:rPr>
        <w:t>The law of trust and similar legal arrangements from comparative law aspects</w:t>
      </w: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r w:rsidRPr="00F94D46">
        <w:rPr>
          <w:rFonts w:ascii="Times New Roman" w:hAnsi="Times New Roman" w:cs="Times New Roman"/>
          <w:b/>
          <w:sz w:val="24"/>
          <w:szCs w:val="24"/>
          <w:lang w:val="en-GB"/>
        </w:rPr>
        <w:t>Lecturer</w:t>
      </w:r>
      <w:r>
        <w:rPr>
          <w:rFonts w:ascii="Times New Roman" w:hAnsi="Times New Roman" w:cs="Times New Roman"/>
          <w:sz w:val="24"/>
          <w:szCs w:val="24"/>
          <w:lang w:val="en-GB"/>
        </w:rPr>
        <w:t xml:space="preserve">: </w:t>
      </w:r>
      <w:bookmarkStart w:id="0" w:name="_GoBack"/>
      <w:proofErr w:type="spellStart"/>
      <w:r w:rsidR="0010004A" w:rsidRPr="00186E82">
        <w:rPr>
          <w:rFonts w:ascii="Times New Roman" w:hAnsi="Times New Roman" w:cs="Times New Roman"/>
          <w:b/>
          <w:sz w:val="24"/>
          <w:szCs w:val="24"/>
          <w:lang w:val="en-GB"/>
        </w:rPr>
        <w:t>Prof.</w:t>
      </w:r>
      <w:proofErr w:type="spellEnd"/>
      <w:r w:rsidR="0010004A" w:rsidRPr="00186E82">
        <w:rPr>
          <w:rFonts w:ascii="Times New Roman" w:hAnsi="Times New Roman" w:cs="Times New Roman"/>
          <w:b/>
          <w:sz w:val="24"/>
          <w:szCs w:val="24"/>
          <w:lang w:val="en-GB"/>
        </w:rPr>
        <w:t xml:space="preserve"> István Sándor</w:t>
      </w:r>
      <w:bookmarkEnd w:id="0"/>
    </w:p>
    <w:p w:rsidR="00DD3C1C" w:rsidRDefault="00DD3C1C" w:rsidP="00DD3C1C">
      <w:pPr>
        <w:spacing w:after="0" w:line="240" w:lineRule="auto"/>
        <w:jc w:val="both"/>
        <w:rPr>
          <w:rFonts w:ascii="Times New Roman" w:hAnsi="Times New Roman" w:cs="Times New Roman"/>
          <w:sz w:val="24"/>
          <w:szCs w:val="24"/>
          <w:lang w:val="en-GB"/>
        </w:rPr>
      </w:pPr>
      <w:proofErr w:type="gramStart"/>
      <w:r w:rsidRPr="00F94D46">
        <w:rPr>
          <w:rFonts w:ascii="Times New Roman" w:hAnsi="Times New Roman" w:cs="Times New Roman"/>
          <w:b/>
          <w:sz w:val="24"/>
          <w:szCs w:val="24"/>
          <w:lang w:val="en-GB"/>
        </w:rPr>
        <w:t>e-mail</w:t>
      </w:r>
      <w:proofErr w:type="gramEnd"/>
      <w:r>
        <w:rPr>
          <w:rFonts w:ascii="Times New Roman" w:hAnsi="Times New Roman" w:cs="Times New Roman"/>
          <w:sz w:val="24"/>
          <w:szCs w:val="24"/>
          <w:lang w:val="en-GB"/>
        </w:rPr>
        <w:t xml:space="preserve">: </w:t>
      </w:r>
      <w:hyperlink r:id="rId8" w:history="1">
        <w:r w:rsidRPr="00DD3C1C">
          <w:rPr>
            <w:rStyle w:val="Hiperhivatkozs"/>
            <w:rFonts w:ascii="Times New Roman" w:hAnsi="Times New Roman" w:cs="Times New Roman"/>
            <w:sz w:val="24"/>
            <w:szCs w:val="24"/>
          </w:rPr>
          <w:t>sandor.istvan@ajk.elte.hu</w:t>
        </w:r>
      </w:hyperlink>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b/>
          <w:sz w:val="24"/>
          <w:szCs w:val="24"/>
          <w:lang w:val="en-GB"/>
        </w:rPr>
      </w:pPr>
    </w:p>
    <w:p w:rsidR="00DD3C1C" w:rsidRPr="00DD3C1C"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b/>
          <w:sz w:val="24"/>
          <w:szCs w:val="24"/>
          <w:lang w:val="en-GB"/>
        </w:rPr>
        <w:t>Course introduction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The Anglo-Saxon legal institution of the trust is generally regarded as unique because of the simultaneous existence of the legal and equitable title. Legal systems based on Roman law recognize only the unity of ownership, which acts as the chief impediment to the introduction of the trust. Legislators in civil law and mixed jurisdiction countries discovered the relevant advantages of the trust in the economy and in the private sphere; therefore they tried to create similar institutions that could fulfil the same function. </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The aim of the course is to show a view and a comparative law analysis of the trust-like devices of the common law, civil law and mixed jurisdictions, involving companies, foundations and other similar legal arrangements.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DD3C1C" w:rsidRDefault="00DD3C1C" w:rsidP="00DD3C1C">
      <w:pPr>
        <w:spacing w:after="0" w:line="240" w:lineRule="auto"/>
        <w:rPr>
          <w:rFonts w:ascii="Times New Roman" w:hAnsi="Times New Roman" w:cs="Times New Roman"/>
          <w:b/>
          <w:sz w:val="24"/>
          <w:szCs w:val="24"/>
          <w:lang w:val="en-GB"/>
        </w:rPr>
      </w:pPr>
      <w:r w:rsidRPr="00DD3C1C">
        <w:rPr>
          <w:rFonts w:ascii="Times New Roman" w:hAnsi="Times New Roman" w:cs="Times New Roman"/>
          <w:b/>
          <w:sz w:val="24"/>
          <w:szCs w:val="24"/>
          <w:lang w:val="en-GB"/>
        </w:rPr>
        <w:t>Course outline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 Introduction to the law of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Terminological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Legal literature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importance and place of asset management and asset planning in the business and private life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2. Asset management in the legal history</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Roots of the asset management in the legal history (ancient Roman law, feudal law etc.)</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peculiarities of the Medieval English property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emergence of the trust in the English law</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3. Chief regulations of the Anglo-Saxon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Creation of the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main duties and rights of the trustee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asset partitioning</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rights of the beneficiary</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Enforcement of claims arising from trust legal relationships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4. The application of asset management legal vehicles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use of companies, foundations, venture capital funds and the trust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possible application of trust in business and private life</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5. The trust and trust-like legal arrangements in mixed jurisdictions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South Africa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Louisiana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Malta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Québec</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Scotland etc.</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6. The trust and trust-like legal arrangements civil law countries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Liechtenstein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Luxembourg</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France</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San Marino</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Russia</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-Czech Republic etc.</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7. Asset management in the Hungarian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Company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Law of foundation, asset management foundation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Fiduciary asset management</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8. The laws of the Hungarian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legal background of the Hungarian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The chief rules of the Hungarian fiduciary asset management</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9. The operation of the fiduciary asset management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Administrative rules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Practice so far</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10. The asset management in relation to other fields of law</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Asset management and law of succession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Asset management and family law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Tax issues</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xml:space="preserve">11. Asset protection </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Trust, fiduciary asset management, asset management foundation in relation to asset protection</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Legal tools and international trends in the field asset protection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5F74B3" w:rsidRDefault="00DD3C1C" w:rsidP="00DD3C1C">
      <w:pPr>
        <w:spacing w:after="0" w:line="240" w:lineRule="auto"/>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12. Practical issues</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How to draft a trust contract?</w:t>
      </w:r>
    </w:p>
    <w:p w:rsidR="00DD3C1C" w:rsidRPr="005F74B3" w:rsidRDefault="00DD3C1C" w:rsidP="00DD3C1C">
      <w:pPr>
        <w:spacing w:after="0" w:line="240" w:lineRule="auto"/>
        <w:ind w:left="708"/>
        <w:jc w:val="both"/>
        <w:rPr>
          <w:rFonts w:ascii="Times New Roman" w:hAnsi="Times New Roman" w:cs="Times New Roman"/>
          <w:sz w:val="24"/>
          <w:szCs w:val="24"/>
          <w:lang w:val="en-GB"/>
        </w:rPr>
      </w:pPr>
      <w:r w:rsidRPr="005F74B3">
        <w:rPr>
          <w:rFonts w:ascii="Times New Roman" w:hAnsi="Times New Roman" w:cs="Times New Roman"/>
          <w:sz w:val="24"/>
          <w:szCs w:val="24"/>
          <w:lang w:val="en-GB"/>
        </w:rPr>
        <w:t>- How to draft a deed of asset management foundation?</w:t>
      </w:r>
    </w:p>
    <w:p w:rsidR="00DD3C1C" w:rsidRPr="005F74B3" w:rsidRDefault="00DD3C1C" w:rsidP="00DD3C1C">
      <w:pPr>
        <w:spacing w:after="0" w:line="240" w:lineRule="auto"/>
        <w:jc w:val="both"/>
        <w:rPr>
          <w:rFonts w:ascii="Times New Roman" w:hAnsi="Times New Roman" w:cs="Times New Roman"/>
          <w:sz w:val="24"/>
          <w:szCs w:val="24"/>
          <w:lang w:val="en-GB"/>
        </w:rPr>
      </w:pPr>
    </w:p>
    <w:p w:rsidR="00DD3C1C" w:rsidRPr="00DD3C1C"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b/>
          <w:sz w:val="24"/>
          <w:szCs w:val="24"/>
          <w:lang w:val="en-GB"/>
        </w:rPr>
        <w:t>Assessment</w:t>
      </w:r>
    </w:p>
    <w:p w:rsidR="00DD3C1C" w:rsidRDefault="00DD3C1C" w:rsidP="00DD3C1C">
      <w:pPr>
        <w:spacing w:after="0" w:line="240" w:lineRule="auto"/>
        <w:jc w:val="both"/>
        <w:rPr>
          <w:rFonts w:ascii="Times New Roman" w:hAnsi="Times New Roman" w:cs="Times New Roman"/>
          <w:sz w:val="24"/>
          <w:szCs w:val="24"/>
          <w:lang w:val="en-GB"/>
        </w:rPr>
      </w:pPr>
    </w:p>
    <w:p w:rsidR="006A3E9F" w:rsidRDefault="00DD3C1C" w:rsidP="00DD3C1C">
      <w:pPr>
        <w:spacing w:after="0" w:line="240" w:lineRule="auto"/>
        <w:jc w:val="both"/>
        <w:rPr>
          <w:rFonts w:ascii="Times New Roman" w:hAnsi="Times New Roman" w:cs="Times New Roman"/>
          <w:b/>
          <w:sz w:val="24"/>
          <w:szCs w:val="24"/>
          <w:lang w:val="en-GB"/>
        </w:rPr>
      </w:pPr>
      <w:r w:rsidRPr="00DD3C1C">
        <w:rPr>
          <w:rFonts w:ascii="Times New Roman" w:hAnsi="Times New Roman" w:cs="Times New Roman"/>
          <w:sz w:val="24"/>
          <w:szCs w:val="24"/>
          <w:lang w:val="en-GB"/>
        </w:rPr>
        <w:t>During the course the participants shall submit a written study on a legal question chosen upon previous discussion and at the end of the course they shall complete a written exam.</w:t>
      </w:r>
    </w:p>
    <w:sectPr w:rsidR="006A3E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34B" w:rsidRDefault="0055534B" w:rsidP="006A3E9F">
      <w:pPr>
        <w:spacing w:after="0" w:line="240" w:lineRule="auto"/>
      </w:pPr>
      <w:r>
        <w:separator/>
      </w:r>
    </w:p>
  </w:endnote>
  <w:endnote w:type="continuationSeparator" w:id="0">
    <w:p w:rsidR="0055534B" w:rsidRDefault="0055534B" w:rsidP="006A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aramondBookHun">
    <w:altName w:val="Times New Roman"/>
    <w:charset w:val="00"/>
    <w:family w:val="auto"/>
    <w:pitch w:val="variable"/>
    <w:sig w:usb0="00000003" w:usb1="00000000" w:usb2="00000000" w:usb3="00000000" w:csb0="00000001" w:csb1="00000000"/>
  </w:font>
  <w:font w:name="GaramondBoldHu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GaramondLightHu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34B" w:rsidRDefault="0055534B" w:rsidP="006A3E9F">
      <w:pPr>
        <w:spacing w:after="0" w:line="240" w:lineRule="auto"/>
      </w:pPr>
      <w:r>
        <w:separator/>
      </w:r>
    </w:p>
  </w:footnote>
  <w:footnote w:type="continuationSeparator" w:id="0">
    <w:p w:rsidR="0055534B" w:rsidRDefault="0055534B" w:rsidP="006A3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AEB" w:rsidRPr="00233C99" w:rsidRDefault="000A5AEB" w:rsidP="000A5AEB">
    <w:pPr>
      <w:tabs>
        <w:tab w:val="left" w:pos="142"/>
        <w:tab w:val="center" w:pos="4536"/>
        <w:tab w:val="right" w:pos="9072"/>
      </w:tabs>
      <w:spacing w:after="0" w:line="240" w:lineRule="auto"/>
      <w:rPr>
        <w:rFonts w:ascii="Cambria" w:eastAsia="MS Mincho" w:hAnsi="Cambria" w:cs="Times New Roman"/>
        <w:sz w:val="24"/>
        <w:szCs w:val="24"/>
        <w:lang w:val="en-US"/>
      </w:rPr>
    </w:pPr>
    <w:r w:rsidRPr="00233C99">
      <w:rPr>
        <w:rFonts w:ascii="Cambria" w:eastAsia="MS Mincho" w:hAnsi="Cambria" w:cs="Times New Roman"/>
        <w:noProof/>
        <w:sz w:val="24"/>
        <w:szCs w:val="24"/>
        <w:lang w:eastAsia="hu-HU"/>
      </w:rPr>
      <w:drawing>
        <wp:anchor distT="0" distB="0" distL="114300" distR="114300" simplePos="0" relativeHeight="251659264" behindDoc="0" locked="0" layoutInCell="1" allowOverlap="1" wp14:anchorId="58A9F1FD" wp14:editId="0AB564D5">
          <wp:simplePos x="0" y="0"/>
          <wp:positionH relativeFrom="column">
            <wp:posOffset>-292735</wp:posOffset>
          </wp:positionH>
          <wp:positionV relativeFrom="paragraph">
            <wp:posOffset>87630</wp:posOffset>
          </wp:positionV>
          <wp:extent cx="2987040" cy="652709"/>
          <wp:effectExtent l="0" t="0" r="3810" b="0"/>
          <wp:wrapTight wrapText="bothSides">
            <wp:wrapPolygon edited="0">
              <wp:start x="1929" y="0"/>
              <wp:lineTo x="1102" y="1262"/>
              <wp:lineTo x="0" y="6941"/>
              <wp:lineTo x="0" y="13881"/>
              <wp:lineTo x="1240" y="20191"/>
              <wp:lineTo x="1791" y="20822"/>
              <wp:lineTo x="2893" y="20822"/>
              <wp:lineTo x="16806" y="15774"/>
              <wp:lineTo x="17357" y="11357"/>
              <wp:lineTo x="21490" y="10095"/>
              <wp:lineTo x="21490" y="5048"/>
              <wp:lineTo x="2617" y="0"/>
              <wp:lineTo x="1929" y="0"/>
            </wp:wrapPolygon>
          </wp:wrapTight>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7040" cy="6527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AEB" w:rsidRPr="00233C99" w:rsidRDefault="000A5AEB" w:rsidP="000A5AEB">
    <w:pPr>
      <w:widowControl w:val="0"/>
      <w:autoSpaceDE w:val="0"/>
      <w:autoSpaceDN w:val="0"/>
      <w:adjustRightInd w:val="0"/>
      <w:spacing w:after="0" w:line="288" w:lineRule="auto"/>
      <w:jc w:val="right"/>
      <w:textAlignment w:val="center"/>
      <w:rPr>
        <w:rFonts w:ascii="GaramondBookHun" w:eastAsia="MS Mincho" w:hAnsi="GaramondBookHun" w:cs="GaramondBoldHun"/>
        <w:b/>
        <w:bCs/>
        <w:color w:val="002626"/>
        <w:sz w:val="16"/>
        <w:szCs w:val="16"/>
        <w:lang w:val="en-GB"/>
      </w:rPr>
    </w:pPr>
    <w:r w:rsidRPr="00233C99">
      <w:rPr>
        <w:rFonts w:ascii="GaramondBookHun" w:eastAsia="MS Mincho" w:hAnsi="GaramondBookHun" w:cs="GaramondBoldHun"/>
        <w:b/>
        <w:bCs/>
        <w:color w:val="002626"/>
        <w:sz w:val="16"/>
        <w:szCs w:val="16"/>
        <w:lang w:val="en-GB"/>
      </w:rPr>
      <w:tab/>
    </w:r>
  </w:p>
  <w:p w:rsidR="000A5AEB" w:rsidRPr="00233C99" w:rsidRDefault="000A5AEB" w:rsidP="000A5AEB">
    <w:pPr>
      <w:widowControl w:val="0"/>
      <w:autoSpaceDE w:val="0"/>
      <w:autoSpaceDN w:val="0"/>
      <w:adjustRightInd w:val="0"/>
      <w:spacing w:after="0" w:line="288" w:lineRule="auto"/>
      <w:jc w:val="right"/>
      <w:textAlignment w:val="center"/>
      <w:rPr>
        <w:rFonts w:ascii="Garamond" w:eastAsia="Times New Roman" w:hAnsi="Garamond" w:cs="Times New Roman"/>
        <w:color w:val="3B3C3B"/>
        <w:sz w:val="16"/>
        <w:szCs w:val="16"/>
        <w:lang w:val="en-US"/>
      </w:rPr>
    </w:pPr>
    <w:r w:rsidRPr="00233C99">
      <w:rPr>
        <w:rFonts w:ascii="Garamond" w:eastAsia="Times New Roman" w:hAnsi="Garamond" w:cs="Times New Roman"/>
        <w:color w:val="3B3C3B"/>
        <w:sz w:val="16"/>
        <w:szCs w:val="16"/>
        <w:lang w:val="en-US"/>
      </w:rPr>
      <w:t>International Relations Office</w:t>
    </w:r>
  </w:p>
  <w:p w:rsidR="000A5AEB" w:rsidRPr="00233C99" w:rsidRDefault="000A5AEB" w:rsidP="000A5AEB">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proofErr w:type="spellStart"/>
    <w:proofErr w:type="gramStart"/>
    <w:r w:rsidRPr="00233C99">
      <w:rPr>
        <w:rFonts w:ascii="Garamond" w:eastAsia="Times New Roman" w:hAnsi="Garamond" w:cs="GaramondLightHun"/>
        <w:color w:val="3B3C3B"/>
        <w:sz w:val="16"/>
        <w:szCs w:val="16"/>
        <w:lang w:val="en-US"/>
      </w:rPr>
      <w:t>tel</w:t>
    </w:r>
    <w:proofErr w:type="spellEnd"/>
    <w:proofErr w:type="gramEnd"/>
    <w:r w:rsidRPr="00233C99">
      <w:rPr>
        <w:rFonts w:ascii="Garamond" w:eastAsia="Times New Roman" w:hAnsi="Garamond" w:cs="GaramondLightHun"/>
        <w:color w:val="3B3C3B"/>
        <w:sz w:val="16"/>
        <w:szCs w:val="16"/>
        <w:lang w:val="en-US"/>
      </w:rPr>
      <w:t xml:space="preserve"> +36 1 483 8015</w:t>
    </w:r>
  </w:p>
  <w:p w:rsidR="000A5AEB" w:rsidRPr="00233C99" w:rsidRDefault="000A5AEB" w:rsidP="000A5AEB">
    <w:pPr>
      <w:widowControl w:val="0"/>
      <w:autoSpaceDE w:val="0"/>
      <w:autoSpaceDN w:val="0"/>
      <w:adjustRightInd w:val="0"/>
      <w:spacing w:after="0" w:line="288" w:lineRule="auto"/>
      <w:jc w:val="right"/>
      <w:textAlignment w:val="center"/>
      <w:rPr>
        <w:rFonts w:ascii="Garamond" w:eastAsia="Times New Roman" w:hAnsi="Garamond" w:cs="GaramondLightHun"/>
        <w:color w:val="3B3C3B"/>
        <w:sz w:val="16"/>
        <w:szCs w:val="16"/>
        <w:lang w:val="en-US"/>
      </w:rPr>
    </w:pPr>
    <w:r w:rsidRPr="00233C99">
      <w:rPr>
        <w:rFonts w:ascii="Garamond" w:eastAsia="Times New Roman" w:hAnsi="Garamond" w:cs="GaramondLightHun"/>
        <w:color w:val="3B3C3B"/>
        <w:sz w:val="16"/>
        <w:szCs w:val="16"/>
        <w:lang w:val="en-US"/>
      </w:rPr>
      <w:t>incoming@ajk.elte.hu</w:t>
    </w:r>
  </w:p>
  <w:p w:rsidR="006A3E9F" w:rsidRDefault="006A3E9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3611"/>
    <w:multiLevelType w:val="hybridMultilevel"/>
    <w:tmpl w:val="C02E3F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620533"/>
    <w:multiLevelType w:val="hybridMultilevel"/>
    <w:tmpl w:val="491646AA"/>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255F5D9B"/>
    <w:multiLevelType w:val="hybridMultilevel"/>
    <w:tmpl w:val="81D8D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5A97A03"/>
    <w:multiLevelType w:val="hybridMultilevel"/>
    <w:tmpl w:val="54BE8636"/>
    <w:lvl w:ilvl="0" w:tplc="040E000B">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030DC"/>
    <w:rsid w:val="00003524"/>
    <w:rsid w:val="00031F56"/>
    <w:rsid w:val="0008349D"/>
    <w:rsid w:val="000A5AEB"/>
    <w:rsid w:val="0010004A"/>
    <w:rsid w:val="00122B14"/>
    <w:rsid w:val="001241F1"/>
    <w:rsid w:val="00154A91"/>
    <w:rsid w:val="00186E82"/>
    <w:rsid w:val="00214377"/>
    <w:rsid w:val="002165F7"/>
    <w:rsid w:val="002A7467"/>
    <w:rsid w:val="002D4CE3"/>
    <w:rsid w:val="002F03A5"/>
    <w:rsid w:val="002F4EDE"/>
    <w:rsid w:val="0034091F"/>
    <w:rsid w:val="00347A6B"/>
    <w:rsid w:val="00375825"/>
    <w:rsid w:val="003D6FD0"/>
    <w:rsid w:val="003E0917"/>
    <w:rsid w:val="00435C4F"/>
    <w:rsid w:val="00490C10"/>
    <w:rsid w:val="004C71B7"/>
    <w:rsid w:val="005045A8"/>
    <w:rsid w:val="00543ABC"/>
    <w:rsid w:val="0055534B"/>
    <w:rsid w:val="005A64D8"/>
    <w:rsid w:val="00607612"/>
    <w:rsid w:val="00645101"/>
    <w:rsid w:val="0065463C"/>
    <w:rsid w:val="006A370D"/>
    <w:rsid w:val="006A3E9F"/>
    <w:rsid w:val="006B41A4"/>
    <w:rsid w:val="007258B7"/>
    <w:rsid w:val="007B0F9D"/>
    <w:rsid w:val="007C5524"/>
    <w:rsid w:val="007F4425"/>
    <w:rsid w:val="008B251A"/>
    <w:rsid w:val="008C6F6E"/>
    <w:rsid w:val="008E334E"/>
    <w:rsid w:val="00907F12"/>
    <w:rsid w:val="0093128C"/>
    <w:rsid w:val="00957CD4"/>
    <w:rsid w:val="009710B9"/>
    <w:rsid w:val="00A01223"/>
    <w:rsid w:val="00A05CE3"/>
    <w:rsid w:val="00A34386"/>
    <w:rsid w:val="00A40DF6"/>
    <w:rsid w:val="00A66710"/>
    <w:rsid w:val="00AD4460"/>
    <w:rsid w:val="00B14458"/>
    <w:rsid w:val="00B9260F"/>
    <w:rsid w:val="00BA6A77"/>
    <w:rsid w:val="00C0178E"/>
    <w:rsid w:val="00C6762B"/>
    <w:rsid w:val="00C8090E"/>
    <w:rsid w:val="00C94228"/>
    <w:rsid w:val="00CB57FC"/>
    <w:rsid w:val="00CD59F5"/>
    <w:rsid w:val="00CF02A7"/>
    <w:rsid w:val="00CF4A2A"/>
    <w:rsid w:val="00D73556"/>
    <w:rsid w:val="00DA3812"/>
    <w:rsid w:val="00DD3C1C"/>
    <w:rsid w:val="00DF137E"/>
    <w:rsid w:val="00E0037E"/>
    <w:rsid w:val="00E50966"/>
    <w:rsid w:val="00EC10F6"/>
    <w:rsid w:val="00EF2836"/>
    <w:rsid w:val="00F41B04"/>
    <w:rsid w:val="00F65908"/>
    <w:rsid w:val="00F864F7"/>
    <w:rsid w:val="00F94D46"/>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C3B6CC-09A3-4F5D-AE3D-0E575A418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D3C1C"/>
    <w:pPr>
      <w:spacing w:after="200" w:line="276" w:lineRule="auto"/>
    </w:pPr>
  </w:style>
  <w:style w:type="paragraph" w:styleId="Cmsor1">
    <w:name w:val="heading 1"/>
    <w:basedOn w:val="Norml"/>
    <w:link w:val="Cmsor1Char"/>
    <w:uiPriority w:val="9"/>
    <w:qFormat/>
    <w:rsid w:val="002165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bidi="he-I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spacing w:after="0" w:line="240" w:lineRule="auto"/>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spacing w:after="0" w:line="240" w:lineRule="auto"/>
    </w:pPr>
  </w:style>
  <w:style w:type="character" w:customStyle="1" w:styleId="llbChar">
    <w:name w:val="Élőláb Char"/>
    <w:basedOn w:val="Bekezdsalapbettpusa"/>
    <w:link w:val="llb"/>
    <w:uiPriority w:val="99"/>
    <w:rsid w:val="006A3E9F"/>
  </w:style>
  <w:style w:type="table" w:styleId="Rcsostblzat">
    <w:name w:val="Table Grid"/>
    <w:basedOn w:val="Normltblzat"/>
    <w:uiPriority w:val="59"/>
    <w:rsid w:val="00CD5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semiHidden/>
    <w:unhideWhenUsed/>
    <w:rsid w:val="00607612"/>
    <w:pPr>
      <w:spacing w:after="0" w:line="240" w:lineRule="auto"/>
    </w:pPr>
    <w:rPr>
      <w:rFonts w:ascii="Calibri" w:hAnsi="Calibri" w:cs="Consolas"/>
      <w:szCs w:val="21"/>
    </w:rPr>
  </w:style>
  <w:style w:type="character" w:customStyle="1" w:styleId="CsakszvegChar">
    <w:name w:val="Csak szöveg Char"/>
    <w:basedOn w:val="Bekezdsalapbettpusa"/>
    <w:link w:val="Csakszveg"/>
    <w:uiPriority w:val="99"/>
    <w:semiHidden/>
    <w:rsid w:val="00607612"/>
    <w:rPr>
      <w:rFonts w:ascii="Calibri" w:hAnsi="Calibri" w:cs="Consolas"/>
      <w:szCs w:val="21"/>
    </w:rPr>
  </w:style>
  <w:style w:type="character" w:customStyle="1" w:styleId="Cmsor1Char">
    <w:name w:val="Címsor 1 Char"/>
    <w:basedOn w:val="Bekezdsalapbettpusa"/>
    <w:link w:val="Cmsor1"/>
    <w:uiPriority w:val="9"/>
    <w:rsid w:val="002165F7"/>
    <w:rPr>
      <w:rFonts w:ascii="Times New Roman" w:eastAsia="Times New Roman" w:hAnsi="Times New Roman" w:cs="Times New Roman"/>
      <w:b/>
      <w:bCs/>
      <w:kern w:val="36"/>
      <w:sz w:val="48"/>
      <w:szCs w:val="48"/>
      <w:lang w:eastAsia="hu-HU" w:bidi="he-IL"/>
    </w:rPr>
  </w:style>
  <w:style w:type="character" w:styleId="Hiperhivatkozs">
    <w:name w:val="Hyperlink"/>
    <w:basedOn w:val="Bekezdsalapbettpusa"/>
    <w:uiPriority w:val="99"/>
    <w:unhideWhenUsed/>
    <w:rsid w:val="002165F7"/>
    <w:rPr>
      <w:color w:val="0563C1" w:themeColor="hyperlink"/>
      <w:u w:val="single"/>
    </w:rPr>
  </w:style>
  <w:style w:type="paragraph" w:customStyle="1" w:styleId="Default">
    <w:name w:val="Default"/>
    <w:rsid w:val="002165F7"/>
    <w:pPr>
      <w:autoSpaceDE w:val="0"/>
      <w:autoSpaceDN w:val="0"/>
      <w:adjustRightInd w:val="0"/>
      <w:spacing w:after="0" w:line="240" w:lineRule="auto"/>
    </w:pPr>
    <w:rPr>
      <w:rFonts w:ascii="EUAlbertina" w:hAnsi="EUAlbertina" w:cs="EUAlbertina"/>
      <w:color w:val="000000"/>
      <w:sz w:val="24"/>
      <w:szCs w:val="24"/>
      <w:lang w:bidi="he-IL"/>
    </w:rPr>
  </w:style>
  <w:style w:type="character" w:styleId="Kiemels2">
    <w:name w:val="Strong"/>
    <w:basedOn w:val="Bekezdsalapbettpusa"/>
    <w:uiPriority w:val="22"/>
    <w:qFormat/>
    <w:rsid w:val="00216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41199">
      <w:bodyDiv w:val="1"/>
      <w:marLeft w:val="0"/>
      <w:marRight w:val="0"/>
      <w:marTop w:val="0"/>
      <w:marBottom w:val="0"/>
      <w:divBdr>
        <w:top w:val="none" w:sz="0" w:space="0" w:color="auto"/>
        <w:left w:val="none" w:sz="0" w:space="0" w:color="auto"/>
        <w:bottom w:val="none" w:sz="0" w:space="0" w:color="auto"/>
        <w:right w:val="none" w:sz="0" w:space="0" w:color="auto"/>
      </w:divBdr>
    </w:div>
    <w:div w:id="180677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or.istvan@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91FF-E22F-437D-9C0B-E1E73A5D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2824</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sipos</dc:creator>
  <cp:lastModifiedBy>Dr. Udovecz Ákos</cp:lastModifiedBy>
  <cp:revision>5</cp:revision>
  <dcterms:created xsi:type="dcterms:W3CDTF">2022-05-18T14:10:00Z</dcterms:created>
  <dcterms:modified xsi:type="dcterms:W3CDTF">2022-05-25T16:15:00Z</dcterms:modified>
</cp:coreProperties>
</file>