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4A60" w:rsidRDefault="009C4A60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4A60" w:rsidRDefault="00A0067B" w:rsidP="00A0067B">
      <w:pPr>
        <w:pStyle w:val="Norml1"/>
        <w:tabs>
          <w:tab w:val="left" w:pos="3465"/>
        </w:tabs>
      </w:pPr>
      <w:r>
        <w:tab/>
      </w:r>
    </w:p>
    <w:p w:rsidR="00F60E28" w:rsidRPr="00A0067B" w:rsidRDefault="006B7737" w:rsidP="009C4A60">
      <w:pPr>
        <w:pStyle w:val="Cm"/>
        <w:contextualSpacing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Democracy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Europe – old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threats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emerging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challenges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functioning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European Union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under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the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>aspects</w:t>
      </w:r>
      <w:proofErr w:type="spellEnd"/>
      <w:r w:rsidRPr="00A0067B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</w:t>
      </w:r>
      <w:proofErr w:type="spellStart"/>
      <w:r w:rsidRPr="00A0067B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democracy</w:t>
      </w:r>
      <w:proofErr w:type="spellEnd"/>
    </w:p>
    <w:tbl>
      <w:tblPr>
        <w:tblStyle w:val="a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d66bsi2lqbzi" w:colFirst="0" w:colLast="0"/>
            <w:bookmarkEnd w:id="0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: András Varga, MA</w:t>
            </w:r>
          </w:p>
          <w:p w:rsidR="009C4A60" w:rsidRPr="009C4A60" w:rsidRDefault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9C4A60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Union. It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includes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phenomenon’s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presence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changing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trying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overall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shortcomings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detailed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viewed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disciplines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political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relations,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assigned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elaborate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end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choose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  <w:proofErr w:type="spellEnd"/>
          </w:p>
          <w:p w:rsidR="009C4A60" w:rsidRDefault="006B7737" w:rsidP="009C4A60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Basic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 w:rsidP="009C4A60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Input,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throughput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output.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Moravcsik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Hix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Follesdal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Actors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crises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US and in Europe.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European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political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relations,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Overall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papers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9C4A60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Bibliography</w:t>
            </w:r>
            <w:proofErr w:type="spellEnd"/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Giandomenico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Europe’s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’: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European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Journal,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4, No. 1,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1998, pp. 5–28;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Ltd. 1998, 108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Cowley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Oxford OX4 1JF, UK and 350 Main Street,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Malden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MA 02148, USA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Moravcsik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Andrew –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’: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Reassessing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 in Journal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Market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2002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40.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4. pp. 603– 24 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2002, 108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Cowley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Oxford OX4 1JF, UK and 350 Main Street,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Malden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MA 02148, USA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Follesdal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Andrea,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Hix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Simon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is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EU: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Moravcsik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Journal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Market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44.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3. pp. 533–62 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Publishing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9600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Garsington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Oxford OX4 2DQ, UK and 350 Main Street,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Malden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MA 02148, USA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Victor, Edwards Arthur,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Framework for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Assessing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 35-61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Victor,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Dijkstra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Geske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Edwards Arthur,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Fenger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Menno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2007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p.269-312, 2007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Bellamy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Richard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EU's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outputs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 be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inputs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competitive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parties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majority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rule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?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Mair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Peter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Political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Representation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Routledge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Taylor &amp; Francis Group; 2 Park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Milton Park,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Abdingon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Oxon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OX144RN ,</w:t>
            </w:r>
            <w:proofErr w:type="gram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Bieber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Roland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policeman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pilot;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lacunae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contradictions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financial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Inaugural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European University Institute,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Florence, 30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Van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Nipsen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Frans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Posseth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Johan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Monetary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Union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Victor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proofErr w:type="gram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p.223-246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ECB's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possibly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2012. szeptember 6.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Euro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yone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.com,12/03/2013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ECONOMIST –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euro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Waiting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-out in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25/03/2013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happened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Athanasios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Orphanidas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28/03/2013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is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bail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-in? in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2013. április 7.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Krugman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Paul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 be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saved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? in New York Time, 12/01/2011</w:t>
            </w: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9C4A60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Suggested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readings</w:t>
            </w:r>
            <w:proofErr w:type="spellEnd"/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Desai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Padma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Financial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Columbia University Press, New York 2011</w:t>
            </w:r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Lorca-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Susino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Maria –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Euro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21th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Ashgate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Publishing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Zandstra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Patty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The OMC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Legitmization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p.249-268</w:t>
            </w:r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Kjaer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Poul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F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Beetween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Emergence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Europe's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Post National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Constellation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Hart Publishing, Oxford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Portland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Oregon, 2010</w:t>
            </w: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A60" w:rsidRDefault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Didactic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  <w:proofErr w:type="spellEnd"/>
          </w:p>
          <w:p w:rsidR="009C4A60" w:rsidRDefault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A60" w:rsidRDefault="006B7737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  <w:proofErr w:type="spellEnd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4A60" w:rsidRDefault="009C4A60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E28" w:rsidRPr="009C4A60" w:rsidRDefault="006B7737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bookmarkStart w:id="1" w:name="_GoBack"/>
            <w:bookmarkEnd w:id="1"/>
            <w:proofErr w:type="spellEnd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E28" w:rsidRPr="009C4A60" w:rsidRDefault="00F60E28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</w:p>
    <w:sectPr w:rsidR="00F60E28" w:rsidRPr="009C4A60" w:rsidSect="00F60E28">
      <w:head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7B" w:rsidRDefault="00A0067B" w:rsidP="00A0067B">
      <w:pPr>
        <w:spacing w:line="240" w:lineRule="auto"/>
      </w:pPr>
      <w:r>
        <w:separator/>
      </w:r>
    </w:p>
  </w:endnote>
  <w:endnote w:type="continuationSeparator" w:id="0">
    <w:p w:rsidR="00A0067B" w:rsidRDefault="00A0067B" w:rsidP="00A00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7B" w:rsidRDefault="00A0067B" w:rsidP="00A0067B">
      <w:pPr>
        <w:spacing w:line="240" w:lineRule="auto"/>
      </w:pPr>
      <w:r>
        <w:separator/>
      </w:r>
    </w:p>
  </w:footnote>
  <w:footnote w:type="continuationSeparator" w:id="0">
    <w:p w:rsidR="00A0067B" w:rsidRDefault="00A0067B" w:rsidP="00A00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7B" w:rsidRPr="00D3698E" w:rsidRDefault="00A0067B" w:rsidP="00A0067B">
    <w:pPr>
      <w:tabs>
        <w:tab w:val="left" w:pos="142"/>
        <w:tab w:val="center" w:pos="4536"/>
        <w:tab w:val="right" w:pos="9072"/>
      </w:tabs>
      <w:spacing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D3698E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CC965AE" wp14:editId="254E7E35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67B" w:rsidRPr="00D3698E" w:rsidRDefault="00A0067B" w:rsidP="00A0067B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D3698E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A0067B" w:rsidRPr="00D3698E" w:rsidRDefault="00A0067B" w:rsidP="00A0067B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D3698E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:rsidR="00A0067B" w:rsidRPr="00D3698E" w:rsidRDefault="00A0067B" w:rsidP="00A0067B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D3698E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D3698E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:rsidR="00A0067B" w:rsidRPr="00D3698E" w:rsidRDefault="00A0067B" w:rsidP="00A0067B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D3698E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A0067B" w:rsidRDefault="00A006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436"/>
    <w:multiLevelType w:val="multilevel"/>
    <w:tmpl w:val="90B05D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233381"/>
    <w:multiLevelType w:val="multilevel"/>
    <w:tmpl w:val="78E69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28D1334"/>
    <w:multiLevelType w:val="multilevel"/>
    <w:tmpl w:val="EBC22D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28"/>
    <w:rsid w:val="006B7737"/>
    <w:rsid w:val="0082634F"/>
    <w:rsid w:val="009C4A60"/>
    <w:rsid w:val="00A0067B"/>
    <w:rsid w:val="00F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1B707-9B6C-41D1-8D7E-F2834E88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F60E2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1"/>
    <w:next w:val="Norml1"/>
    <w:rsid w:val="00F60E2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1"/>
    <w:next w:val="Norml1"/>
    <w:rsid w:val="00F60E2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1"/>
    <w:next w:val="Norml1"/>
    <w:rsid w:val="00F60E2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1"/>
    <w:next w:val="Norml1"/>
    <w:rsid w:val="00F60E2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1"/>
    <w:next w:val="Norml1"/>
    <w:rsid w:val="00F60E2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F60E28"/>
  </w:style>
  <w:style w:type="table" w:customStyle="1" w:styleId="TableNormal">
    <w:name w:val="Table Normal"/>
    <w:rsid w:val="00F60E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F60E2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1"/>
    <w:next w:val="Norml1"/>
    <w:rsid w:val="00F60E2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F60E28"/>
    <w:tblPr>
      <w:tblStyleRowBandSize w:val="1"/>
      <w:tblStyleColBandSize w:val="1"/>
    </w:tblPr>
  </w:style>
  <w:style w:type="paragraph" w:styleId="lfej">
    <w:name w:val="header"/>
    <w:basedOn w:val="Norml"/>
    <w:link w:val="lfejChar"/>
    <w:uiPriority w:val="99"/>
    <w:unhideWhenUsed/>
    <w:rsid w:val="00A006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67B"/>
  </w:style>
  <w:style w:type="paragraph" w:styleId="llb">
    <w:name w:val="footer"/>
    <w:basedOn w:val="Norml"/>
    <w:link w:val="llbChar"/>
    <w:uiPriority w:val="99"/>
    <w:unhideWhenUsed/>
    <w:rsid w:val="00A006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course description - dem in eu - varga.a.docx</vt:lpstr>
    </vt:vector>
  </TitlesOfParts>
  <Company>ELTE ÁJK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 - dem in eu - varga.a.docx</dc:title>
  <dc:creator>Udovecz Ákos</dc:creator>
  <cp:lastModifiedBy>Dr. Udovecz Ákos</cp:lastModifiedBy>
  <cp:revision>2</cp:revision>
  <cp:lastPrinted>2015-11-30T11:03:00Z</cp:lastPrinted>
  <dcterms:created xsi:type="dcterms:W3CDTF">2022-05-31T09:44:00Z</dcterms:created>
  <dcterms:modified xsi:type="dcterms:W3CDTF">2022-05-31T09:44:00Z</dcterms:modified>
</cp:coreProperties>
</file>