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6F3E35D" wp14:editId="65665E12">
            <wp:simplePos x="0" y="0"/>
            <wp:positionH relativeFrom="column">
              <wp:posOffset>-585470</wp:posOffset>
            </wp:positionH>
            <wp:positionV relativeFrom="paragraph">
              <wp:posOffset>-337820</wp:posOffset>
            </wp:positionV>
            <wp:extent cx="3124200" cy="847725"/>
            <wp:effectExtent l="19050" t="0" r="0" b="0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137" w:rsidRPr="000244E6" w:rsidRDefault="00601448" w:rsidP="005A5D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INTERNATIONAL PROTECTION OF CULTURAL PROPERTY</w:t>
      </w:r>
    </w:p>
    <w:p w:rsidR="00B66588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Lecturer: </w:t>
      </w:r>
      <w:bookmarkStart w:id="0" w:name="_GoBack"/>
      <w:bookmarkEnd w:id="0"/>
      <w:r w:rsidRPr="00B66588">
        <w:rPr>
          <w:rFonts w:ascii="Garamond" w:eastAsia="Times New Roman" w:hAnsi="Garamond" w:cs="Calibri"/>
          <w:b/>
          <w:color w:val="000000"/>
          <w:sz w:val="24"/>
          <w:szCs w:val="24"/>
          <w:lang w:val="en-US" w:eastAsia="hu-HU"/>
        </w:rPr>
        <w:t>Dr. István ERDŐS</w:t>
      </w: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 </w:t>
      </w:r>
    </w:p>
    <w:p w:rsidR="00B66588" w:rsidRPr="00B66588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proofErr w:type="gramStart"/>
      <w:r>
        <w:rPr>
          <w:rFonts w:ascii="Garamond" w:eastAsiaTheme="minorEastAsia" w:hAnsi="Garamond"/>
          <w:sz w:val="24"/>
          <w:szCs w:val="24"/>
          <w:lang w:val="en-US" w:eastAsia="hu-HU"/>
        </w:rPr>
        <w:t>associate</w:t>
      </w:r>
      <w:proofErr w:type="gramEnd"/>
      <w:r>
        <w:rPr>
          <w:rFonts w:ascii="Garamond" w:eastAsiaTheme="minorEastAsia" w:hAnsi="Garamond"/>
          <w:sz w:val="24"/>
          <w:szCs w:val="24"/>
          <w:lang w:val="en-US" w:eastAsia="hu-HU"/>
        </w:rPr>
        <w:t xml:space="preserve"> lecturer/</w:t>
      </w:r>
      <w:r w:rsidRPr="00B66588">
        <w:rPr>
          <w:rFonts w:ascii="Garamond" w:eastAsiaTheme="minorEastAsia" w:hAnsi="Garamond"/>
          <w:sz w:val="24"/>
          <w:szCs w:val="24"/>
          <w:lang w:val="en-US" w:eastAsia="hu-HU"/>
        </w:rPr>
        <w:t xml:space="preserve">Private International Law and European Economic Law </w:t>
      </w:r>
    </w:p>
    <w:p w:rsidR="00B66588" w:rsidRPr="00B66588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Office hours: Thursday 10:00 – 11:30 am, Room 312. </w:t>
      </w:r>
    </w:p>
    <w:p w:rsidR="0054557D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E-mail: </w:t>
      </w:r>
      <w:hyperlink r:id="rId9" w:history="1">
        <w:r w:rsidR="0054557D" w:rsidRPr="008647A9">
          <w:rPr>
            <w:rStyle w:val="Hiperhivatkozs"/>
            <w:rFonts w:ascii="Garamond" w:eastAsia="Times New Roman" w:hAnsi="Garamond" w:cs="Calibri"/>
            <w:sz w:val="24"/>
            <w:szCs w:val="24"/>
            <w:lang w:val="en-US" w:eastAsia="hu-HU"/>
          </w:rPr>
          <w:t>erdosistvan@ajk.elte.hu</w:t>
        </w:r>
      </w:hyperlink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218" w:rsidRPr="00D506CA" w:rsidRDefault="00FA0218" w:rsidP="00FA021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b/>
          <w:sz w:val="24"/>
          <w:szCs w:val="24"/>
          <w:lang w:val="en-US"/>
        </w:rPr>
        <w:t>Course description</w:t>
      </w:r>
    </w:p>
    <w:p w:rsidR="00FA0218" w:rsidRPr="00D506CA" w:rsidRDefault="00FA0218" w:rsidP="00FA02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The course discusses the different aspects of </w:t>
      </w:r>
      <w:r w:rsidR="009649D5"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the international protection of cultural property. 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>After having a basic introduction, the students will study the main issues regar</w:t>
      </w:r>
      <w:r w:rsidR="009649D5" w:rsidRPr="00D506CA">
        <w:rPr>
          <w:rFonts w:ascii="Times New Roman" w:hAnsi="Times New Roman" w:cs="Times New Roman"/>
          <w:sz w:val="24"/>
          <w:szCs w:val="24"/>
          <w:lang w:val="en-US"/>
        </w:rPr>
        <w:t>ding the legislative framework: the different national and international legal sources (e.g. the 1995 UNIDROIT Convention on Stolen or Illegally Exported Cultural Objects</w:t>
      </w:r>
      <w:r w:rsidR="002F7486">
        <w:rPr>
          <w:rFonts w:ascii="Times New Roman" w:hAnsi="Times New Roman" w:cs="Times New Roman"/>
          <w:sz w:val="24"/>
          <w:szCs w:val="24"/>
          <w:lang w:val="en-US"/>
        </w:rPr>
        <w:t>, the 1970 UNESCO Convention</w:t>
      </w:r>
      <w:r w:rsidR="009649D5" w:rsidRPr="00D506CA">
        <w:rPr>
          <w:rFonts w:ascii="Times New Roman" w:hAnsi="Times New Roman" w:cs="Times New Roman"/>
          <w:sz w:val="24"/>
          <w:szCs w:val="24"/>
          <w:lang w:val="en-US"/>
        </w:rPr>
        <w:t>), etc.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 The course is intended to be practice oriented so it is centered around the practical aspects of </w:t>
      </w:r>
      <w:r w:rsidR="009649D5"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the protection of cultural property 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focusing on the crucial questions. The course materials include compulsory readings, case law materials and practical cases. All course materials </w:t>
      </w:r>
      <w:r w:rsidR="00EB4BF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 available on the </w:t>
      </w:r>
      <w:r w:rsidR="009649D5" w:rsidRPr="00D506C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 site of the course.</w:t>
      </w:r>
    </w:p>
    <w:p w:rsidR="00FA0218" w:rsidRPr="00D506CA" w:rsidRDefault="00FA0218" w:rsidP="00FA021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b/>
          <w:sz w:val="24"/>
          <w:szCs w:val="24"/>
          <w:lang w:val="en-US"/>
        </w:rPr>
        <w:t>Course outline:</w:t>
      </w:r>
    </w:p>
    <w:p w:rsidR="00FA0218" w:rsidRPr="00D506CA" w:rsidRDefault="00FA0218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506CA">
        <w:rPr>
          <w:rFonts w:ascii="Times New Roman" w:hAnsi="Times New Roman" w:cs="Times New Roman"/>
          <w:lang w:val="en-US"/>
        </w:rPr>
        <w:t>1. Introduction</w:t>
      </w:r>
      <w:r w:rsidR="00113EAB" w:rsidRPr="00D506CA">
        <w:rPr>
          <w:rFonts w:ascii="Times New Roman" w:hAnsi="Times New Roman" w:cs="Times New Roman"/>
          <w:lang w:val="en-US"/>
        </w:rPr>
        <w:t xml:space="preserve">, the basic concepts </w:t>
      </w:r>
    </w:p>
    <w:p w:rsidR="00FA0218" w:rsidRPr="00D506CA" w:rsidRDefault="00FA0218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506CA">
        <w:rPr>
          <w:rFonts w:ascii="Times New Roman" w:hAnsi="Times New Roman" w:cs="Times New Roman"/>
          <w:lang w:val="en-US"/>
        </w:rPr>
        <w:t xml:space="preserve">2. </w:t>
      </w:r>
      <w:r w:rsidR="00113EAB" w:rsidRPr="00D506CA">
        <w:rPr>
          <w:rFonts w:ascii="Times New Roman" w:hAnsi="Times New Roman" w:cs="Times New Roman"/>
          <w:lang w:val="en-US"/>
        </w:rPr>
        <w:t>Legal framework: international conventions, EU laws, national laws</w:t>
      </w:r>
      <w:r w:rsidRPr="00D506CA">
        <w:rPr>
          <w:rFonts w:ascii="Times New Roman" w:hAnsi="Times New Roman" w:cs="Times New Roman"/>
          <w:lang w:val="en-US"/>
        </w:rPr>
        <w:t xml:space="preserve"> </w:t>
      </w:r>
    </w:p>
    <w:p w:rsidR="00FA0218" w:rsidRPr="00D506CA" w:rsidRDefault="00FA0218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506CA">
        <w:rPr>
          <w:rFonts w:ascii="Times New Roman" w:hAnsi="Times New Roman" w:cs="Times New Roman"/>
          <w:lang w:val="en-US"/>
        </w:rPr>
        <w:t xml:space="preserve">3. </w:t>
      </w:r>
      <w:r w:rsidR="00113EAB" w:rsidRPr="00D506CA">
        <w:rPr>
          <w:rFonts w:ascii="Times New Roman" w:hAnsi="Times New Roman" w:cs="Times New Roman"/>
          <w:lang w:val="en-US"/>
        </w:rPr>
        <w:t>The 1995 UNIDROIT Convention on Stolen or Illegally Exported Cultural Objects</w:t>
      </w:r>
      <w:r w:rsidRPr="00D506CA">
        <w:rPr>
          <w:rFonts w:ascii="Times New Roman" w:hAnsi="Times New Roman" w:cs="Times New Roman"/>
          <w:lang w:val="en-US"/>
        </w:rPr>
        <w:t xml:space="preserve"> </w:t>
      </w:r>
    </w:p>
    <w:p w:rsidR="00FA0218" w:rsidRPr="00D506CA" w:rsidRDefault="00FA0218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506CA">
        <w:rPr>
          <w:rFonts w:ascii="Times New Roman" w:hAnsi="Times New Roman" w:cs="Times New Roman"/>
          <w:lang w:val="en-US"/>
        </w:rPr>
        <w:t xml:space="preserve">4. </w:t>
      </w:r>
      <w:r w:rsidR="00113EAB" w:rsidRPr="00D506CA">
        <w:rPr>
          <w:rFonts w:ascii="Times New Roman" w:hAnsi="Times New Roman" w:cs="Times New Roman"/>
          <w:lang w:val="en-US"/>
        </w:rPr>
        <w:t>Cultural objects</w:t>
      </w:r>
      <w:r w:rsidRPr="00D506CA">
        <w:rPr>
          <w:rFonts w:ascii="Times New Roman" w:hAnsi="Times New Roman" w:cs="Times New Roman"/>
          <w:lang w:val="en-US"/>
        </w:rPr>
        <w:t xml:space="preserve"> </w:t>
      </w:r>
    </w:p>
    <w:p w:rsidR="00FA0218" w:rsidRDefault="00FA0218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506CA">
        <w:rPr>
          <w:rFonts w:ascii="Times New Roman" w:hAnsi="Times New Roman" w:cs="Times New Roman"/>
          <w:lang w:val="en-US"/>
        </w:rPr>
        <w:t xml:space="preserve">5. </w:t>
      </w:r>
      <w:r w:rsidR="00113EAB" w:rsidRPr="00D506CA">
        <w:rPr>
          <w:rFonts w:ascii="Times New Roman" w:hAnsi="Times New Roman" w:cs="Times New Roman"/>
          <w:lang w:val="en-US"/>
        </w:rPr>
        <w:t>Art collections</w:t>
      </w:r>
      <w:r w:rsidRPr="00D506CA">
        <w:rPr>
          <w:rFonts w:ascii="Times New Roman" w:hAnsi="Times New Roman" w:cs="Times New Roman"/>
          <w:lang w:val="en-US"/>
        </w:rPr>
        <w:t xml:space="preserve"> </w:t>
      </w:r>
      <w:r w:rsidR="00D506CA" w:rsidRPr="00D506CA">
        <w:rPr>
          <w:rFonts w:ascii="Times New Roman" w:hAnsi="Times New Roman" w:cs="Times New Roman"/>
          <w:lang w:val="en-US"/>
        </w:rPr>
        <w:t>(private, public)</w:t>
      </w:r>
      <w:r w:rsidR="00F71AD7">
        <w:rPr>
          <w:rFonts w:ascii="Times New Roman" w:hAnsi="Times New Roman" w:cs="Times New Roman"/>
          <w:lang w:val="en-US"/>
        </w:rPr>
        <w:t>, museums, art collectors</w:t>
      </w:r>
    </w:p>
    <w:p w:rsidR="00FA0218" w:rsidRPr="00D506CA" w:rsidRDefault="00FA0218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506CA">
        <w:rPr>
          <w:rFonts w:ascii="Times New Roman" w:hAnsi="Times New Roman" w:cs="Times New Roman"/>
          <w:lang w:val="en-US"/>
        </w:rPr>
        <w:t xml:space="preserve">6. </w:t>
      </w:r>
      <w:r w:rsidR="00113EAB" w:rsidRPr="00D506CA">
        <w:rPr>
          <w:rFonts w:ascii="Times New Roman" w:hAnsi="Times New Roman" w:cs="Times New Roman"/>
          <w:lang w:val="en-US"/>
        </w:rPr>
        <w:t>Due diligence</w:t>
      </w:r>
      <w:r w:rsidR="002F7486">
        <w:rPr>
          <w:rFonts w:ascii="Times New Roman" w:hAnsi="Times New Roman" w:cs="Times New Roman"/>
          <w:lang w:val="en-US"/>
        </w:rPr>
        <w:t xml:space="preserve">, </w:t>
      </w:r>
      <w:r w:rsidR="00113EAB" w:rsidRPr="00D506CA">
        <w:rPr>
          <w:rFonts w:ascii="Times New Roman" w:hAnsi="Times New Roman" w:cs="Times New Roman"/>
          <w:lang w:val="en-US"/>
        </w:rPr>
        <w:t>Export law</w:t>
      </w:r>
      <w:r w:rsidRPr="00D506CA">
        <w:rPr>
          <w:rFonts w:ascii="Times New Roman" w:hAnsi="Times New Roman" w:cs="Times New Roman"/>
          <w:lang w:val="en-US"/>
        </w:rPr>
        <w:t xml:space="preserve"> </w:t>
      </w:r>
    </w:p>
    <w:p w:rsidR="00FA0218" w:rsidRPr="00D506CA" w:rsidRDefault="002F7486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="00FA0218" w:rsidRPr="00D506CA">
        <w:rPr>
          <w:rFonts w:ascii="Times New Roman" w:hAnsi="Times New Roman" w:cs="Times New Roman"/>
          <w:lang w:val="en-US"/>
        </w:rPr>
        <w:t xml:space="preserve">. </w:t>
      </w:r>
      <w:r w:rsidR="00113EAB" w:rsidRPr="00D506CA">
        <w:rPr>
          <w:rFonts w:ascii="Times New Roman" w:hAnsi="Times New Roman" w:cs="Times New Roman"/>
          <w:lang w:val="en-US"/>
        </w:rPr>
        <w:t>Human rights implications</w:t>
      </w:r>
      <w:r w:rsidR="00FA0218" w:rsidRPr="00D506CA">
        <w:rPr>
          <w:rFonts w:ascii="Times New Roman" w:hAnsi="Times New Roman" w:cs="Times New Roman"/>
          <w:lang w:val="en-US"/>
        </w:rPr>
        <w:t xml:space="preserve"> </w:t>
      </w:r>
    </w:p>
    <w:p w:rsidR="00FA0218" w:rsidRPr="00D506CA" w:rsidRDefault="002F7486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="00FA0218" w:rsidRPr="00D506CA">
        <w:rPr>
          <w:rFonts w:ascii="Times New Roman" w:hAnsi="Times New Roman" w:cs="Times New Roman"/>
          <w:lang w:val="en-US"/>
        </w:rPr>
        <w:t xml:space="preserve">. </w:t>
      </w:r>
      <w:r w:rsidR="00113EAB" w:rsidRPr="00D506CA">
        <w:rPr>
          <w:rFonts w:ascii="Times New Roman" w:hAnsi="Times New Roman" w:cs="Times New Roman"/>
          <w:lang w:val="en-US"/>
        </w:rPr>
        <w:t>Disputes, dispute settlement mechanisms</w:t>
      </w:r>
      <w:r w:rsidR="00FA0218" w:rsidRPr="00D506CA">
        <w:rPr>
          <w:rFonts w:ascii="Times New Roman" w:hAnsi="Times New Roman" w:cs="Times New Roman"/>
          <w:lang w:val="en-US"/>
        </w:rPr>
        <w:t xml:space="preserve"> </w:t>
      </w:r>
    </w:p>
    <w:p w:rsidR="00FA0218" w:rsidRPr="00D506CA" w:rsidRDefault="002F7486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="00113EAB" w:rsidRPr="00D506CA">
        <w:rPr>
          <w:rFonts w:ascii="Times New Roman" w:hAnsi="Times New Roman" w:cs="Times New Roman"/>
          <w:lang w:val="en-US"/>
        </w:rPr>
        <w:t>. Private international law aspects</w:t>
      </w:r>
      <w:r w:rsidR="00FA0218" w:rsidRPr="00D506CA">
        <w:rPr>
          <w:rFonts w:ascii="Times New Roman" w:hAnsi="Times New Roman" w:cs="Times New Roman"/>
          <w:lang w:val="en-US"/>
        </w:rPr>
        <w:t xml:space="preserve"> </w:t>
      </w:r>
    </w:p>
    <w:p w:rsidR="00F71AD7" w:rsidRDefault="002F7486" w:rsidP="00F7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A0218"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506CA" w:rsidRPr="00D506CA">
        <w:rPr>
          <w:rFonts w:ascii="Times New Roman" w:hAnsi="Times New Roman" w:cs="Times New Roman"/>
          <w:sz w:val="24"/>
          <w:szCs w:val="24"/>
          <w:lang w:val="en-US"/>
        </w:rPr>
        <w:t>Contracts</w:t>
      </w:r>
      <w:r w:rsidR="00F71AD7">
        <w:rPr>
          <w:rFonts w:ascii="Times New Roman" w:hAnsi="Times New Roman" w:cs="Times New Roman"/>
          <w:sz w:val="24"/>
          <w:szCs w:val="24"/>
          <w:lang w:val="en-US"/>
        </w:rPr>
        <w:t>, auction sales</w:t>
      </w:r>
    </w:p>
    <w:p w:rsidR="00F71AD7" w:rsidRDefault="002F7486" w:rsidP="00F7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71AD7">
        <w:rPr>
          <w:rFonts w:ascii="Times New Roman" w:hAnsi="Times New Roman" w:cs="Times New Roman"/>
          <w:sz w:val="24"/>
          <w:szCs w:val="24"/>
          <w:lang w:val="en-US"/>
        </w:rPr>
        <w:t>. Rights of artists</w:t>
      </w:r>
    </w:p>
    <w:p w:rsidR="00F71AD7" w:rsidRDefault="002F7486" w:rsidP="00F7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71AD7">
        <w:rPr>
          <w:rFonts w:ascii="Times New Roman" w:hAnsi="Times New Roman" w:cs="Times New Roman"/>
          <w:sz w:val="24"/>
          <w:szCs w:val="24"/>
          <w:lang w:val="en-US"/>
        </w:rPr>
        <w:t>. Exhibitions</w:t>
      </w:r>
    </w:p>
    <w:p w:rsidR="002F7486" w:rsidRDefault="002F7486" w:rsidP="00F7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Traffic on the Internet</w:t>
      </w:r>
    </w:p>
    <w:p w:rsidR="00B51D42" w:rsidRPr="00F71AD7" w:rsidRDefault="00B51D42" w:rsidP="00F7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Protection of cultural property in the European Union</w:t>
      </w:r>
    </w:p>
    <w:p w:rsidR="000C2524" w:rsidRPr="00D506CA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F4" w:rsidRPr="00F71AD7" w:rsidRDefault="00FB06F4" w:rsidP="00FB06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AD7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</w:p>
    <w:p w:rsidR="00D506CA" w:rsidRPr="00F71AD7" w:rsidRDefault="00FB06F4" w:rsidP="00D506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F71AD7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F71AD7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Collected reader for the participating students</w:t>
      </w:r>
    </w:p>
    <w:p w:rsidR="00FB06F4" w:rsidRPr="00F71AD7" w:rsidRDefault="00FB06F4" w:rsidP="00D506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Other materials available on </w:t>
      </w:r>
      <w:r w:rsidR="00B835CC" w:rsidRPr="00F71AD7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F7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B06F4" w:rsidRPr="00F71AD7" w:rsidRDefault="00FB06F4" w:rsidP="00FB0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1AD7">
        <w:rPr>
          <w:rFonts w:ascii="Times New Roman" w:hAnsi="Times New Roman" w:cs="Times New Roman"/>
          <w:color w:val="000000"/>
          <w:sz w:val="24"/>
          <w:szCs w:val="24"/>
          <w:lang w:val="en-US"/>
        </w:rPr>
        <w:t>3. Lectures</w:t>
      </w:r>
    </w:p>
    <w:p w:rsidR="00FB06F4" w:rsidRDefault="00FB06F4" w:rsidP="00FB06F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CA" w:rsidRDefault="00D506CA" w:rsidP="00FB06F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CA" w:rsidRDefault="00D506CA" w:rsidP="00FB06F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CA" w:rsidRDefault="00D506CA" w:rsidP="00FB06F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CA" w:rsidRDefault="00D506CA" w:rsidP="00FB06F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CC" w:rsidRPr="00D506CA" w:rsidRDefault="00B835CC" w:rsidP="00B835C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b/>
          <w:sz w:val="24"/>
          <w:szCs w:val="24"/>
          <w:lang w:val="en-US"/>
        </w:rPr>
        <w:t>Working method:</w:t>
      </w:r>
    </w:p>
    <w:p w:rsidR="00B835CC" w:rsidRPr="00D506CA" w:rsidRDefault="00B835CC" w:rsidP="00B835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Students are </w:t>
      </w:r>
      <w:r w:rsidR="002F7486">
        <w:rPr>
          <w:rFonts w:ascii="Times New Roman" w:hAnsi="Times New Roman" w:cs="Times New Roman"/>
          <w:sz w:val="24"/>
          <w:szCs w:val="24"/>
          <w:lang w:val="en-US"/>
        </w:rPr>
        <w:t>advised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 to read the material in advance and discuss it in class. The materials for each cla</w:t>
      </w:r>
      <w:r w:rsidR="00FB5C29">
        <w:rPr>
          <w:rFonts w:ascii="Times New Roman" w:hAnsi="Times New Roman" w:cs="Times New Roman"/>
          <w:sz w:val="24"/>
          <w:szCs w:val="24"/>
          <w:lang w:val="en-US"/>
        </w:rPr>
        <w:t>ss can be downloaded from the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486">
        <w:rPr>
          <w:rFonts w:ascii="Times New Roman" w:hAnsi="Times New Roman" w:cs="Times New Roman"/>
          <w:sz w:val="24"/>
          <w:szCs w:val="24"/>
          <w:lang w:val="en-US"/>
        </w:rPr>
        <w:t xml:space="preserve">Moodle 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site of the course.  All students </w:t>
      </w:r>
      <w:r w:rsidR="002F7486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 read the material beforehand and be prepared to explain it and comment on it. </w:t>
      </w:r>
    </w:p>
    <w:p w:rsidR="00B835CC" w:rsidRPr="00D506CA" w:rsidRDefault="00B835CC" w:rsidP="00B835C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Assessment: </w:t>
      </w:r>
    </w:p>
    <w:p w:rsidR="00B835CC" w:rsidRPr="00D506CA" w:rsidRDefault="00B835CC" w:rsidP="00B835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sz w:val="24"/>
          <w:szCs w:val="24"/>
          <w:lang w:val="en-US"/>
        </w:rPr>
        <w:t>regular attendance (students are allowed to miss two classes per semester)</w:t>
      </w:r>
    </w:p>
    <w:p w:rsidR="00B835CC" w:rsidRPr="00D506CA" w:rsidRDefault="00B835CC" w:rsidP="00B835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written examination OR written piece of </w:t>
      </w:r>
      <w:r w:rsidR="003051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,000 words OR oral presentation in class on a topic of the student’s choice and approved by the lecturer </w:t>
      </w:r>
    </w:p>
    <w:p w:rsidR="00FB06F4" w:rsidRPr="00D506CA" w:rsidRDefault="00FB06F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06F4" w:rsidRPr="00D506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2E" w:rsidRDefault="0070052E" w:rsidP="000C2524">
      <w:pPr>
        <w:spacing w:after="0" w:line="240" w:lineRule="auto"/>
      </w:pPr>
      <w:r>
        <w:separator/>
      </w:r>
    </w:p>
  </w:endnote>
  <w:endnote w:type="continuationSeparator" w:id="0">
    <w:p w:rsidR="0070052E" w:rsidRDefault="0070052E" w:rsidP="000C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2E" w:rsidRDefault="0070052E" w:rsidP="000C2524">
      <w:pPr>
        <w:spacing w:after="0" w:line="240" w:lineRule="auto"/>
      </w:pPr>
      <w:r>
        <w:separator/>
      </w:r>
    </w:p>
  </w:footnote>
  <w:footnote w:type="continuationSeparator" w:id="0">
    <w:p w:rsidR="0070052E" w:rsidRDefault="0070052E" w:rsidP="000C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24" w:rsidRDefault="000C252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75EDB5B" wp14:editId="1D12133E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25"/>
    <w:rsid w:val="000244E6"/>
    <w:rsid w:val="000C2524"/>
    <w:rsid w:val="00113EAB"/>
    <w:rsid w:val="002D1AA3"/>
    <w:rsid w:val="002F7486"/>
    <w:rsid w:val="00305174"/>
    <w:rsid w:val="00437733"/>
    <w:rsid w:val="004C15B9"/>
    <w:rsid w:val="004E3DDE"/>
    <w:rsid w:val="00507136"/>
    <w:rsid w:val="0054557D"/>
    <w:rsid w:val="005A5D63"/>
    <w:rsid w:val="00601448"/>
    <w:rsid w:val="0070052E"/>
    <w:rsid w:val="007E2137"/>
    <w:rsid w:val="009649D5"/>
    <w:rsid w:val="00AD1D25"/>
    <w:rsid w:val="00B47B8C"/>
    <w:rsid w:val="00B51D42"/>
    <w:rsid w:val="00B66588"/>
    <w:rsid w:val="00B835CC"/>
    <w:rsid w:val="00BF6FE8"/>
    <w:rsid w:val="00D506CA"/>
    <w:rsid w:val="00EB4BFB"/>
    <w:rsid w:val="00F37684"/>
    <w:rsid w:val="00F71AD7"/>
    <w:rsid w:val="00FA0218"/>
    <w:rsid w:val="00FB06F4"/>
    <w:rsid w:val="00FB5C29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1D2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524"/>
  </w:style>
  <w:style w:type="paragraph" w:styleId="llb">
    <w:name w:val="footer"/>
    <w:basedOn w:val="Norml"/>
    <w:link w:val="llbChar"/>
    <w:uiPriority w:val="99"/>
    <w:unhideWhenUsed/>
    <w:rsid w:val="000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524"/>
  </w:style>
  <w:style w:type="paragraph" w:customStyle="1" w:styleId="Default">
    <w:name w:val="Default"/>
    <w:rsid w:val="00FA02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1D2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524"/>
  </w:style>
  <w:style w:type="paragraph" w:styleId="llb">
    <w:name w:val="footer"/>
    <w:basedOn w:val="Norml"/>
    <w:link w:val="llbChar"/>
    <w:uiPriority w:val="99"/>
    <w:unhideWhenUsed/>
    <w:rsid w:val="000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524"/>
  </w:style>
  <w:style w:type="paragraph" w:customStyle="1" w:styleId="Default">
    <w:name w:val="Default"/>
    <w:rsid w:val="00FA02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dosistvan@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2018-06-14T07:45:00Z</dcterms:created>
  <dcterms:modified xsi:type="dcterms:W3CDTF">2018-06-14T07:45:00Z</dcterms:modified>
</cp:coreProperties>
</file>