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003524" w:rsidRDefault="002630AC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International Ai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space</w:t>
      </w:r>
      <w:proofErr w:type="spellEnd"/>
      <w:r w:rsidR="0093128C" w:rsidRPr="0000352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Law</w:t>
      </w: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6A3E9F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1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Lecturer: </w:t>
      </w:r>
      <w:proofErr w:type="spellStart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3E9F">
        <w:rPr>
          <w:rFonts w:ascii="Times New Roman" w:hAnsi="Times New Roman" w:cs="Times New Roman"/>
          <w:sz w:val="24"/>
          <w:szCs w:val="24"/>
          <w:lang w:val="en-GB"/>
        </w:rPr>
        <w:t>Attila Sipos</w:t>
      </w:r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LL.M, </w:t>
      </w:r>
      <w:proofErr w:type="spellStart"/>
      <w:r w:rsidR="000A2F03">
        <w:rPr>
          <w:rFonts w:ascii="Times New Roman" w:hAnsi="Times New Roman" w:cs="Times New Roman"/>
          <w:sz w:val="24"/>
          <w:szCs w:val="24"/>
          <w:lang w:val="en-GB"/>
        </w:rPr>
        <w:t>Phd</w:t>
      </w:r>
      <w:proofErr w:type="spellEnd"/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– international air and space lawyer</w:t>
      </w: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0A2F03" w:rsidRPr="00CD59F5" w:rsidRDefault="000A2F03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2830"/>
        <w:gridCol w:w="6350"/>
      </w:tblGrid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First week</w:t>
            </w:r>
          </w:p>
        </w:tc>
        <w:tc>
          <w:tcPr>
            <w:tcW w:w="6350" w:type="dxa"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Introduction of the aerospace industry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Chicago Convention (1944) and Outer Space Treaty (1967)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and national airspace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Civil and state aircraft, spacecraft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over territory of contracting States and use of outer space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Safety and security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UN International Civil Aviation Organization (ICAO); </w:t>
            </w:r>
          </w:p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 Committee on the Peaceful Uses of Outer Space (UNCOPUOS)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II. part /Private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Montreal Convention (1999) and Liability Convention (1972)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(8-12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Second and Third party liability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Scope of application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Accident (death and bodily injury) 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Comparison liability regimes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Last week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</w:t>
            </w:r>
          </w:p>
        </w:tc>
      </w:tr>
    </w:tbl>
    <w:p w:rsidR="00CD59F5" w:rsidRP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Pr="00CD59F5" w:rsidRDefault="006A3E9F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ab/>
      </w: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International Civil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F03">
        <w:rPr>
          <w:rFonts w:ascii="Times New Roman" w:hAnsi="Times New Roman" w:cs="Times New Roman"/>
          <w:sz w:val="24"/>
          <w:szCs w:val="24"/>
        </w:rPr>
        <w:t xml:space="preserve">International Air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Unification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carriage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air (Montreal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1999).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(1967)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>;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1968)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(1972)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(1976)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F03">
        <w:rPr>
          <w:rFonts w:ascii="Times New Roman" w:hAnsi="Times New Roman" w:cs="Times New Roman"/>
          <w:sz w:val="24"/>
          <w:szCs w:val="24"/>
        </w:rPr>
        <w:t xml:space="preserve">Moon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(1979)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>.</w:t>
      </w:r>
      <w:r w:rsidRPr="000A2F03">
        <w:rPr>
          <w:rFonts w:ascii="Times New Roman" w:hAnsi="Times New Roman" w:cs="Times New Roman"/>
          <w:sz w:val="24"/>
          <w:szCs w:val="24"/>
        </w:rPr>
        <w:cr/>
      </w: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2F03" w:rsidRDefault="000A2F03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66710" w:rsidRPr="00CD59F5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Reading material</w:t>
      </w:r>
    </w:p>
    <w:p w:rsidR="00CD59F5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Peter, P. C. </w:t>
      </w:r>
      <w:proofErr w:type="spellStart"/>
      <w:r w:rsidRPr="00CD59F5">
        <w:rPr>
          <w:rFonts w:ascii="Times New Roman" w:hAnsi="Times New Roman" w:cs="Times New Roman"/>
          <w:sz w:val="24"/>
          <w:szCs w:val="24"/>
          <w:lang w:val="en-GB"/>
        </w:rPr>
        <w:t>Haanappel</w:t>
      </w:r>
      <w:proofErr w:type="spellEnd"/>
      <w:r w:rsidRPr="00CD59F5">
        <w:rPr>
          <w:rFonts w:ascii="Times New Roman" w:hAnsi="Times New Roman" w:cs="Times New Roman"/>
          <w:sz w:val="24"/>
          <w:szCs w:val="24"/>
          <w:lang w:val="en-GB"/>
        </w:rPr>
        <w:t>: The Law and Policy of Air Space and Outer Space. Kluwer Law International, The Hague, 2003.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The exam will be ‘open book’ which means that you can use your written materials, books and computer as well. </w:t>
      </w:r>
    </w:p>
    <w:p w:rsidR="0093128C" w:rsidRPr="0093128C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93128C" w:rsidRPr="0093128C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4D" w:rsidRDefault="0054074D" w:rsidP="006A3E9F">
      <w:pPr>
        <w:spacing w:after="0" w:line="240" w:lineRule="auto"/>
      </w:pPr>
      <w:r>
        <w:separator/>
      </w:r>
    </w:p>
  </w:endnote>
  <w:endnote w:type="continuationSeparator" w:id="0">
    <w:p w:rsidR="0054074D" w:rsidRDefault="0054074D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4D" w:rsidRDefault="0054074D" w:rsidP="006A3E9F">
      <w:pPr>
        <w:spacing w:after="0" w:line="240" w:lineRule="auto"/>
      </w:pPr>
      <w:r>
        <w:separator/>
      </w:r>
    </w:p>
  </w:footnote>
  <w:footnote w:type="continuationSeparator" w:id="0">
    <w:p w:rsidR="0054074D" w:rsidRDefault="0054074D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A45603"/>
    <w:multiLevelType w:val="hybridMultilevel"/>
    <w:tmpl w:val="DF90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0A2F03"/>
    <w:rsid w:val="00122B14"/>
    <w:rsid w:val="001241F1"/>
    <w:rsid w:val="00154A91"/>
    <w:rsid w:val="00214377"/>
    <w:rsid w:val="002630AC"/>
    <w:rsid w:val="002A7467"/>
    <w:rsid w:val="002D4CE3"/>
    <w:rsid w:val="002F4EDE"/>
    <w:rsid w:val="0034091F"/>
    <w:rsid w:val="00347A6B"/>
    <w:rsid w:val="00375825"/>
    <w:rsid w:val="003D6FD0"/>
    <w:rsid w:val="004C71B7"/>
    <w:rsid w:val="0054074D"/>
    <w:rsid w:val="005A64D8"/>
    <w:rsid w:val="00645101"/>
    <w:rsid w:val="00692F37"/>
    <w:rsid w:val="006A370D"/>
    <w:rsid w:val="006A3E9F"/>
    <w:rsid w:val="006B41A4"/>
    <w:rsid w:val="007258B7"/>
    <w:rsid w:val="007B0F9D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1C1B-CC6B-4F90-8E55-44AC79C1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2018-12-07T10:35:00Z</dcterms:created>
  <dcterms:modified xsi:type="dcterms:W3CDTF">2018-12-10T10:52:00Z</dcterms:modified>
</cp:coreProperties>
</file>