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D3A2E" wp14:editId="080DE42F">
            <wp:simplePos x="0" y="0"/>
            <wp:positionH relativeFrom="column">
              <wp:posOffset>-295275</wp:posOffset>
            </wp:positionH>
            <wp:positionV relativeFrom="paragraph">
              <wp:posOffset>-47625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8A" w:rsidRDefault="003F1C8A" w:rsidP="003F1C8A">
      <w:pPr>
        <w:pStyle w:val="Norml1"/>
      </w:pPr>
    </w:p>
    <w:p w:rsidR="003F1C8A" w:rsidRPr="009C4A60" w:rsidRDefault="003F1C8A" w:rsidP="003F1C8A">
      <w:pPr>
        <w:pStyle w:val="Norml1"/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bookmarkStart w:id="0" w:name="h.d66bsi2lqbzi" w:colFirst="0" w:colLast="0"/>
            <w:bookmarkEnd w:id="0"/>
            <w:r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  <w:t>POLITICAL CULTURE IN THE EUROPEAN UNION</w:t>
            </w:r>
          </w:p>
          <w:p w:rsidR="00DB66FA" w:rsidRPr="00A50522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943F8E">
            <w:pPr>
              <w:pStyle w:val="Norm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Lecturer: András Varga, MA</w:t>
            </w:r>
            <w:r w:rsidR="00943F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="00DB6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Political Science (ELTE)</w:t>
            </w: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6FA" w:rsidRDefault="00DB66F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  <w:t>Course description</w:t>
            </w: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ind w:left="751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course seeks to give a comprehensive picture about the different political cultures among the member-states and tries to analyse the possible development of a European one.</w:t>
            </w:r>
          </w:p>
          <w:tbl>
            <w:tblPr>
              <w:tblW w:w="9288" w:type="dxa"/>
              <w:tblLayout w:type="fixed"/>
              <w:tblLook w:val="0400" w:firstRow="0" w:lastRow="0" w:firstColumn="0" w:lastColumn="0" w:noHBand="0" w:noVBand="1"/>
            </w:tblPr>
            <w:tblGrid>
              <w:gridCol w:w="2721"/>
              <w:gridCol w:w="6567"/>
            </w:tblGrid>
            <w:tr w:rsidR="003F1C8A" w:rsidRPr="002A2C36" w:rsidTr="00F570D6">
              <w:tc>
                <w:tcPr>
                  <w:tcW w:w="2721" w:type="dxa"/>
                </w:tcPr>
                <w:p w:rsidR="002A2C36" w:rsidRDefault="002A2C36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Schedule</w:t>
                  </w: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76" w:firstLine="520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1st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Introduction; requirements, program of the semester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2nd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Basic concepts; concept of the political culture; typologies of the political culture; role of the political culture in the political system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3rd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Consensus-oriented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4th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Conflictual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5th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decision-making in the EU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tabs>
                      <w:tab w:val="left" w:pos="506"/>
                    </w:tabs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6th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Political culture of the EU – </w:t>
                  </w:r>
                  <w:proofErr w:type="spellStart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neofunctionalism</w:t>
                  </w:r>
                  <w:proofErr w:type="spellEnd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, technocratic leadership, compromise of Luxemburg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7th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 1 – consensual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8th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member-states#2 – conflictual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9th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member-states#3 – Eurosceptic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10th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member-states#4 – post-socialist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11th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member-states#5 – southern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12th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Consultation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13th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Evaluation of the essays</w:t>
                  </w:r>
                </w:p>
              </w:tc>
            </w:tr>
          </w:tbl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C36" w:rsidRDefault="002A2C36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8E" w:rsidRDefault="00943F8E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curriculum composes all of the reading materials and the information presented during the classes.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3F1C8A" w:rsidP="003F1C8A">
            <w:pPr>
              <w:pStyle w:val="Norml1"/>
              <w:spacing w:before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Reading</w:t>
            </w:r>
            <w:proofErr w:type="spellEnd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Simon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Hix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 (Author), Dr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Bjørn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Høyland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(Author) – The Political System of the European Union (The European Union Series) 1 Mar 2011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Gabriel Abraham Almond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és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Sidney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Verba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– The Civic Culture: Political Attitudes and Democracy in Five Nations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Roger </w:t>
            </w:r>
            <w:proofErr w:type="spellStart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>Eatwell</w:t>
            </w:r>
            <w:proofErr w:type="spellEnd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– European Political Cultures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3F1C8A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</w:p>
          <w:p w:rsidR="003F1C8A" w:rsidRPr="002A2C36" w:rsidRDefault="003F1C8A" w:rsidP="003F1C8A">
            <w:pPr>
              <w:pStyle w:val="Norml1"/>
              <w:tabs>
                <w:tab w:val="left" w:pos="1105"/>
              </w:tabs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proofErr w:type="spellEnd"/>
          </w:p>
        </w:tc>
      </w:tr>
    </w:tbl>
    <w:p w:rsidR="00CE0413" w:rsidRDefault="00CE0413"/>
    <w:sectPr w:rsidR="00CE0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F8" w:rsidRDefault="008C33F8" w:rsidP="002A2C36">
      <w:pPr>
        <w:spacing w:line="240" w:lineRule="auto"/>
      </w:pPr>
      <w:r>
        <w:separator/>
      </w:r>
    </w:p>
  </w:endnote>
  <w:endnote w:type="continuationSeparator" w:id="0">
    <w:p w:rsidR="008C33F8" w:rsidRDefault="008C33F8" w:rsidP="002A2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F8" w:rsidRDefault="008C33F8" w:rsidP="002A2C36">
      <w:pPr>
        <w:spacing w:line="240" w:lineRule="auto"/>
      </w:pPr>
      <w:r>
        <w:separator/>
      </w:r>
    </w:p>
  </w:footnote>
  <w:footnote w:type="continuationSeparator" w:id="0">
    <w:p w:rsidR="008C33F8" w:rsidRDefault="008C33F8" w:rsidP="002A2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36" w:rsidRDefault="002A2C3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F19827" wp14:editId="5866E463">
          <wp:simplePos x="0" y="0"/>
          <wp:positionH relativeFrom="column">
            <wp:posOffset>-142875</wp:posOffset>
          </wp:positionH>
          <wp:positionV relativeFrom="paragraph">
            <wp:posOffset>554990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372D"/>
    <w:multiLevelType w:val="hybridMultilevel"/>
    <w:tmpl w:val="E10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A"/>
    <w:rsid w:val="00247D64"/>
    <w:rsid w:val="002A2C36"/>
    <w:rsid w:val="003F1C8A"/>
    <w:rsid w:val="008C33F8"/>
    <w:rsid w:val="00943F8E"/>
    <w:rsid w:val="00CE0413"/>
    <w:rsid w:val="00CE056D"/>
    <w:rsid w:val="00DB66FA"/>
    <w:rsid w:val="00D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0B86-211E-481E-AACE-2F5430F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Cm">
    <w:name w:val="Title"/>
    <w:basedOn w:val="Norml1"/>
    <w:next w:val="Norml1"/>
    <w:link w:val="CmChar"/>
    <w:rsid w:val="003F1C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rsid w:val="003F1C8A"/>
    <w:rPr>
      <w:rFonts w:ascii="Trebuchet MS" w:eastAsia="Trebuchet MS" w:hAnsi="Trebuchet MS" w:cs="Trebuchet MS"/>
      <w:color w:val="000000"/>
      <w:sz w:val="4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Nincstrkz">
    <w:name w:val="No Spacing"/>
    <w:uiPriority w:val="1"/>
    <w:qFormat/>
    <w:rsid w:val="00DB6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2019-05-15T13:14:00Z</dcterms:created>
  <dcterms:modified xsi:type="dcterms:W3CDTF">2019-05-15T13:14:00Z</dcterms:modified>
</cp:coreProperties>
</file>