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B24E7A" w:rsidRDefault="00B24E7A" w:rsidP="00F33D16">
      <w:pPr>
        <w:jc w:val="center"/>
        <w:rPr>
          <w:rFonts w:ascii="Palatino Linotype" w:hAnsi="Palatino Linotype"/>
          <w:b/>
          <w:sz w:val="24"/>
          <w:szCs w:val="24"/>
          <w:lang w:val="en-GB"/>
        </w:rPr>
      </w:pPr>
    </w:p>
    <w:p w:rsidR="00D4278E" w:rsidRDefault="00F33D16" w:rsidP="00B24E7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b/>
          <w:sz w:val="24"/>
          <w:szCs w:val="24"/>
          <w:lang w:val="en-GB"/>
        </w:rPr>
        <w:t>European Criminal Law</w:t>
      </w:r>
    </w:p>
    <w:p w:rsidR="00B24E7A" w:rsidRPr="00B24E7A" w:rsidRDefault="00B24E7A" w:rsidP="00B24E7A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Lecturers: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Prof.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Balázs Gellér,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Anna Doszpoth</w:t>
      </w:r>
    </w:p>
    <w:p w:rsidR="00F33D16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Overview</w:t>
      </w:r>
      <w:r w:rsidR="0005605B" w:rsidRPr="00B24E7A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F33D16" w:rsidRPr="00B24E7A" w:rsidRDefault="0005605B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The lecture European Criminal Law provides an overview on the establishment of a common European criminal law by means of cooperation between the Member States of the European Union, specialised agencies and through harmonisation 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 xml:space="preserve">efforts </w:t>
      </w:r>
      <w:r w:rsidRPr="00B24E7A">
        <w:rPr>
          <w:rFonts w:ascii="Times New Roman" w:hAnsi="Times New Roman" w:cs="Times New Roman"/>
          <w:sz w:val="24"/>
          <w:szCs w:val="24"/>
          <w:lang w:val="en-GB"/>
        </w:rPr>
        <w:t>of t</w:t>
      </w:r>
      <w:r w:rsidR="00031E82" w:rsidRPr="00B24E7A">
        <w:rPr>
          <w:rFonts w:ascii="Times New Roman" w:hAnsi="Times New Roman" w:cs="Times New Roman"/>
          <w:sz w:val="24"/>
          <w:szCs w:val="24"/>
          <w:lang w:val="en-GB"/>
        </w:rPr>
        <w:t>he criminal procedure.</w:t>
      </w:r>
    </w:p>
    <w:p w:rsidR="00031E82" w:rsidRPr="00B24E7A" w:rsidRDefault="00031E82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lecture concerns both the substantive and the procedural rules of the European Union regarding criminal matters, and also involves the current developments and challenges of the future.</w:t>
      </w:r>
    </w:p>
    <w:p w:rsidR="00031E82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Introduction. International Criminal Law and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Development of the European Union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Basic Principles of European Criminal Law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OLAF, Europol,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Eurojust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European Public Prosecutor’s Office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Cooperation in Criminal Matters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05605B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Mutual Recognition Principle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European Arrest Warrant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 </w:t>
            </w: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idem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I. 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Eurocrimes</w:t>
            </w:r>
            <w:proofErr w:type="spellEnd"/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II.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05605B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Growing Field of European Criminal Procedure</w:t>
            </w:r>
          </w:p>
        </w:tc>
      </w:tr>
      <w:tr w:rsidR="00F33D16" w:rsidRPr="00B24E7A" w:rsidTr="00F33D16">
        <w:tc>
          <w:tcPr>
            <w:tcW w:w="2093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119" w:type="dxa"/>
          </w:tcPr>
          <w:p w:rsidR="00F33D16" w:rsidRPr="00B24E7A" w:rsidRDefault="00F33D16" w:rsidP="00B24E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24E7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</w:tr>
    </w:tbl>
    <w:p w:rsid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B24E7A" w:rsidRPr="00B24E7A" w:rsidRDefault="00B24E7A" w:rsidP="00B24E7A">
      <w:pPr>
        <w:tabs>
          <w:tab w:val="center" w:pos="4536"/>
          <w:tab w:val="left" w:pos="6435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24E7A">
        <w:rPr>
          <w:rFonts w:ascii="Times New Roman" w:hAnsi="Times New Roman" w:cs="Times New Roman"/>
          <w:sz w:val="24"/>
          <w:szCs w:val="24"/>
          <w:lang w:val="en-GB"/>
        </w:rPr>
        <w:t>The final exam will take place on 9 May, consisting of 4 essay questions.</w:t>
      </w:r>
    </w:p>
    <w:p w:rsidR="00F33D16" w:rsidRPr="00B24E7A" w:rsidRDefault="00F33D16" w:rsidP="00B24E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3D16" w:rsidRPr="00B24E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7A" w:rsidRDefault="00B24E7A" w:rsidP="00B24E7A">
      <w:pPr>
        <w:spacing w:after="0" w:line="240" w:lineRule="auto"/>
      </w:pPr>
      <w:r>
        <w:separator/>
      </w:r>
    </w:p>
  </w:endnote>
  <w:endnote w:type="continuationSeparator" w:id="0">
    <w:p w:rsidR="00B24E7A" w:rsidRDefault="00B24E7A" w:rsidP="00B2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7A" w:rsidRDefault="00B24E7A" w:rsidP="00B24E7A">
      <w:pPr>
        <w:spacing w:after="0" w:line="240" w:lineRule="auto"/>
      </w:pPr>
      <w:r>
        <w:separator/>
      </w:r>
    </w:p>
  </w:footnote>
  <w:footnote w:type="continuationSeparator" w:id="0">
    <w:p w:rsidR="00B24E7A" w:rsidRDefault="00B24E7A" w:rsidP="00B2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7A" w:rsidRDefault="00B24E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0C60511" wp14:editId="27BD3999">
          <wp:simplePos x="0" y="0"/>
          <wp:positionH relativeFrom="column">
            <wp:posOffset>-452120</wp:posOffset>
          </wp:positionH>
          <wp:positionV relativeFrom="paragraph">
            <wp:posOffset>102870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16"/>
    <w:rsid w:val="00031E82"/>
    <w:rsid w:val="0005605B"/>
    <w:rsid w:val="00B24E7A"/>
    <w:rsid w:val="00C06BB6"/>
    <w:rsid w:val="00D4278E"/>
    <w:rsid w:val="00F3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3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E7A"/>
  </w:style>
  <w:style w:type="paragraph" w:styleId="llb">
    <w:name w:val="footer"/>
    <w:basedOn w:val="Norml"/>
    <w:link w:val="llbChar"/>
    <w:uiPriority w:val="99"/>
    <w:unhideWhenUsed/>
    <w:rsid w:val="00B24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Udovecz Ákos</cp:lastModifiedBy>
  <cp:revision>2</cp:revision>
  <dcterms:created xsi:type="dcterms:W3CDTF">2016-12-05T14:30:00Z</dcterms:created>
  <dcterms:modified xsi:type="dcterms:W3CDTF">2016-12-05T14:30:00Z</dcterms:modified>
</cp:coreProperties>
</file>