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A3" w:rsidRPr="00D7731C" w:rsidRDefault="00C914A3" w:rsidP="00C914A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ED5FBE" w:rsidRPr="00ED5FBE" w:rsidRDefault="00ED5FBE" w:rsidP="00ED5FBE">
      <w:pPr>
        <w:jc w:val="center"/>
        <w:rPr>
          <w:rFonts w:ascii="Garamond" w:eastAsia="MS Mincho" w:hAnsi="Garamond"/>
          <w:b/>
          <w:smallCaps/>
          <w:sz w:val="32"/>
          <w:szCs w:val="32"/>
          <w:u w:val="single"/>
          <w:lang w:val="it-IT"/>
        </w:rPr>
      </w:pPr>
      <w:r w:rsidRPr="00ED5FBE">
        <w:rPr>
          <w:rFonts w:ascii="Garamond" w:eastAsia="MS Mincho" w:hAnsi="Garamond"/>
          <w:b/>
          <w:smallCaps/>
          <w:sz w:val="32"/>
          <w:szCs w:val="32"/>
          <w:u w:val="single"/>
          <w:lang w:val="it-IT"/>
        </w:rPr>
        <w:t>Comparative Private International Law</w:t>
      </w:r>
    </w:p>
    <w:p w:rsidR="006722A2" w:rsidRPr="00D7731C" w:rsidRDefault="006722A2" w:rsidP="006722A2">
      <w:pPr>
        <w:pStyle w:val="Lbjegyzetszveg"/>
        <w:spacing w:line="240" w:lineRule="auto"/>
        <w:jc w:val="center"/>
        <w:rPr>
          <w:b/>
          <w:szCs w:val="24"/>
        </w:rPr>
      </w:pPr>
    </w:p>
    <w:p w:rsidR="006722A2" w:rsidRPr="00D7731C" w:rsidRDefault="006722A2" w:rsidP="006722A2">
      <w:pPr>
        <w:pStyle w:val="Lbjegyzetszveg"/>
        <w:spacing w:line="240" w:lineRule="auto"/>
        <w:jc w:val="left"/>
        <w:rPr>
          <w:b/>
          <w:szCs w:val="24"/>
        </w:rPr>
      </w:pPr>
    </w:p>
    <w:p w:rsidR="006722A2" w:rsidRPr="00D7731C" w:rsidRDefault="006722A2" w:rsidP="006722A2">
      <w:pPr>
        <w:pStyle w:val="Lbjegyzetszveg"/>
        <w:spacing w:line="240" w:lineRule="auto"/>
        <w:jc w:val="left"/>
        <w:rPr>
          <w:b/>
          <w:szCs w:val="24"/>
        </w:rPr>
      </w:pPr>
      <w:r w:rsidRPr="00D7731C">
        <w:rPr>
          <w:b/>
          <w:szCs w:val="24"/>
        </w:rPr>
        <w:t>Dr. Miklós KIRÁLY</w:t>
      </w:r>
    </w:p>
    <w:p w:rsidR="00E01CE1" w:rsidRPr="00D7731C" w:rsidRDefault="006722A2" w:rsidP="006722A2">
      <w:pPr>
        <w:pStyle w:val="Lbjegyzetszveg"/>
        <w:spacing w:line="240" w:lineRule="auto"/>
        <w:jc w:val="left"/>
        <w:rPr>
          <w:b/>
          <w:szCs w:val="24"/>
        </w:rPr>
      </w:pPr>
      <w:r w:rsidRPr="00D7731C">
        <w:rPr>
          <w:b/>
          <w:szCs w:val="24"/>
        </w:rPr>
        <w:t xml:space="preserve">Chair Professor </w:t>
      </w:r>
    </w:p>
    <w:p w:rsidR="006722A2" w:rsidRPr="00D7731C" w:rsidRDefault="006722A2" w:rsidP="006722A2">
      <w:pPr>
        <w:pStyle w:val="Lbjegyzetszveg"/>
        <w:spacing w:line="240" w:lineRule="auto"/>
        <w:jc w:val="left"/>
        <w:rPr>
          <w:b/>
          <w:szCs w:val="24"/>
        </w:rPr>
      </w:pPr>
      <w:r w:rsidRPr="00D7731C">
        <w:rPr>
          <w:b/>
          <w:szCs w:val="24"/>
        </w:rPr>
        <w:t>Department of Private International Law and European Economic Law</w:t>
      </w:r>
      <w:r w:rsidR="00E01CE1" w:rsidRPr="00D7731C">
        <w:rPr>
          <w:b/>
          <w:szCs w:val="24"/>
        </w:rPr>
        <w:t xml:space="preserve"> (ELTE)</w:t>
      </w:r>
    </w:p>
    <w:p w:rsidR="006722A2" w:rsidRPr="00D7731C" w:rsidRDefault="006722A2" w:rsidP="006722A2">
      <w:pPr>
        <w:pStyle w:val="Lbjegyzetszveg"/>
        <w:spacing w:line="240" w:lineRule="auto"/>
        <w:jc w:val="left"/>
        <w:rPr>
          <w:b/>
          <w:szCs w:val="24"/>
        </w:rPr>
      </w:pPr>
    </w:p>
    <w:p w:rsidR="005E44FC" w:rsidRPr="005E44FC" w:rsidRDefault="005E44FC" w:rsidP="005E44FC">
      <w:pPr>
        <w:jc w:val="both"/>
        <w:rPr>
          <w:rFonts w:eastAsia="MS Mincho"/>
          <w:lang w:val="en-GB"/>
        </w:rPr>
      </w:pPr>
      <w:r w:rsidRPr="005E44FC">
        <w:rPr>
          <w:rFonts w:eastAsia="MS Mincho"/>
          <w:lang w:val="en-GB"/>
        </w:rPr>
        <w:t xml:space="preserve">The aim of the course is to provide a comparative analysis on the general part of private international law (PIL) as well as on the conflict of laws aspects of legal persons, rights in rem, contracts and non-contractual obligations, which are the most important parts from the point of view of international business transactions. </w:t>
      </w:r>
    </w:p>
    <w:p w:rsidR="005E44FC" w:rsidRPr="00983A2A" w:rsidRDefault="005E44FC" w:rsidP="005E44FC">
      <w:pPr>
        <w:jc w:val="both"/>
        <w:rPr>
          <w:rFonts w:eastAsia="MS Mincho"/>
          <w:smallCaps/>
          <w:lang w:val="en-GB"/>
        </w:rPr>
      </w:pPr>
    </w:p>
    <w:p w:rsidR="005E44FC" w:rsidRPr="005E44FC" w:rsidRDefault="005E44FC" w:rsidP="005E44FC">
      <w:pPr>
        <w:jc w:val="both"/>
        <w:rPr>
          <w:rFonts w:eastAsia="MS Mincho"/>
          <w:b/>
          <w:smallCaps/>
          <w:lang w:val="en-GB"/>
        </w:rPr>
      </w:pPr>
      <w:r w:rsidRPr="005E44FC">
        <w:rPr>
          <w:rFonts w:eastAsia="MS Mincho"/>
          <w:b/>
          <w:smallCaps/>
          <w:lang w:val="en-GB"/>
        </w:rPr>
        <w:t>Content of the course</w:t>
      </w:r>
    </w:p>
    <w:p w:rsidR="005E44FC" w:rsidRPr="005E44FC" w:rsidRDefault="005E44FC" w:rsidP="005E44FC">
      <w:pPr>
        <w:jc w:val="both"/>
        <w:rPr>
          <w:rFonts w:eastAsia="MS Mincho"/>
          <w:smallCaps/>
          <w:lang w:val="en-GB"/>
        </w:rPr>
      </w:pPr>
    </w:p>
    <w:p w:rsidR="005E44FC" w:rsidRPr="005E44FC" w:rsidRDefault="005E44FC" w:rsidP="005E44FC">
      <w:pPr>
        <w:jc w:val="both"/>
        <w:rPr>
          <w:rFonts w:eastAsia="MS Mincho"/>
          <w:smallCaps/>
          <w:lang w:val="en-GB"/>
        </w:rPr>
      </w:pPr>
      <w:r w:rsidRPr="005E44FC">
        <w:rPr>
          <w:rFonts w:eastAsia="MS Mincho"/>
          <w:smallCaps/>
          <w:lang w:val="en-GB"/>
        </w:rPr>
        <w:t>I.</w:t>
      </w:r>
    </w:p>
    <w:p w:rsidR="005E44FC" w:rsidRPr="005E44FC" w:rsidRDefault="005E44FC" w:rsidP="005E44FC">
      <w:pPr>
        <w:jc w:val="both"/>
        <w:rPr>
          <w:rFonts w:eastAsia="MS Mincho"/>
          <w:lang w:val="en-GB"/>
        </w:rPr>
      </w:pPr>
      <w:r w:rsidRPr="005E44FC">
        <w:rPr>
          <w:rFonts w:eastAsia="MS Mincho"/>
          <w:lang w:val="en-GB"/>
        </w:rPr>
        <w:t>Role of PIL, nature of PIL norms, national, European and international sources of PIL</w:t>
      </w:r>
    </w:p>
    <w:p w:rsidR="005E44FC" w:rsidRPr="005E44FC" w:rsidRDefault="005E44FC" w:rsidP="005E44FC">
      <w:pPr>
        <w:jc w:val="both"/>
        <w:rPr>
          <w:rFonts w:eastAsia="MS Mincho"/>
          <w:lang w:val="en-GB"/>
        </w:rPr>
      </w:pPr>
      <w:r w:rsidRPr="005E44FC">
        <w:rPr>
          <w:rFonts w:eastAsia="MS Mincho"/>
          <w:lang w:val="en-GB"/>
        </w:rPr>
        <w:t>Qualification</w:t>
      </w:r>
    </w:p>
    <w:p w:rsidR="005E44FC" w:rsidRPr="005E44FC" w:rsidRDefault="005E44FC" w:rsidP="005E44FC">
      <w:pPr>
        <w:jc w:val="both"/>
        <w:rPr>
          <w:rFonts w:eastAsia="MS Mincho"/>
          <w:lang w:val="en-GB"/>
        </w:rPr>
      </w:pPr>
      <w:proofErr w:type="spellStart"/>
      <w:r w:rsidRPr="005E44FC">
        <w:rPr>
          <w:rFonts w:eastAsia="MS Mincho"/>
          <w:lang w:val="en-GB"/>
        </w:rPr>
        <w:t>Renvoi</w:t>
      </w:r>
      <w:proofErr w:type="spellEnd"/>
      <w:r w:rsidRPr="005E44FC">
        <w:rPr>
          <w:rFonts w:eastAsia="MS Mincho"/>
          <w:lang w:val="en-GB"/>
        </w:rPr>
        <w:t xml:space="preserve">, </w:t>
      </w:r>
    </w:p>
    <w:p w:rsidR="005E44FC" w:rsidRPr="005E44FC" w:rsidRDefault="005E44FC" w:rsidP="005E44FC">
      <w:pPr>
        <w:jc w:val="both"/>
        <w:rPr>
          <w:rFonts w:eastAsia="MS Mincho"/>
          <w:lang w:val="en-GB"/>
        </w:rPr>
      </w:pPr>
      <w:r w:rsidRPr="005E44FC">
        <w:rPr>
          <w:rFonts w:eastAsia="MS Mincho"/>
          <w:lang w:val="en-GB"/>
        </w:rPr>
        <w:t>Application of foreign law and establishing its content, states with multiple legal system</w:t>
      </w:r>
    </w:p>
    <w:p w:rsidR="005E44FC" w:rsidRPr="005E44FC" w:rsidRDefault="005E44FC" w:rsidP="005E44FC">
      <w:pPr>
        <w:jc w:val="both"/>
        <w:rPr>
          <w:rFonts w:eastAsia="MS Mincho"/>
          <w:lang w:val="en-GB"/>
        </w:rPr>
      </w:pPr>
      <w:r w:rsidRPr="005E44FC">
        <w:rPr>
          <w:rFonts w:eastAsia="MS Mincho"/>
          <w:lang w:val="en-GB"/>
        </w:rPr>
        <w:t>Public policy, imperative rules</w:t>
      </w:r>
    </w:p>
    <w:p w:rsidR="005E44FC" w:rsidRPr="005E44FC" w:rsidRDefault="005E44FC" w:rsidP="005E44FC">
      <w:pPr>
        <w:jc w:val="both"/>
        <w:rPr>
          <w:rFonts w:eastAsia="MS Mincho"/>
          <w:lang w:val="en-GB"/>
        </w:rPr>
      </w:pPr>
      <w:r w:rsidRPr="005E44FC">
        <w:rPr>
          <w:rFonts w:eastAsia="MS Mincho"/>
          <w:lang w:val="en-GB"/>
        </w:rPr>
        <w:t>Foreseeability v. flexibility, the American “revolution” in the field of PIL, general escape clause, general auxiliary rule</w:t>
      </w:r>
    </w:p>
    <w:p w:rsidR="005E44FC" w:rsidRPr="005E44FC" w:rsidRDefault="005E44FC" w:rsidP="005E44FC">
      <w:pPr>
        <w:jc w:val="both"/>
        <w:rPr>
          <w:rFonts w:eastAsia="MS Mincho"/>
          <w:lang w:val="en-GB"/>
        </w:rPr>
      </w:pPr>
    </w:p>
    <w:p w:rsidR="005E44FC" w:rsidRPr="005E44FC" w:rsidRDefault="005E44FC" w:rsidP="005E44FC">
      <w:pPr>
        <w:jc w:val="both"/>
        <w:rPr>
          <w:rFonts w:eastAsia="MS Mincho"/>
          <w:lang w:val="en-GB"/>
        </w:rPr>
      </w:pPr>
      <w:proofErr w:type="gramStart"/>
      <w:r w:rsidRPr="005E44FC">
        <w:rPr>
          <w:rFonts w:eastAsia="MS Mincho"/>
          <w:lang w:val="en-GB"/>
        </w:rPr>
        <w:t>II.</w:t>
      </w:r>
      <w:proofErr w:type="gramEnd"/>
    </w:p>
    <w:p w:rsidR="005E44FC" w:rsidRPr="005E44FC" w:rsidRDefault="005E44FC" w:rsidP="005E44FC">
      <w:pPr>
        <w:jc w:val="both"/>
        <w:rPr>
          <w:rFonts w:eastAsia="MS Mincho"/>
          <w:lang w:val="en-GB"/>
        </w:rPr>
      </w:pPr>
      <w:r w:rsidRPr="005E44FC">
        <w:rPr>
          <w:rFonts w:eastAsia="MS Mincho"/>
          <w:lang w:val="en-GB"/>
        </w:rPr>
        <w:t>Legal persons</w:t>
      </w:r>
    </w:p>
    <w:p w:rsidR="005E44FC" w:rsidRPr="005E44FC" w:rsidRDefault="005E44FC" w:rsidP="005E44FC">
      <w:pPr>
        <w:jc w:val="both"/>
        <w:rPr>
          <w:rFonts w:eastAsia="MS Mincho"/>
          <w:lang w:val="en-GB"/>
        </w:rPr>
      </w:pPr>
      <w:r w:rsidRPr="005E44FC">
        <w:rPr>
          <w:rFonts w:eastAsia="MS Mincho"/>
          <w:lang w:val="en-GB"/>
        </w:rPr>
        <w:t>Right in rem (immovable/movable property)</w:t>
      </w:r>
    </w:p>
    <w:p w:rsidR="005E44FC" w:rsidRPr="005E44FC" w:rsidRDefault="005E44FC" w:rsidP="005E44FC">
      <w:pPr>
        <w:jc w:val="both"/>
        <w:rPr>
          <w:rFonts w:eastAsia="MS Mincho"/>
          <w:lang w:val="en-GB"/>
        </w:rPr>
      </w:pPr>
      <w:r w:rsidRPr="005E44FC">
        <w:rPr>
          <w:rFonts w:eastAsia="MS Mincho"/>
          <w:lang w:val="en-GB"/>
        </w:rPr>
        <w:t>Contracts, choice of law I-II</w:t>
      </w:r>
    </w:p>
    <w:p w:rsidR="005E44FC" w:rsidRPr="005E44FC" w:rsidRDefault="005E44FC" w:rsidP="005E44FC">
      <w:pPr>
        <w:jc w:val="both"/>
        <w:rPr>
          <w:rFonts w:eastAsia="MS Mincho"/>
          <w:lang w:val="en-GB"/>
        </w:rPr>
      </w:pPr>
      <w:r w:rsidRPr="005E44FC">
        <w:rPr>
          <w:rFonts w:eastAsia="MS Mincho"/>
          <w:lang w:val="en-GB"/>
        </w:rPr>
        <w:t>Non-contractual obligations</w:t>
      </w:r>
    </w:p>
    <w:p w:rsidR="005E44FC" w:rsidRPr="005E44FC" w:rsidRDefault="005E44FC" w:rsidP="00983A2A">
      <w:pPr>
        <w:jc w:val="both"/>
        <w:rPr>
          <w:rFonts w:eastAsia="MS Mincho"/>
          <w:lang w:val="hu-HU"/>
        </w:rPr>
      </w:pPr>
    </w:p>
    <w:p w:rsidR="005E44FC" w:rsidRPr="005E44FC" w:rsidRDefault="005E44FC" w:rsidP="00983A2A">
      <w:pPr>
        <w:jc w:val="both"/>
        <w:rPr>
          <w:rFonts w:eastAsia="MS Mincho"/>
          <w:lang w:val="en-GB"/>
        </w:rPr>
      </w:pPr>
      <w:r w:rsidRPr="005E44FC">
        <w:rPr>
          <w:rFonts w:eastAsia="MS Mincho"/>
          <w:b/>
          <w:smallCaps/>
          <w:lang w:val="en-GB"/>
        </w:rPr>
        <w:t>Literature:</w:t>
      </w:r>
      <w:r w:rsidRPr="00983A2A">
        <w:rPr>
          <w:rFonts w:eastAsia="MS Mincho"/>
          <w:color w:val="000000"/>
          <w:lang w:val="en-GB"/>
        </w:rPr>
        <w:t xml:space="preserve"> Slides uploaded to </w:t>
      </w:r>
      <w:proofErr w:type="spellStart"/>
      <w:r w:rsidRPr="00983A2A">
        <w:rPr>
          <w:rFonts w:eastAsia="MS Mincho"/>
          <w:color w:val="000000"/>
          <w:lang w:val="en-GB"/>
        </w:rPr>
        <w:t>Neptun</w:t>
      </w:r>
      <w:proofErr w:type="spellEnd"/>
      <w:r w:rsidRPr="00983A2A">
        <w:rPr>
          <w:rFonts w:eastAsia="MS Mincho"/>
          <w:color w:val="000000"/>
          <w:lang w:val="en-GB"/>
        </w:rPr>
        <w:t xml:space="preserve"> website; Act XXVIII of 2017 on private international law – selected parts; </w:t>
      </w:r>
      <w:r w:rsidRPr="005E44FC">
        <w:rPr>
          <w:rFonts w:eastAsia="MS Mincho"/>
          <w:lang w:val="en" w:eastAsia="hu-HU"/>
        </w:rPr>
        <w:t xml:space="preserve">Regulation (EC) No 593/2008 of the European Parliament and of the Council of 17 June 2008 on the law applicable to contractual obligations (Rome I); Regulation </w:t>
      </w:r>
      <w:r w:rsidRPr="005E44FC">
        <w:rPr>
          <w:rFonts w:eastAsia="MS Mincho"/>
          <w:lang w:val="en-GB"/>
        </w:rPr>
        <w:t>(EC) No 864/2007 of the European Parliament and of the Council of 11 July 2007 on the law applicable to non-contractual obligations (Rome II)</w:t>
      </w:r>
    </w:p>
    <w:p w:rsidR="00DB0403" w:rsidRPr="00983A2A" w:rsidRDefault="00B26E39" w:rsidP="006722A2">
      <w:pPr>
        <w:pStyle w:val="Default"/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5E44FC" w:rsidRPr="005E44FC" w:rsidRDefault="005E44FC" w:rsidP="005E44FC">
      <w:pPr>
        <w:jc w:val="both"/>
        <w:rPr>
          <w:rFonts w:eastAsia="MS Mincho"/>
          <w:lang w:val="en-GB"/>
        </w:rPr>
      </w:pPr>
    </w:p>
    <w:p w:rsidR="005E44FC" w:rsidRPr="00983A2A" w:rsidRDefault="005E44FC" w:rsidP="005E44FC">
      <w:pPr>
        <w:jc w:val="both"/>
        <w:rPr>
          <w:rFonts w:eastAsia="MS Mincho"/>
          <w:b/>
          <w:smallCaps/>
          <w:lang w:val="en-GB"/>
        </w:rPr>
      </w:pPr>
      <w:r w:rsidRPr="00983A2A">
        <w:rPr>
          <w:rFonts w:eastAsia="MS Mincho"/>
          <w:b/>
          <w:smallCaps/>
          <w:lang w:val="en-GB"/>
        </w:rPr>
        <w:t>ASSESSMENT</w:t>
      </w:r>
    </w:p>
    <w:p w:rsidR="005E44FC" w:rsidRPr="00983A2A" w:rsidRDefault="005E44FC" w:rsidP="005E44FC">
      <w:pPr>
        <w:jc w:val="both"/>
        <w:rPr>
          <w:rFonts w:eastAsia="MS Mincho"/>
          <w:smallCaps/>
          <w:lang w:val="en-GB"/>
        </w:rPr>
      </w:pPr>
    </w:p>
    <w:p w:rsidR="005E44FC" w:rsidRPr="00983A2A" w:rsidRDefault="005E44FC" w:rsidP="005E44FC">
      <w:pPr>
        <w:jc w:val="both"/>
      </w:pPr>
      <w:proofErr w:type="gramStart"/>
      <w:r w:rsidRPr="005E44FC">
        <w:rPr>
          <w:rFonts w:eastAsia="MS Mincho"/>
          <w:smallCaps/>
          <w:lang w:val="en-GB"/>
        </w:rPr>
        <w:t>Written exam – 3-4 essay type questions.</w:t>
      </w:r>
      <w:proofErr w:type="gramEnd"/>
    </w:p>
    <w:sectPr w:rsidR="005E44FC" w:rsidRPr="00983A2A" w:rsidSect="003638D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9" w:rsidRDefault="00B26E39" w:rsidP="00B267E0">
      <w:r>
        <w:separator/>
      </w:r>
    </w:p>
  </w:endnote>
  <w:endnote w:type="continuationSeparator" w:id="0">
    <w:p w:rsidR="00B26E39" w:rsidRDefault="00B26E39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9" w:rsidRDefault="00B26E39" w:rsidP="00B267E0">
      <w:r>
        <w:separator/>
      </w:r>
    </w:p>
  </w:footnote>
  <w:footnote w:type="continuationSeparator" w:id="0">
    <w:p w:rsidR="00B26E39" w:rsidRDefault="00B26E39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E3"/>
    <w:rsid w:val="000D64FA"/>
    <w:rsid w:val="000F4C47"/>
    <w:rsid w:val="00114A03"/>
    <w:rsid w:val="00170FD5"/>
    <w:rsid w:val="001B11BA"/>
    <w:rsid w:val="001F5012"/>
    <w:rsid w:val="00223741"/>
    <w:rsid w:val="00294CD6"/>
    <w:rsid w:val="002B4EEE"/>
    <w:rsid w:val="00303561"/>
    <w:rsid w:val="00305613"/>
    <w:rsid w:val="003854A0"/>
    <w:rsid w:val="003D6EAA"/>
    <w:rsid w:val="003E5D7A"/>
    <w:rsid w:val="003F5124"/>
    <w:rsid w:val="00462F46"/>
    <w:rsid w:val="00500E54"/>
    <w:rsid w:val="0056227C"/>
    <w:rsid w:val="005E44FC"/>
    <w:rsid w:val="005F04CD"/>
    <w:rsid w:val="006347C8"/>
    <w:rsid w:val="006446AC"/>
    <w:rsid w:val="006722A2"/>
    <w:rsid w:val="00677121"/>
    <w:rsid w:val="0067715E"/>
    <w:rsid w:val="006F0F1C"/>
    <w:rsid w:val="006F5386"/>
    <w:rsid w:val="007137E3"/>
    <w:rsid w:val="00736913"/>
    <w:rsid w:val="00750788"/>
    <w:rsid w:val="00787A32"/>
    <w:rsid w:val="007C74F8"/>
    <w:rsid w:val="007D05AD"/>
    <w:rsid w:val="007E16CE"/>
    <w:rsid w:val="00840008"/>
    <w:rsid w:val="00845CC4"/>
    <w:rsid w:val="008B5240"/>
    <w:rsid w:val="008B54EF"/>
    <w:rsid w:val="00983A2A"/>
    <w:rsid w:val="009C466E"/>
    <w:rsid w:val="009F2FB6"/>
    <w:rsid w:val="00A52FC1"/>
    <w:rsid w:val="00A76B76"/>
    <w:rsid w:val="00AA51F3"/>
    <w:rsid w:val="00AC2DB2"/>
    <w:rsid w:val="00B01026"/>
    <w:rsid w:val="00B26E39"/>
    <w:rsid w:val="00B43D23"/>
    <w:rsid w:val="00BD2CB0"/>
    <w:rsid w:val="00BD76AB"/>
    <w:rsid w:val="00C071B4"/>
    <w:rsid w:val="00C24D2A"/>
    <w:rsid w:val="00C55F2A"/>
    <w:rsid w:val="00C914A3"/>
    <w:rsid w:val="00C93D42"/>
    <w:rsid w:val="00CF24C9"/>
    <w:rsid w:val="00CF7F87"/>
    <w:rsid w:val="00D10183"/>
    <w:rsid w:val="00D23A4B"/>
    <w:rsid w:val="00D7293C"/>
    <w:rsid w:val="00D7731C"/>
    <w:rsid w:val="00D87407"/>
    <w:rsid w:val="00DF5787"/>
    <w:rsid w:val="00E01CE1"/>
    <w:rsid w:val="00E26E2D"/>
    <w:rsid w:val="00E678F9"/>
    <w:rsid w:val="00EB27D8"/>
    <w:rsid w:val="00ED5FBE"/>
    <w:rsid w:val="00EE51FE"/>
    <w:rsid w:val="00F13C32"/>
    <w:rsid w:val="00FF2B0C"/>
    <w:rsid w:val="00FF4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2</TotalTime>
  <Pages>1</Pages>
  <Words>184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1453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4</cp:revision>
  <cp:lastPrinted>2012-01-06T15:03:00Z</cp:lastPrinted>
  <dcterms:created xsi:type="dcterms:W3CDTF">2017-12-07T11:34:00Z</dcterms:created>
  <dcterms:modified xsi:type="dcterms:W3CDTF">2017-12-07T11:37:00Z</dcterms:modified>
</cp:coreProperties>
</file>